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0B" w:rsidRPr="00392D31" w:rsidRDefault="008D15E2" w:rsidP="00C30C71">
      <w:pPr>
        <w:pStyle w:val="Title"/>
        <w:jc w:val="center"/>
      </w:pPr>
      <w:r>
        <w:t>How to be Disability Inclusive</w:t>
      </w:r>
    </w:p>
    <w:p w:rsidR="000D3D7C" w:rsidRDefault="005F487B" w:rsidP="005F487B">
      <w:pPr>
        <w:jc w:val="right"/>
        <w:rPr>
          <w:rFonts w:asciiTheme="majorHAnsi" w:hAnsiTheme="majorHAnsi"/>
          <w:b/>
        </w:rPr>
      </w:pPr>
      <w:r>
        <w:rPr>
          <w:rFonts w:asciiTheme="majorHAnsi" w:hAnsiTheme="majorHAnsi"/>
          <w:b/>
        </w:rPr>
        <w:t>Published January 2019</w:t>
      </w:r>
    </w:p>
    <w:bookmarkStart w:id="0" w:name="_Toc531189683" w:displacedByCustomXml="next"/>
    <w:sdt>
      <w:sdtPr>
        <w:rPr>
          <w:rFonts w:asciiTheme="minorHAnsi" w:eastAsiaTheme="minorHAnsi" w:hAnsiTheme="minorHAnsi" w:cstheme="minorBidi"/>
          <w:b w:val="0"/>
          <w:bCs w:val="0"/>
          <w:color w:val="auto"/>
          <w:sz w:val="22"/>
          <w:szCs w:val="22"/>
          <w:lang w:val="en-AU"/>
        </w:rPr>
        <w:id w:val="127195899"/>
        <w:docPartObj>
          <w:docPartGallery w:val="Table of Contents"/>
          <w:docPartUnique/>
        </w:docPartObj>
      </w:sdtPr>
      <w:sdtContent>
        <w:p w:rsidR="00D758B2" w:rsidRDefault="00D758B2">
          <w:pPr>
            <w:pStyle w:val="TOCHeading"/>
          </w:pPr>
          <w:r>
            <w:t>Contents</w:t>
          </w:r>
        </w:p>
        <w:p w:rsidR="006365BB" w:rsidRDefault="00154181">
          <w:pPr>
            <w:pStyle w:val="TOC1"/>
            <w:tabs>
              <w:tab w:val="right" w:leader="dot" w:pos="9016"/>
            </w:tabs>
            <w:rPr>
              <w:rFonts w:eastAsiaTheme="minorEastAsia"/>
              <w:noProof/>
              <w:lang w:eastAsia="en-AU"/>
            </w:rPr>
          </w:pPr>
          <w:r>
            <w:fldChar w:fldCharType="begin"/>
          </w:r>
          <w:r w:rsidR="00D758B2">
            <w:instrText xml:space="preserve"> TOC \o "1-3" \h \z \u </w:instrText>
          </w:r>
          <w:r>
            <w:fldChar w:fldCharType="separate"/>
          </w:r>
          <w:hyperlink w:anchor="_Toc531189884" w:history="1">
            <w:r w:rsidR="006365BB" w:rsidRPr="00482792">
              <w:rPr>
                <w:rStyle w:val="Hyperlink"/>
                <w:noProof/>
              </w:rPr>
              <w:t>Overview</w:t>
            </w:r>
            <w:r w:rsidR="006365BB">
              <w:rPr>
                <w:noProof/>
                <w:webHidden/>
              </w:rPr>
              <w:tab/>
            </w:r>
            <w:r>
              <w:rPr>
                <w:noProof/>
                <w:webHidden/>
              </w:rPr>
              <w:fldChar w:fldCharType="begin"/>
            </w:r>
            <w:r w:rsidR="006365BB">
              <w:rPr>
                <w:noProof/>
                <w:webHidden/>
              </w:rPr>
              <w:instrText xml:space="preserve"> PAGEREF _Toc531189884 \h </w:instrText>
            </w:r>
            <w:r>
              <w:rPr>
                <w:noProof/>
                <w:webHidden/>
              </w:rPr>
            </w:r>
            <w:r>
              <w:rPr>
                <w:noProof/>
                <w:webHidden/>
              </w:rPr>
              <w:fldChar w:fldCharType="separate"/>
            </w:r>
            <w:r w:rsidR="005F487B">
              <w:rPr>
                <w:noProof/>
                <w:webHidden/>
              </w:rPr>
              <w:t>2</w:t>
            </w:r>
            <w:r>
              <w:rPr>
                <w:noProof/>
                <w:webHidden/>
              </w:rPr>
              <w:fldChar w:fldCharType="end"/>
            </w:r>
          </w:hyperlink>
        </w:p>
        <w:p w:rsidR="006365BB" w:rsidRDefault="00154181">
          <w:pPr>
            <w:pStyle w:val="TOC1"/>
            <w:tabs>
              <w:tab w:val="right" w:leader="dot" w:pos="9016"/>
            </w:tabs>
            <w:rPr>
              <w:rFonts w:eastAsiaTheme="minorEastAsia"/>
              <w:noProof/>
              <w:lang w:eastAsia="en-AU"/>
            </w:rPr>
          </w:pPr>
          <w:hyperlink w:anchor="_Toc531189885" w:history="1">
            <w:r w:rsidR="006365BB" w:rsidRPr="00482792">
              <w:rPr>
                <w:rStyle w:val="Hyperlink"/>
                <w:noProof/>
              </w:rPr>
              <w:t>Tips on Disability Etiquette</w:t>
            </w:r>
            <w:r w:rsidR="006365BB">
              <w:rPr>
                <w:noProof/>
                <w:webHidden/>
              </w:rPr>
              <w:tab/>
            </w:r>
            <w:r>
              <w:rPr>
                <w:noProof/>
                <w:webHidden/>
              </w:rPr>
              <w:fldChar w:fldCharType="begin"/>
            </w:r>
            <w:r w:rsidR="006365BB">
              <w:rPr>
                <w:noProof/>
                <w:webHidden/>
              </w:rPr>
              <w:instrText xml:space="preserve"> PAGEREF _Toc531189885 \h </w:instrText>
            </w:r>
            <w:r>
              <w:rPr>
                <w:noProof/>
                <w:webHidden/>
              </w:rPr>
            </w:r>
            <w:r>
              <w:rPr>
                <w:noProof/>
                <w:webHidden/>
              </w:rPr>
              <w:fldChar w:fldCharType="separate"/>
            </w:r>
            <w:r w:rsidR="005F487B">
              <w:rPr>
                <w:noProof/>
                <w:webHidden/>
              </w:rPr>
              <w:t>2</w:t>
            </w:r>
            <w:r>
              <w:rPr>
                <w:noProof/>
                <w:webHidden/>
              </w:rPr>
              <w:fldChar w:fldCharType="end"/>
            </w:r>
          </w:hyperlink>
        </w:p>
        <w:p w:rsidR="006365BB" w:rsidRDefault="00154181">
          <w:pPr>
            <w:pStyle w:val="TOC1"/>
            <w:tabs>
              <w:tab w:val="right" w:leader="dot" w:pos="9016"/>
            </w:tabs>
            <w:rPr>
              <w:rFonts w:eastAsiaTheme="minorEastAsia"/>
              <w:noProof/>
              <w:lang w:eastAsia="en-AU"/>
            </w:rPr>
          </w:pPr>
          <w:hyperlink w:anchor="_Toc531189886" w:history="1">
            <w:r w:rsidR="006365BB" w:rsidRPr="00482792">
              <w:rPr>
                <w:rStyle w:val="Hyperlink"/>
                <w:noProof/>
              </w:rPr>
              <w:t>Tips for mental illness</w:t>
            </w:r>
            <w:r w:rsidR="006365BB">
              <w:rPr>
                <w:noProof/>
                <w:webHidden/>
              </w:rPr>
              <w:tab/>
            </w:r>
            <w:r>
              <w:rPr>
                <w:noProof/>
                <w:webHidden/>
              </w:rPr>
              <w:fldChar w:fldCharType="begin"/>
            </w:r>
            <w:r w:rsidR="006365BB">
              <w:rPr>
                <w:noProof/>
                <w:webHidden/>
              </w:rPr>
              <w:instrText xml:space="preserve"> PAGEREF _Toc531189886 \h </w:instrText>
            </w:r>
            <w:r>
              <w:rPr>
                <w:noProof/>
                <w:webHidden/>
              </w:rPr>
            </w:r>
            <w:r>
              <w:rPr>
                <w:noProof/>
                <w:webHidden/>
              </w:rPr>
              <w:fldChar w:fldCharType="separate"/>
            </w:r>
            <w:r w:rsidR="005F487B">
              <w:rPr>
                <w:noProof/>
                <w:webHidden/>
              </w:rPr>
              <w:t>3</w:t>
            </w:r>
            <w:r>
              <w:rPr>
                <w:noProof/>
                <w:webHidden/>
              </w:rPr>
              <w:fldChar w:fldCharType="end"/>
            </w:r>
          </w:hyperlink>
        </w:p>
        <w:p w:rsidR="006365BB" w:rsidRDefault="00154181">
          <w:pPr>
            <w:pStyle w:val="TOC1"/>
            <w:tabs>
              <w:tab w:val="right" w:leader="dot" w:pos="9016"/>
            </w:tabs>
            <w:rPr>
              <w:rFonts w:eastAsiaTheme="minorEastAsia"/>
              <w:noProof/>
              <w:lang w:eastAsia="en-AU"/>
            </w:rPr>
          </w:pPr>
          <w:hyperlink w:anchor="_Toc531189887" w:history="1">
            <w:r w:rsidR="006365BB" w:rsidRPr="00482792">
              <w:rPr>
                <w:rStyle w:val="Hyperlink"/>
                <w:noProof/>
              </w:rPr>
              <w:t>What to say or write</w:t>
            </w:r>
            <w:r w:rsidR="006365BB">
              <w:rPr>
                <w:noProof/>
                <w:webHidden/>
              </w:rPr>
              <w:tab/>
            </w:r>
            <w:r>
              <w:rPr>
                <w:noProof/>
                <w:webHidden/>
              </w:rPr>
              <w:fldChar w:fldCharType="begin"/>
            </w:r>
            <w:r w:rsidR="006365BB">
              <w:rPr>
                <w:noProof/>
                <w:webHidden/>
              </w:rPr>
              <w:instrText xml:space="preserve"> PAGEREF _Toc531189887 \h </w:instrText>
            </w:r>
            <w:r>
              <w:rPr>
                <w:noProof/>
                <w:webHidden/>
              </w:rPr>
            </w:r>
            <w:r>
              <w:rPr>
                <w:noProof/>
                <w:webHidden/>
              </w:rPr>
              <w:fldChar w:fldCharType="separate"/>
            </w:r>
            <w:r w:rsidR="005F487B">
              <w:rPr>
                <w:noProof/>
                <w:webHidden/>
              </w:rPr>
              <w:t>4</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88" w:history="1">
            <w:r w:rsidR="006365BB" w:rsidRPr="00482792">
              <w:rPr>
                <w:rStyle w:val="Hyperlink"/>
                <w:noProof/>
              </w:rPr>
              <w:t>What about Deaf people?</w:t>
            </w:r>
            <w:r w:rsidR="006365BB">
              <w:rPr>
                <w:noProof/>
                <w:webHidden/>
              </w:rPr>
              <w:tab/>
            </w:r>
            <w:r>
              <w:rPr>
                <w:noProof/>
                <w:webHidden/>
              </w:rPr>
              <w:fldChar w:fldCharType="begin"/>
            </w:r>
            <w:r w:rsidR="006365BB">
              <w:rPr>
                <w:noProof/>
                <w:webHidden/>
              </w:rPr>
              <w:instrText xml:space="preserve"> PAGEREF _Toc531189888 \h </w:instrText>
            </w:r>
            <w:r>
              <w:rPr>
                <w:noProof/>
                <w:webHidden/>
              </w:rPr>
            </w:r>
            <w:r>
              <w:rPr>
                <w:noProof/>
                <w:webHidden/>
              </w:rPr>
              <w:fldChar w:fldCharType="separate"/>
            </w:r>
            <w:r w:rsidR="005F487B">
              <w:rPr>
                <w:noProof/>
                <w:webHidden/>
              </w:rPr>
              <w:t>4</w:t>
            </w:r>
            <w:r>
              <w:rPr>
                <w:noProof/>
                <w:webHidden/>
              </w:rPr>
              <w:fldChar w:fldCharType="end"/>
            </w:r>
          </w:hyperlink>
        </w:p>
        <w:p w:rsidR="006365BB" w:rsidRDefault="00154181">
          <w:pPr>
            <w:pStyle w:val="TOC1"/>
            <w:tabs>
              <w:tab w:val="right" w:leader="dot" w:pos="9016"/>
            </w:tabs>
            <w:rPr>
              <w:rFonts w:eastAsiaTheme="minorEastAsia"/>
              <w:noProof/>
              <w:lang w:eastAsia="en-AU"/>
            </w:rPr>
          </w:pPr>
          <w:hyperlink w:anchor="_Toc531189889" w:history="1">
            <w:r w:rsidR="006365BB" w:rsidRPr="00482792">
              <w:rPr>
                <w:rStyle w:val="Hyperlink"/>
                <w:noProof/>
              </w:rPr>
              <w:t>Making contact</w:t>
            </w:r>
            <w:r w:rsidR="006365BB">
              <w:rPr>
                <w:noProof/>
                <w:webHidden/>
              </w:rPr>
              <w:tab/>
            </w:r>
            <w:r>
              <w:rPr>
                <w:noProof/>
                <w:webHidden/>
              </w:rPr>
              <w:fldChar w:fldCharType="begin"/>
            </w:r>
            <w:r w:rsidR="006365BB">
              <w:rPr>
                <w:noProof/>
                <w:webHidden/>
              </w:rPr>
              <w:instrText xml:space="preserve"> PAGEREF _Toc531189889 \h </w:instrText>
            </w:r>
            <w:r>
              <w:rPr>
                <w:noProof/>
                <w:webHidden/>
              </w:rPr>
            </w:r>
            <w:r>
              <w:rPr>
                <w:noProof/>
                <w:webHidden/>
              </w:rPr>
              <w:fldChar w:fldCharType="separate"/>
            </w:r>
            <w:r w:rsidR="005F487B">
              <w:rPr>
                <w:noProof/>
                <w:webHidden/>
              </w:rPr>
              <w:t>5</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0" w:history="1">
            <w:r w:rsidR="006365BB" w:rsidRPr="00482792">
              <w:rPr>
                <w:rStyle w:val="Hyperlink"/>
                <w:noProof/>
              </w:rPr>
              <w:t>Communicating with people with physical disabilities</w:t>
            </w:r>
            <w:r w:rsidR="006365BB">
              <w:rPr>
                <w:noProof/>
                <w:webHidden/>
              </w:rPr>
              <w:tab/>
            </w:r>
            <w:r>
              <w:rPr>
                <w:noProof/>
                <w:webHidden/>
              </w:rPr>
              <w:fldChar w:fldCharType="begin"/>
            </w:r>
            <w:r w:rsidR="006365BB">
              <w:rPr>
                <w:noProof/>
                <w:webHidden/>
              </w:rPr>
              <w:instrText xml:space="preserve"> PAGEREF _Toc531189890 \h </w:instrText>
            </w:r>
            <w:r>
              <w:rPr>
                <w:noProof/>
                <w:webHidden/>
              </w:rPr>
            </w:r>
            <w:r>
              <w:rPr>
                <w:noProof/>
                <w:webHidden/>
              </w:rPr>
              <w:fldChar w:fldCharType="separate"/>
            </w:r>
            <w:r w:rsidR="005F487B">
              <w:rPr>
                <w:noProof/>
                <w:webHidden/>
              </w:rPr>
              <w:t>5</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1" w:history="1">
            <w:r w:rsidR="006365BB" w:rsidRPr="00482792">
              <w:rPr>
                <w:rStyle w:val="Hyperlink"/>
                <w:noProof/>
              </w:rPr>
              <w:t>Communicating with people with a vision impairment</w:t>
            </w:r>
            <w:r w:rsidR="006365BB">
              <w:rPr>
                <w:noProof/>
                <w:webHidden/>
              </w:rPr>
              <w:tab/>
            </w:r>
            <w:r>
              <w:rPr>
                <w:noProof/>
                <w:webHidden/>
              </w:rPr>
              <w:fldChar w:fldCharType="begin"/>
            </w:r>
            <w:r w:rsidR="006365BB">
              <w:rPr>
                <w:noProof/>
                <w:webHidden/>
              </w:rPr>
              <w:instrText xml:space="preserve"> PAGEREF _Toc531189891 \h </w:instrText>
            </w:r>
            <w:r>
              <w:rPr>
                <w:noProof/>
                <w:webHidden/>
              </w:rPr>
            </w:r>
            <w:r>
              <w:rPr>
                <w:noProof/>
                <w:webHidden/>
              </w:rPr>
              <w:fldChar w:fldCharType="separate"/>
            </w:r>
            <w:r w:rsidR="005F487B">
              <w:rPr>
                <w:noProof/>
                <w:webHidden/>
              </w:rPr>
              <w:t>5</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2" w:history="1">
            <w:r w:rsidR="006365BB" w:rsidRPr="00482792">
              <w:rPr>
                <w:rStyle w:val="Hyperlink"/>
                <w:noProof/>
              </w:rPr>
              <w:t>Communicating with people who are hard of hearing/deaf</w:t>
            </w:r>
            <w:r w:rsidR="006365BB">
              <w:rPr>
                <w:noProof/>
                <w:webHidden/>
              </w:rPr>
              <w:tab/>
            </w:r>
            <w:r>
              <w:rPr>
                <w:noProof/>
                <w:webHidden/>
              </w:rPr>
              <w:fldChar w:fldCharType="begin"/>
            </w:r>
            <w:r w:rsidR="006365BB">
              <w:rPr>
                <w:noProof/>
                <w:webHidden/>
              </w:rPr>
              <w:instrText xml:space="preserve"> PAGEREF _Toc531189892 \h </w:instrText>
            </w:r>
            <w:r>
              <w:rPr>
                <w:noProof/>
                <w:webHidden/>
              </w:rPr>
            </w:r>
            <w:r>
              <w:rPr>
                <w:noProof/>
                <w:webHidden/>
              </w:rPr>
              <w:fldChar w:fldCharType="separate"/>
            </w:r>
            <w:r w:rsidR="005F487B">
              <w:rPr>
                <w:noProof/>
                <w:webHidden/>
              </w:rPr>
              <w:t>6</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3" w:history="1">
            <w:r w:rsidR="006365BB" w:rsidRPr="00482792">
              <w:rPr>
                <w:rStyle w:val="Hyperlink"/>
                <w:noProof/>
              </w:rPr>
              <w:t>Communicating with people with an intellectual disability</w:t>
            </w:r>
            <w:r w:rsidR="006365BB">
              <w:rPr>
                <w:noProof/>
                <w:webHidden/>
              </w:rPr>
              <w:tab/>
            </w:r>
            <w:r>
              <w:rPr>
                <w:noProof/>
                <w:webHidden/>
              </w:rPr>
              <w:fldChar w:fldCharType="begin"/>
            </w:r>
            <w:r w:rsidR="006365BB">
              <w:rPr>
                <w:noProof/>
                <w:webHidden/>
              </w:rPr>
              <w:instrText xml:space="preserve"> PAGEREF _Toc531189893 \h </w:instrText>
            </w:r>
            <w:r>
              <w:rPr>
                <w:noProof/>
                <w:webHidden/>
              </w:rPr>
            </w:r>
            <w:r>
              <w:rPr>
                <w:noProof/>
                <w:webHidden/>
              </w:rPr>
              <w:fldChar w:fldCharType="separate"/>
            </w:r>
            <w:r w:rsidR="005F487B">
              <w:rPr>
                <w:noProof/>
                <w:webHidden/>
              </w:rPr>
              <w:t>7</w:t>
            </w:r>
            <w:r>
              <w:rPr>
                <w:noProof/>
                <w:webHidden/>
              </w:rPr>
              <w:fldChar w:fldCharType="end"/>
            </w:r>
          </w:hyperlink>
        </w:p>
        <w:p w:rsidR="006365BB" w:rsidRDefault="00154181">
          <w:pPr>
            <w:pStyle w:val="TOC1"/>
            <w:tabs>
              <w:tab w:val="right" w:leader="dot" w:pos="9016"/>
            </w:tabs>
            <w:rPr>
              <w:rFonts w:eastAsiaTheme="minorEastAsia"/>
              <w:noProof/>
              <w:lang w:eastAsia="en-AU"/>
            </w:rPr>
          </w:pPr>
          <w:hyperlink w:anchor="_Toc531189894" w:history="1">
            <w:r w:rsidR="006365BB" w:rsidRPr="00482792">
              <w:rPr>
                <w:rStyle w:val="Hyperlink"/>
                <w:noProof/>
              </w:rPr>
              <w:t>Including everyone</w:t>
            </w:r>
            <w:r w:rsidR="006365BB">
              <w:rPr>
                <w:noProof/>
                <w:webHidden/>
              </w:rPr>
              <w:tab/>
            </w:r>
            <w:r>
              <w:rPr>
                <w:noProof/>
                <w:webHidden/>
              </w:rPr>
              <w:fldChar w:fldCharType="begin"/>
            </w:r>
            <w:r w:rsidR="006365BB">
              <w:rPr>
                <w:noProof/>
                <w:webHidden/>
              </w:rPr>
              <w:instrText xml:space="preserve"> PAGEREF _Toc531189894 \h </w:instrText>
            </w:r>
            <w:r>
              <w:rPr>
                <w:noProof/>
                <w:webHidden/>
              </w:rPr>
            </w:r>
            <w:r>
              <w:rPr>
                <w:noProof/>
                <w:webHidden/>
              </w:rPr>
              <w:fldChar w:fldCharType="separate"/>
            </w:r>
            <w:r w:rsidR="005F487B">
              <w:rPr>
                <w:noProof/>
                <w:webHidden/>
              </w:rPr>
              <w:t>7</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5" w:history="1">
            <w:r w:rsidR="006365BB" w:rsidRPr="00482792">
              <w:rPr>
                <w:rStyle w:val="Hyperlink"/>
                <w:noProof/>
              </w:rPr>
              <w:t>Social events</w:t>
            </w:r>
            <w:r w:rsidR="006365BB">
              <w:rPr>
                <w:noProof/>
                <w:webHidden/>
              </w:rPr>
              <w:tab/>
            </w:r>
            <w:r>
              <w:rPr>
                <w:noProof/>
                <w:webHidden/>
              </w:rPr>
              <w:fldChar w:fldCharType="begin"/>
            </w:r>
            <w:r w:rsidR="006365BB">
              <w:rPr>
                <w:noProof/>
                <w:webHidden/>
              </w:rPr>
              <w:instrText xml:space="preserve"> PAGEREF _Toc531189895 \h </w:instrText>
            </w:r>
            <w:r>
              <w:rPr>
                <w:noProof/>
                <w:webHidden/>
              </w:rPr>
            </w:r>
            <w:r>
              <w:rPr>
                <w:noProof/>
                <w:webHidden/>
              </w:rPr>
              <w:fldChar w:fldCharType="separate"/>
            </w:r>
            <w:r w:rsidR="005F487B">
              <w:rPr>
                <w:noProof/>
                <w:webHidden/>
              </w:rPr>
              <w:t>7</w:t>
            </w:r>
            <w:r>
              <w:rPr>
                <w:noProof/>
                <w:webHidden/>
              </w:rPr>
              <w:fldChar w:fldCharType="end"/>
            </w:r>
          </w:hyperlink>
        </w:p>
        <w:p w:rsidR="006365BB" w:rsidRDefault="00154181">
          <w:pPr>
            <w:pStyle w:val="TOC2"/>
            <w:tabs>
              <w:tab w:val="right" w:leader="dot" w:pos="9016"/>
            </w:tabs>
            <w:rPr>
              <w:rFonts w:eastAsiaTheme="minorEastAsia"/>
              <w:noProof/>
              <w:lang w:eastAsia="en-AU"/>
            </w:rPr>
          </w:pPr>
          <w:hyperlink w:anchor="_Toc531189896" w:history="1">
            <w:r w:rsidR="006365BB" w:rsidRPr="00482792">
              <w:rPr>
                <w:rStyle w:val="Hyperlink"/>
                <w:noProof/>
              </w:rPr>
              <w:t>Consultations and engagements</w:t>
            </w:r>
            <w:r w:rsidR="006365BB">
              <w:rPr>
                <w:noProof/>
                <w:webHidden/>
              </w:rPr>
              <w:tab/>
            </w:r>
            <w:r>
              <w:rPr>
                <w:noProof/>
                <w:webHidden/>
              </w:rPr>
              <w:fldChar w:fldCharType="begin"/>
            </w:r>
            <w:r w:rsidR="006365BB">
              <w:rPr>
                <w:noProof/>
                <w:webHidden/>
              </w:rPr>
              <w:instrText xml:space="preserve"> PAGEREF _Toc531189896 \h </w:instrText>
            </w:r>
            <w:r>
              <w:rPr>
                <w:noProof/>
                <w:webHidden/>
              </w:rPr>
            </w:r>
            <w:r>
              <w:rPr>
                <w:noProof/>
                <w:webHidden/>
              </w:rPr>
              <w:fldChar w:fldCharType="separate"/>
            </w:r>
            <w:r w:rsidR="005F487B">
              <w:rPr>
                <w:noProof/>
                <w:webHidden/>
              </w:rPr>
              <w:t>7</w:t>
            </w:r>
            <w:r>
              <w:rPr>
                <w:noProof/>
                <w:webHidden/>
              </w:rPr>
              <w:fldChar w:fldCharType="end"/>
            </w:r>
          </w:hyperlink>
        </w:p>
        <w:p w:rsidR="00D758B2" w:rsidRDefault="00154181">
          <w:r>
            <w:fldChar w:fldCharType="end"/>
          </w:r>
        </w:p>
      </w:sdtContent>
    </w:sdt>
    <w:bookmarkEnd w:id="0"/>
    <w:p w:rsidR="00C03F56" w:rsidRDefault="00C03F56" w:rsidP="00C03F56">
      <w:pPr>
        <w:rPr>
          <w:rFonts w:asciiTheme="majorHAnsi" w:hAnsiTheme="majorHAnsi"/>
          <w:b/>
        </w:rPr>
      </w:pPr>
    </w:p>
    <w:p w:rsidR="00DD3992" w:rsidRDefault="00DD3992" w:rsidP="00C03F56">
      <w:pPr>
        <w:rPr>
          <w:rFonts w:asciiTheme="majorHAnsi" w:hAnsiTheme="majorHAnsi"/>
          <w:b/>
        </w:rPr>
      </w:pPr>
    </w:p>
    <w:p w:rsidR="005F487B" w:rsidRDefault="005F487B"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Default="0000435C" w:rsidP="00C03F56">
      <w:pPr>
        <w:rPr>
          <w:rFonts w:asciiTheme="majorHAnsi" w:hAnsiTheme="majorHAnsi"/>
          <w:b/>
        </w:rPr>
      </w:pPr>
    </w:p>
    <w:p w:rsidR="0000435C" w:rsidRPr="00392D31" w:rsidRDefault="0000435C" w:rsidP="00C03F56">
      <w:pPr>
        <w:rPr>
          <w:rFonts w:asciiTheme="majorHAnsi" w:hAnsiTheme="majorHAnsi"/>
          <w:b/>
        </w:rPr>
      </w:pPr>
    </w:p>
    <w:p w:rsidR="000D3D7C" w:rsidRPr="00392D31" w:rsidRDefault="0037198F" w:rsidP="00C30C71">
      <w:pPr>
        <w:pStyle w:val="Heading1"/>
      </w:pPr>
      <w:bookmarkStart w:id="1" w:name="_Toc531189684"/>
      <w:bookmarkStart w:id="2" w:name="_Toc531189884"/>
      <w:r w:rsidRPr="00392D31">
        <w:lastRenderedPageBreak/>
        <w:t>Overview</w:t>
      </w:r>
      <w:bookmarkEnd w:id="1"/>
      <w:bookmarkEnd w:id="2"/>
    </w:p>
    <w:p w:rsidR="00DB52E8" w:rsidRDefault="00DB52E8" w:rsidP="000D3D7C">
      <w:pPr>
        <w:rPr>
          <w:rFonts w:asciiTheme="majorHAnsi" w:hAnsiTheme="majorHAnsi"/>
          <w:b/>
        </w:rPr>
      </w:pPr>
    </w:p>
    <w:p w:rsidR="00DB52E8" w:rsidRDefault="00DB52E8" w:rsidP="000D3D7C">
      <w:pPr>
        <w:rPr>
          <w:rFonts w:asciiTheme="majorHAnsi" w:hAnsiTheme="majorHAnsi"/>
        </w:rPr>
      </w:pPr>
      <w:r>
        <w:rPr>
          <w:rFonts w:asciiTheme="majorHAnsi" w:hAnsiTheme="majorHAnsi"/>
        </w:rPr>
        <w:t>A</w:t>
      </w:r>
      <w:r w:rsidR="000108B3" w:rsidRPr="00392D31">
        <w:rPr>
          <w:rFonts w:asciiTheme="majorHAnsi" w:hAnsiTheme="majorHAnsi"/>
        </w:rPr>
        <w:t>pproximately 4</w:t>
      </w:r>
      <w:r w:rsidR="00821DE1">
        <w:rPr>
          <w:rFonts w:asciiTheme="majorHAnsi" w:hAnsiTheme="majorHAnsi"/>
        </w:rPr>
        <w:t>.3</w:t>
      </w:r>
      <w:r w:rsidR="000108B3" w:rsidRPr="00392D31">
        <w:rPr>
          <w:rFonts w:asciiTheme="majorHAnsi" w:hAnsiTheme="majorHAnsi"/>
        </w:rPr>
        <w:t xml:space="preserve"> million </w:t>
      </w:r>
      <w:r>
        <w:rPr>
          <w:rFonts w:asciiTheme="majorHAnsi" w:hAnsiTheme="majorHAnsi"/>
        </w:rPr>
        <w:t xml:space="preserve">Australians – one in five people – </w:t>
      </w:r>
      <w:r w:rsidR="000108B3" w:rsidRPr="00392D31">
        <w:rPr>
          <w:rFonts w:asciiTheme="majorHAnsi" w:hAnsiTheme="majorHAnsi"/>
        </w:rPr>
        <w:t xml:space="preserve"> have a disability.</w:t>
      </w:r>
      <w:r>
        <w:rPr>
          <w:rStyle w:val="FootnoteReference"/>
          <w:rFonts w:asciiTheme="majorHAnsi" w:hAnsiTheme="majorHAnsi"/>
        </w:rPr>
        <w:footnoteReference w:id="1"/>
      </w:r>
      <w:r w:rsidR="000108B3" w:rsidRPr="00392D31">
        <w:rPr>
          <w:rFonts w:asciiTheme="majorHAnsi" w:hAnsiTheme="majorHAnsi"/>
        </w:rPr>
        <w:t xml:space="preserve"> </w:t>
      </w:r>
    </w:p>
    <w:p w:rsidR="000D3D7C" w:rsidRPr="00392D31" w:rsidRDefault="000108B3" w:rsidP="000D3D7C">
      <w:pPr>
        <w:rPr>
          <w:rFonts w:asciiTheme="majorHAnsi" w:hAnsiTheme="majorHAnsi"/>
        </w:rPr>
      </w:pPr>
      <w:r w:rsidRPr="00392D31">
        <w:rPr>
          <w:rFonts w:asciiTheme="majorHAnsi" w:hAnsiTheme="majorHAnsi"/>
        </w:rPr>
        <w:t xml:space="preserve">As a society, we are starting to see a shift in thinking </w:t>
      </w:r>
      <w:r w:rsidR="006365BB">
        <w:rPr>
          <w:rFonts w:asciiTheme="majorHAnsi" w:hAnsiTheme="majorHAnsi"/>
        </w:rPr>
        <w:t xml:space="preserve">at </w:t>
      </w:r>
      <w:r w:rsidRPr="00392D31">
        <w:rPr>
          <w:rFonts w:asciiTheme="majorHAnsi" w:hAnsiTheme="majorHAnsi"/>
        </w:rPr>
        <w:t xml:space="preserve">a policy level on </w:t>
      </w:r>
      <w:r w:rsidR="00821DE1">
        <w:rPr>
          <w:rFonts w:asciiTheme="majorHAnsi" w:hAnsiTheme="majorHAnsi"/>
        </w:rPr>
        <w:t>how we can support</w:t>
      </w:r>
      <w:r w:rsidRPr="00392D31">
        <w:rPr>
          <w:rFonts w:asciiTheme="majorHAnsi" w:hAnsiTheme="majorHAnsi"/>
        </w:rPr>
        <w:t xml:space="preserve"> people with </w:t>
      </w:r>
      <w:r w:rsidR="00392D31" w:rsidRPr="00392D31">
        <w:rPr>
          <w:rFonts w:asciiTheme="majorHAnsi" w:hAnsiTheme="majorHAnsi"/>
        </w:rPr>
        <w:t>disability</w:t>
      </w:r>
      <w:r w:rsidRPr="00392D31">
        <w:rPr>
          <w:rFonts w:asciiTheme="majorHAnsi" w:hAnsiTheme="majorHAnsi"/>
        </w:rPr>
        <w:t xml:space="preserve"> to participate in an ordinary Australian life.</w:t>
      </w:r>
      <w:r w:rsidR="006365BB">
        <w:rPr>
          <w:rFonts w:asciiTheme="majorHAnsi" w:hAnsiTheme="majorHAnsi"/>
        </w:rPr>
        <w:t xml:space="preserve"> </w:t>
      </w:r>
      <w:r w:rsidRPr="00392D31">
        <w:rPr>
          <w:rFonts w:asciiTheme="majorHAnsi" w:hAnsiTheme="majorHAnsi"/>
        </w:rPr>
        <w:t xml:space="preserve">This </w:t>
      </w:r>
      <w:r w:rsidR="00821DE1">
        <w:rPr>
          <w:rFonts w:asciiTheme="majorHAnsi" w:hAnsiTheme="majorHAnsi"/>
        </w:rPr>
        <w:t>commitment is</w:t>
      </w:r>
      <w:r w:rsidRPr="00392D31">
        <w:rPr>
          <w:rFonts w:asciiTheme="majorHAnsi" w:hAnsiTheme="majorHAnsi"/>
        </w:rPr>
        <w:t xml:space="preserve"> demonstrated with the</w:t>
      </w:r>
      <w:r w:rsidR="009C7FB2">
        <w:rPr>
          <w:rFonts w:asciiTheme="majorHAnsi" w:hAnsiTheme="majorHAnsi"/>
        </w:rPr>
        <w:t xml:space="preserve"> ratification of the </w:t>
      </w:r>
      <w:r w:rsidR="00154181" w:rsidRPr="00B05F28">
        <w:rPr>
          <w:rFonts w:asciiTheme="majorHAnsi" w:hAnsiTheme="majorHAnsi"/>
          <w:i/>
        </w:rPr>
        <w:t xml:space="preserve">United Nations </w:t>
      </w:r>
      <w:r w:rsidR="0000435C">
        <w:rPr>
          <w:rFonts w:asciiTheme="majorHAnsi" w:hAnsiTheme="majorHAnsi"/>
          <w:i/>
        </w:rPr>
        <w:t xml:space="preserve">Convention on </w:t>
      </w:r>
      <w:r w:rsidR="00154181" w:rsidRPr="00B05F28">
        <w:rPr>
          <w:rFonts w:asciiTheme="majorHAnsi" w:hAnsiTheme="majorHAnsi"/>
          <w:i/>
        </w:rPr>
        <w:t>the Rights of People with Disability</w:t>
      </w:r>
      <w:r w:rsidR="0000435C">
        <w:rPr>
          <w:rFonts w:asciiTheme="majorHAnsi" w:hAnsiTheme="majorHAnsi"/>
          <w:i/>
        </w:rPr>
        <w:t xml:space="preserve"> (UNCRPD)</w:t>
      </w:r>
      <w:r w:rsidR="00414E02">
        <w:rPr>
          <w:rStyle w:val="FootnoteReference"/>
          <w:rFonts w:asciiTheme="majorHAnsi" w:hAnsiTheme="majorHAnsi"/>
          <w:i/>
        </w:rPr>
        <w:footnoteReference w:id="2"/>
      </w:r>
      <w:r w:rsidR="00154181" w:rsidRPr="00B05F28">
        <w:rPr>
          <w:rFonts w:asciiTheme="majorHAnsi" w:hAnsiTheme="majorHAnsi"/>
          <w:i/>
        </w:rPr>
        <w:t>,</w:t>
      </w:r>
      <w:r w:rsidR="009C7FB2">
        <w:rPr>
          <w:rFonts w:asciiTheme="majorHAnsi" w:hAnsiTheme="majorHAnsi"/>
        </w:rPr>
        <w:t xml:space="preserve"> </w:t>
      </w:r>
      <w:r w:rsidR="009C7FB2" w:rsidRPr="00392D31">
        <w:rPr>
          <w:rFonts w:asciiTheme="majorHAnsi" w:hAnsiTheme="majorHAnsi"/>
        </w:rPr>
        <w:t>introduction</w:t>
      </w:r>
      <w:r w:rsidR="00821DE1">
        <w:rPr>
          <w:rFonts w:asciiTheme="majorHAnsi" w:hAnsiTheme="majorHAnsi"/>
        </w:rPr>
        <w:t xml:space="preserve"> of the </w:t>
      </w:r>
      <w:r w:rsidR="00821DE1" w:rsidRPr="0000435C">
        <w:rPr>
          <w:rFonts w:asciiTheme="majorHAnsi" w:hAnsiTheme="majorHAnsi"/>
          <w:i/>
        </w:rPr>
        <w:t>National Disability Insurance S</w:t>
      </w:r>
      <w:r w:rsidRPr="0000435C">
        <w:rPr>
          <w:rFonts w:asciiTheme="majorHAnsi" w:hAnsiTheme="majorHAnsi"/>
          <w:i/>
        </w:rPr>
        <w:t>cheme</w:t>
      </w:r>
      <w:r w:rsidRPr="00392D31">
        <w:rPr>
          <w:rFonts w:asciiTheme="majorHAnsi" w:hAnsiTheme="majorHAnsi"/>
        </w:rPr>
        <w:t xml:space="preserve">, and </w:t>
      </w:r>
      <w:r w:rsidR="006365BB">
        <w:rPr>
          <w:rFonts w:asciiTheme="majorHAnsi" w:hAnsiTheme="majorHAnsi"/>
        </w:rPr>
        <w:t xml:space="preserve">in Victoria with the </w:t>
      </w:r>
      <w:r w:rsidR="00821DE1" w:rsidRPr="00821DE1">
        <w:rPr>
          <w:rFonts w:asciiTheme="majorHAnsi" w:hAnsiTheme="majorHAnsi"/>
          <w:i/>
        </w:rPr>
        <w:t>Absolutely Everyone: State Disability P</w:t>
      </w:r>
      <w:r w:rsidRPr="00821DE1">
        <w:rPr>
          <w:rFonts w:asciiTheme="majorHAnsi" w:hAnsiTheme="majorHAnsi"/>
          <w:i/>
        </w:rPr>
        <w:t>lan</w:t>
      </w:r>
      <w:r w:rsidR="00821DE1" w:rsidRPr="00821DE1">
        <w:rPr>
          <w:rFonts w:asciiTheme="majorHAnsi" w:hAnsiTheme="majorHAnsi"/>
          <w:i/>
        </w:rPr>
        <w:t xml:space="preserve"> 2017-2020</w:t>
      </w:r>
      <w:r w:rsidRPr="00392D31">
        <w:rPr>
          <w:rFonts w:asciiTheme="majorHAnsi" w:hAnsiTheme="majorHAnsi"/>
        </w:rPr>
        <w:t xml:space="preserve">. </w:t>
      </w:r>
    </w:p>
    <w:p w:rsidR="00DB52E8" w:rsidRDefault="000108B3" w:rsidP="00C30C71">
      <w:pPr>
        <w:rPr>
          <w:rFonts w:asciiTheme="majorHAnsi" w:hAnsiTheme="majorHAnsi"/>
        </w:rPr>
      </w:pPr>
      <w:r w:rsidRPr="00392D31">
        <w:rPr>
          <w:rFonts w:asciiTheme="majorHAnsi" w:hAnsiTheme="majorHAnsi"/>
        </w:rPr>
        <w:t>However there are still barriers that have yet to be addressed</w:t>
      </w:r>
      <w:r w:rsidR="006365BB">
        <w:rPr>
          <w:rFonts w:asciiTheme="majorHAnsi" w:hAnsiTheme="majorHAnsi"/>
        </w:rPr>
        <w:t xml:space="preserve"> and are found </w:t>
      </w:r>
      <w:r w:rsidRPr="00392D31">
        <w:rPr>
          <w:rFonts w:asciiTheme="majorHAnsi" w:hAnsiTheme="majorHAnsi"/>
        </w:rPr>
        <w:t>at all levels</w:t>
      </w:r>
      <w:r w:rsidR="00DB52E8">
        <w:rPr>
          <w:rFonts w:asciiTheme="majorHAnsi" w:hAnsiTheme="majorHAnsi"/>
        </w:rPr>
        <w:t xml:space="preserve">: in government policy, </w:t>
      </w:r>
      <w:r w:rsidR="0000435C">
        <w:rPr>
          <w:rFonts w:asciiTheme="majorHAnsi" w:hAnsiTheme="majorHAnsi"/>
        </w:rPr>
        <w:t xml:space="preserve">societal </w:t>
      </w:r>
      <w:r w:rsidR="00DB52E8">
        <w:rPr>
          <w:rFonts w:asciiTheme="majorHAnsi" w:hAnsiTheme="majorHAnsi"/>
        </w:rPr>
        <w:t>attitudes</w:t>
      </w:r>
      <w:r w:rsidR="0000435C">
        <w:rPr>
          <w:rFonts w:asciiTheme="majorHAnsi" w:hAnsiTheme="majorHAnsi"/>
        </w:rPr>
        <w:t xml:space="preserve">, and in communication and the built </w:t>
      </w:r>
      <w:r w:rsidR="00DB52E8">
        <w:rPr>
          <w:rFonts w:asciiTheme="majorHAnsi" w:hAnsiTheme="majorHAnsi"/>
        </w:rPr>
        <w:t>environment.</w:t>
      </w:r>
    </w:p>
    <w:p w:rsidR="00DB52E8" w:rsidRDefault="00DB52E8" w:rsidP="00DB52E8">
      <w:pPr>
        <w:rPr>
          <w:rFonts w:asciiTheme="majorHAnsi" w:hAnsiTheme="majorHAnsi"/>
        </w:rPr>
      </w:pPr>
      <w:r>
        <w:rPr>
          <w:rFonts w:asciiTheme="majorHAnsi" w:hAnsiTheme="majorHAnsi"/>
        </w:rPr>
        <w:t xml:space="preserve">Every </w:t>
      </w:r>
      <w:r w:rsidR="0000435C">
        <w:rPr>
          <w:rFonts w:asciiTheme="majorHAnsi" w:hAnsiTheme="majorHAnsi"/>
        </w:rPr>
        <w:t xml:space="preserve">Australian </w:t>
      </w:r>
      <w:r w:rsidR="0000435C" w:rsidRPr="00B05F28">
        <w:rPr>
          <w:rFonts w:asciiTheme="majorHAnsi" w:hAnsiTheme="majorHAnsi"/>
        </w:rPr>
        <w:t>has</w:t>
      </w:r>
      <w:r w:rsidR="00154181" w:rsidRPr="00B05F28">
        <w:rPr>
          <w:rFonts w:asciiTheme="majorHAnsi" w:hAnsiTheme="majorHAnsi"/>
        </w:rPr>
        <w:t xml:space="preserve"> a role to play in </w:t>
      </w:r>
      <w:r w:rsidR="0000435C">
        <w:rPr>
          <w:rFonts w:asciiTheme="majorHAnsi" w:hAnsiTheme="majorHAnsi"/>
        </w:rPr>
        <w:t>creating positive</w:t>
      </w:r>
      <w:r w:rsidR="00154181" w:rsidRPr="00B05F28">
        <w:rPr>
          <w:rFonts w:asciiTheme="majorHAnsi" w:hAnsiTheme="majorHAnsi"/>
        </w:rPr>
        <w:t xml:space="preserve"> change and </w:t>
      </w:r>
      <w:r w:rsidR="0000435C">
        <w:rPr>
          <w:rFonts w:asciiTheme="majorHAnsi" w:hAnsiTheme="majorHAnsi"/>
        </w:rPr>
        <w:t>breaking down</w:t>
      </w:r>
      <w:r w:rsidR="00154181" w:rsidRPr="00B05F28">
        <w:rPr>
          <w:rFonts w:asciiTheme="majorHAnsi" w:hAnsiTheme="majorHAnsi"/>
        </w:rPr>
        <w:t xml:space="preserve"> barriers. </w:t>
      </w:r>
    </w:p>
    <w:p w:rsidR="00DB52E8" w:rsidRDefault="00154181" w:rsidP="00DB52E8">
      <w:pPr>
        <w:rPr>
          <w:rFonts w:asciiTheme="majorHAnsi" w:hAnsiTheme="majorHAnsi"/>
        </w:rPr>
      </w:pPr>
      <w:r w:rsidRPr="00B05F28">
        <w:rPr>
          <w:rFonts w:asciiTheme="majorHAnsi" w:hAnsiTheme="majorHAnsi"/>
        </w:rPr>
        <w:t xml:space="preserve">This paper is a guide to disability inclusion and </w:t>
      </w:r>
      <w:r w:rsidR="00DB52E8">
        <w:rPr>
          <w:rFonts w:asciiTheme="majorHAnsi" w:hAnsiTheme="majorHAnsi"/>
        </w:rPr>
        <w:t>how to ensure we</w:t>
      </w:r>
      <w:r w:rsidR="006365BB">
        <w:rPr>
          <w:rFonts w:asciiTheme="majorHAnsi" w:hAnsiTheme="majorHAnsi"/>
        </w:rPr>
        <w:t xml:space="preserve"> can all</w:t>
      </w:r>
      <w:r w:rsidR="00DB52E8">
        <w:rPr>
          <w:rFonts w:asciiTheme="majorHAnsi" w:hAnsiTheme="majorHAnsi"/>
        </w:rPr>
        <w:t xml:space="preserve"> live and work in an accessible world.</w:t>
      </w:r>
    </w:p>
    <w:p w:rsidR="00550AD3" w:rsidRDefault="0000435C" w:rsidP="00C30C71">
      <w:pPr>
        <w:rPr>
          <w:rFonts w:asciiTheme="majorHAnsi" w:hAnsiTheme="majorHAnsi"/>
        </w:rPr>
      </w:pPr>
      <w:r>
        <w:rPr>
          <w:rFonts w:asciiTheme="majorHAnsi" w:hAnsiTheme="majorHAnsi"/>
        </w:rPr>
        <w:t xml:space="preserve">Note: the tips and examples provided in this resource are for guidance only. This does not replace professional advice from experts of specific disabilities and is to be used as a general guide to raise awareness in workplace settings. For more information on specific disabilities, always seek expert advice. </w:t>
      </w:r>
    </w:p>
    <w:p w:rsidR="0000435C" w:rsidRPr="0000435C" w:rsidRDefault="0000435C" w:rsidP="0000435C">
      <w:pPr>
        <w:pBdr>
          <w:top w:val="single" w:sz="4" w:space="1" w:color="auto"/>
          <w:left w:val="single" w:sz="4" w:space="4" w:color="auto"/>
          <w:bottom w:val="single" w:sz="4" w:space="1" w:color="auto"/>
          <w:right w:val="single" w:sz="4" w:space="4" w:color="auto"/>
        </w:pBdr>
        <w:rPr>
          <w:rFonts w:asciiTheme="majorHAnsi" w:hAnsiTheme="majorHAnsi"/>
          <w:b/>
        </w:rPr>
      </w:pPr>
      <w:r w:rsidRPr="0000435C">
        <w:rPr>
          <w:rFonts w:asciiTheme="majorHAnsi" w:hAnsiTheme="majorHAnsi"/>
          <w:b/>
        </w:rPr>
        <w:t>Imagine yourself….. Blind or low vision</w:t>
      </w:r>
    </w:p>
    <w:p w:rsidR="0000435C" w:rsidRDefault="0000435C" w:rsidP="0000435C">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Imagine you walk into a meeting room with the blackout blinds closed and only bits of sunlight breaking up the black. The room is clearly full of people and you know this because you can just make out the shadows of people sitting around, and you can hear them all talking about how its Roberts 30</w:t>
      </w:r>
      <w:r w:rsidRPr="0000435C">
        <w:rPr>
          <w:rFonts w:asciiTheme="majorHAnsi" w:hAnsiTheme="majorHAnsi"/>
          <w:vertAlign w:val="superscript"/>
        </w:rPr>
        <w:t>th</w:t>
      </w:r>
      <w:r>
        <w:rPr>
          <w:rFonts w:asciiTheme="majorHAnsi" w:hAnsiTheme="majorHAnsi"/>
        </w:rPr>
        <w:t xml:space="preserve"> birthday and a scramble of voices are chattering about how he got a new car for his birthday. Someone notices you and calls out “Hey Jan, have a seat” but you don’t know where the seats are, who is in the room and if there’s even birthday cake!</w:t>
      </w:r>
    </w:p>
    <w:p w:rsidR="0000435C" w:rsidRPr="0000435C" w:rsidRDefault="0000435C" w:rsidP="0000435C">
      <w:pPr>
        <w:pBdr>
          <w:top w:val="single" w:sz="4" w:space="1" w:color="auto"/>
          <w:left w:val="single" w:sz="4" w:space="4" w:color="auto"/>
          <w:bottom w:val="single" w:sz="4" w:space="1" w:color="auto"/>
          <w:right w:val="single" w:sz="4" w:space="4" w:color="auto"/>
        </w:pBdr>
        <w:rPr>
          <w:rFonts w:asciiTheme="majorHAnsi" w:hAnsiTheme="majorHAnsi"/>
          <w:b/>
        </w:rPr>
      </w:pPr>
      <w:r w:rsidRPr="0000435C">
        <w:rPr>
          <w:rFonts w:asciiTheme="majorHAnsi" w:hAnsiTheme="majorHAnsi"/>
          <w:b/>
        </w:rPr>
        <w:t>What would you need to make this work for you?</w:t>
      </w:r>
    </w:p>
    <w:p w:rsidR="00FC228B" w:rsidRPr="00C03F56" w:rsidRDefault="00784A37" w:rsidP="00C30C71">
      <w:pPr>
        <w:pStyle w:val="Heading1"/>
      </w:pPr>
      <w:bookmarkStart w:id="3" w:name="_Toc531189685"/>
      <w:bookmarkStart w:id="4" w:name="_Toc531189885"/>
      <w:r>
        <w:t xml:space="preserve">Tips on </w:t>
      </w:r>
      <w:r w:rsidR="00AB399C" w:rsidRPr="00C03F56">
        <w:t>Disability Etiquette</w:t>
      </w:r>
      <w:bookmarkEnd w:id="3"/>
      <w:bookmarkEnd w:id="4"/>
      <w:r w:rsidR="006C594F" w:rsidRPr="00C03F56">
        <w:t xml:space="preserve"> </w:t>
      </w:r>
    </w:p>
    <w:p w:rsidR="00DB52E8" w:rsidRDefault="00DB52E8" w:rsidP="002B5FE3">
      <w:pPr>
        <w:pStyle w:val="Default"/>
        <w:rPr>
          <w:rFonts w:asciiTheme="majorHAnsi" w:hAnsiTheme="majorHAnsi"/>
          <w:sz w:val="22"/>
          <w:szCs w:val="22"/>
        </w:rPr>
      </w:pPr>
    </w:p>
    <w:p w:rsidR="00DB52E8" w:rsidRDefault="002B5FE3" w:rsidP="002B5FE3">
      <w:pPr>
        <w:pStyle w:val="Default"/>
        <w:rPr>
          <w:rFonts w:asciiTheme="majorHAnsi" w:hAnsiTheme="majorHAnsi"/>
          <w:sz w:val="22"/>
          <w:szCs w:val="22"/>
        </w:rPr>
      </w:pPr>
      <w:r w:rsidRPr="00392D31">
        <w:rPr>
          <w:rFonts w:asciiTheme="majorHAnsi" w:hAnsiTheme="majorHAnsi"/>
          <w:sz w:val="22"/>
          <w:szCs w:val="22"/>
        </w:rPr>
        <w:t xml:space="preserve">Disability Etiquette is a set of guidelines to assist </w:t>
      </w:r>
      <w:r w:rsidR="0000435C">
        <w:rPr>
          <w:rFonts w:asciiTheme="majorHAnsi" w:hAnsiTheme="majorHAnsi"/>
          <w:sz w:val="22"/>
          <w:szCs w:val="22"/>
        </w:rPr>
        <w:t xml:space="preserve">your interaction with people with disability when: </w:t>
      </w:r>
      <w:r w:rsidRPr="00392D31">
        <w:rPr>
          <w:rFonts w:asciiTheme="majorHAnsi" w:hAnsiTheme="majorHAnsi"/>
          <w:sz w:val="22"/>
          <w:szCs w:val="22"/>
        </w:rPr>
        <w:t xml:space="preserve"> </w:t>
      </w:r>
    </w:p>
    <w:p w:rsidR="0000435C" w:rsidRDefault="0000435C" w:rsidP="0000435C">
      <w:pPr>
        <w:pStyle w:val="Default"/>
        <w:numPr>
          <w:ilvl w:val="0"/>
          <w:numId w:val="41"/>
        </w:numPr>
        <w:rPr>
          <w:rFonts w:asciiTheme="majorHAnsi" w:hAnsiTheme="majorHAnsi"/>
          <w:sz w:val="22"/>
          <w:szCs w:val="22"/>
        </w:rPr>
      </w:pPr>
      <w:r>
        <w:rPr>
          <w:rFonts w:asciiTheme="majorHAnsi" w:hAnsiTheme="majorHAnsi"/>
          <w:sz w:val="22"/>
          <w:szCs w:val="22"/>
        </w:rPr>
        <w:t>Meeting them for the first time</w:t>
      </w:r>
    </w:p>
    <w:p w:rsidR="0000435C" w:rsidRDefault="0000435C" w:rsidP="0000435C">
      <w:pPr>
        <w:pStyle w:val="Default"/>
        <w:numPr>
          <w:ilvl w:val="0"/>
          <w:numId w:val="41"/>
        </w:numPr>
        <w:rPr>
          <w:rFonts w:asciiTheme="majorHAnsi" w:hAnsiTheme="majorHAnsi"/>
          <w:sz w:val="22"/>
          <w:szCs w:val="22"/>
        </w:rPr>
      </w:pPr>
      <w:r>
        <w:rPr>
          <w:rFonts w:asciiTheme="majorHAnsi" w:hAnsiTheme="majorHAnsi"/>
          <w:sz w:val="22"/>
          <w:szCs w:val="22"/>
        </w:rPr>
        <w:t>Writing about them</w:t>
      </w:r>
    </w:p>
    <w:p w:rsidR="0000435C" w:rsidRDefault="0000435C" w:rsidP="0000435C">
      <w:pPr>
        <w:pStyle w:val="Default"/>
        <w:numPr>
          <w:ilvl w:val="0"/>
          <w:numId w:val="41"/>
        </w:numPr>
        <w:rPr>
          <w:rFonts w:asciiTheme="majorHAnsi" w:hAnsiTheme="majorHAnsi"/>
          <w:sz w:val="22"/>
          <w:szCs w:val="22"/>
        </w:rPr>
      </w:pPr>
      <w:r>
        <w:rPr>
          <w:rFonts w:asciiTheme="majorHAnsi" w:hAnsiTheme="majorHAnsi"/>
          <w:sz w:val="22"/>
          <w:szCs w:val="22"/>
        </w:rPr>
        <w:t>Providing assistance</w:t>
      </w:r>
    </w:p>
    <w:p w:rsidR="0000435C" w:rsidRDefault="0000435C" w:rsidP="0000435C">
      <w:pPr>
        <w:pStyle w:val="Default"/>
        <w:numPr>
          <w:ilvl w:val="0"/>
          <w:numId w:val="41"/>
        </w:numPr>
        <w:rPr>
          <w:rFonts w:asciiTheme="majorHAnsi" w:hAnsiTheme="majorHAnsi"/>
          <w:sz w:val="22"/>
          <w:szCs w:val="22"/>
        </w:rPr>
      </w:pPr>
      <w:r>
        <w:rPr>
          <w:rFonts w:asciiTheme="majorHAnsi" w:hAnsiTheme="majorHAnsi"/>
          <w:sz w:val="22"/>
          <w:szCs w:val="22"/>
        </w:rPr>
        <w:t>Simply enjoying their company.</w:t>
      </w:r>
    </w:p>
    <w:p w:rsidR="00DB52E8" w:rsidRDefault="00DB52E8" w:rsidP="002B5FE3">
      <w:pPr>
        <w:pStyle w:val="Default"/>
        <w:rPr>
          <w:rFonts w:asciiTheme="majorHAnsi" w:hAnsiTheme="majorHAnsi"/>
          <w:sz w:val="22"/>
          <w:szCs w:val="22"/>
        </w:rPr>
      </w:pPr>
    </w:p>
    <w:p w:rsidR="0000435C" w:rsidRDefault="00DB52E8" w:rsidP="002B5FE3">
      <w:pPr>
        <w:pStyle w:val="Default"/>
        <w:rPr>
          <w:rFonts w:asciiTheme="majorHAnsi" w:hAnsiTheme="majorHAnsi"/>
          <w:sz w:val="22"/>
          <w:szCs w:val="22"/>
        </w:rPr>
      </w:pPr>
      <w:r>
        <w:rPr>
          <w:rFonts w:asciiTheme="majorHAnsi" w:hAnsiTheme="majorHAnsi"/>
          <w:sz w:val="22"/>
          <w:szCs w:val="22"/>
        </w:rPr>
        <w:t>Of course you should show courtesy</w:t>
      </w:r>
      <w:r w:rsidR="006365BB">
        <w:rPr>
          <w:rFonts w:asciiTheme="majorHAnsi" w:hAnsiTheme="majorHAnsi"/>
          <w:sz w:val="22"/>
          <w:szCs w:val="22"/>
        </w:rPr>
        <w:t xml:space="preserve"> to everyone you meet</w:t>
      </w:r>
      <w:r>
        <w:rPr>
          <w:rFonts w:asciiTheme="majorHAnsi" w:hAnsiTheme="majorHAnsi"/>
          <w:sz w:val="22"/>
          <w:szCs w:val="22"/>
        </w:rPr>
        <w:t xml:space="preserve">, </w:t>
      </w:r>
      <w:r w:rsidR="0000435C">
        <w:rPr>
          <w:rFonts w:asciiTheme="majorHAnsi" w:hAnsiTheme="majorHAnsi"/>
          <w:sz w:val="22"/>
          <w:szCs w:val="22"/>
        </w:rPr>
        <w:t xml:space="preserve">but some additional considerations will make your meeting with a person with disability more comfortable. Remember that everyone is different and will have individual preferences. It’s a good idea to ask the person what works for their and respect their wishes. </w:t>
      </w:r>
    </w:p>
    <w:p w:rsidR="002B5FE3" w:rsidRPr="00392D31" w:rsidRDefault="006F18BD" w:rsidP="002B5FE3">
      <w:pPr>
        <w:pStyle w:val="Default"/>
        <w:rPr>
          <w:rFonts w:asciiTheme="majorHAnsi" w:hAnsiTheme="majorHAnsi"/>
          <w:sz w:val="22"/>
          <w:szCs w:val="22"/>
        </w:rPr>
      </w:pPr>
      <w:r>
        <w:rPr>
          <w:rFonts w:asciiTheme="majorHAnsi" w:hAnsiTheme="majorHAnsi"/>
          <w:sz w:val="22"/>
          <w:szCs w:val="22"/>
        </w:rPr>
        <w:t>Here</w:t>
      </w:r>
      <w:r w:rsidR="006365BB">
        <w:rPr>
          <w:rFonts w:asciiTheme="majorHAnsi" w:hAnsiTheme="majorHAnsi"/>
          <w:sz w:val="22"/>
          <w:szCs w:val="22"/>
        </w:rPr>
        <w:t xml:space="preserve"> </w:t>
      </w:r>
      <w:r w:rsidR="00DB52E8">
        <w:rPr>
          <w:rFonts w:asciiTheme="majorHAnsi" w:hAnsiTheme="majorHAnsi"/>
          <w:sz w:val="22"/>
          <w:szCs w:val="22"/>
        </w:rPr>
        <w:t xml:space="preserve">are some tips </w:t>
      </w:r>
      <w:r>
        <w:rPr>
          <w:rFonts w:asciiTheme="majorHAnsi" w:hAnsiTheme="majorHAnsi"/>
          <w:sz w:val="22"/>
          <w:szCs w:val="22"/>
        </w:rPr>
        <w:t xml:space="preserve"> compiled by </w:t>
      </w:r>
      <w:r w:rsidR="00DB52E8">
        <w:rPr>
          <w:rFonts w:asciiTheme="majorHAnsi" w:hAnsiTheme="majorHAnsi"/>
          <w:sz w:val="22"/>
          <w:szCs w:val="22"/>
        </w:rPr>
        <w:t>the Australian Network of Disability</w:t>
      </w:r>
      <w:r w:rsidR="00784A37">
        <w:rPr>
          <w:rStyle w:val="FootnoteReference"/>
          <w:rFonts w:asciiTheme="majorHAnsi" w:hAnsiTheme="majorHAnsi"/>
          <w:sz w:val="22"/>
          <w:szCs w:val="22"/>
        </w:rPr>
        <w:footnoteReference w:id="3"/>
      </w:r>
      <w:r>
        <w:rPr>
          <w:rFonts w:asciiTheme="majorHAnsi" w:hAnsiTheme="majorHAnsi"/>
          <w:sz w:val="22"/>
          <w:szCs w:val="22"/>
        </w:rPr>
        <w:t>:</w:t>
      </w:r>
    </w:p>
    <w:p w:rsidR="00784A37" w:rsidRPr="00392D31" w:rsidRDefault="00784A37" w:rsidP="00F56077">
      <w:pPr>
        <w:pStyle w:val="Default"/>
        <w:rPr>
          <w:rFonts w:asciiTheme="majorHAnsi" w:hAnsiTheme="majorHAnsi"/>
          <w:b/>
          <w:bCs/>
          <w:sz w:val="22"/>
          <w:szCs w:val="22"/>
        </w:rPr>
      </w:pPr>
    </w:p>
    <w:p w:rsidR="00F56077" w:rsidRPr="00392D31" w:rsidRDefault="00F56077" w:rsidP="00175D77">
      <w:pPr>
        <w:pStyle w:val="Default"/>
        <w:numPr>
          <w:ilvl w:val="0"/>
          <w:numId w:val="2"/>
        </w:numPr>
        <w:rPr>
          <w:rFonts w:asciiTheme="majorHAnsi" w:hAnsiTheme="majorHAnsi"/>
          <w:sz w:val="22"/>
          <w:szCs w:val="22"/>
        </w:rPr>
      </w:pPr>
      <w:r w:rsidRPr="00392D31">
        <w:rPr>
          <w:rFonts w:asciiTheme="majorHAnsi" w:hAnsiTheme="majorHAnsi"/>
          <w:sz w:val="22"/>
          <w:szCs w:val="22"/>
        </w:rPr>
        <w:t>Avoid asking personal questions about someone's disability.</w:t>
      </w:r>
    </w:p>
    <w:p w:rsidR="00F56077" w:rsidRPr="00392D31" w:rsidRDefault="00F56077" w:rsidP="00175D77">
      <w:pPr>
        <w:pStyle w:val="Default"/>
        <w:numPr>
          <w:ilvl w:val="0"/>
          <w:numId w:val="2"/>
        </w:numPr>
        <w:rPr>
          <w:rFonts w:asciiTheme="majorHAnsi" w:hAnsiTheme="majorHAnsi"/>
          <w:sz w:val="22"/>
          <w:szCs w:val="22"/>
        </w:rPr>
      </w:pPr>
      <w:r w:rsidRPr="00392D31">
        <w:rPr>
          <w:rFonts w:asciiTheme="majorHAnsi" w:hAnsiTheme="majorHAnsi"/>
          <w:sz w:val="22"/>
          <w:szCs w:val="22"/>
        </w:rPr>
        <w:t>Be considerate of the extra time it might take for a person to do or say something.</w:t>
      </w:r>
    </w:p>
    <w:p w:rsidR="00F56077" w:rsidRPr="00392D31" w:rsidRDefault="00F56077" w:rsidP="00175D77">
      <w:pPr>
        <w:pStyle w:val="Default"/>
        <w:numPr>
          <w:ilvl w:val="0"/>
          <w:numId w:val="2"/>
        </w:numPr>
        <w:rPr>
          <w:rFonts w:asciiTheme="majorHAnsi" w:hAnsiTheme="majorHAnsi"/>
          <w:sz w:val="22"/>
          <w:szCs w:val="22"/>
        </w:rPr>
      </w:pPr>
      <w:r w:rsidRPr="00392D31">
        <w:rPr>
          <w:rFonts w:asciiTheme="majorHAnsi" w:hAnsiTheme="majorHAnsi"/>
          <w:sz w:val="22"/>
          <w:szCs w:val="22"/>
        </w:rPr>
        <w:t>Be polite and patient when offering assistance, and wait until your offer is accepted. Listen or ask for specific instructions. Be prepared for your offer to be refused.</w:t>
      </w:r>
    </w:p>
    <w:p w:rsidR="00550AD3" w:rsidRDefault="00F56077" w:rsidP="00550AD3">
      <w:pPr>
        <w:pStyle w:val="Default"/>
        <w:numPr>
          <w:ilvl w:val="0"/>
          <w:numId w:val="2"/>
        </w:numPr>
        <w:rPr>
          <w:rFonts w:asciiTheme="majorHAnsi" w:hAnsiTheme="majorHAnsi"/>
          <w:sz w:val="22"/>
          <w:szCs w:val="22"/>
        </w:rPr>
      </w:pPr>
      <w:r w:rsidRPr="00392D31">
        <w:rPr>
          <w:rFonts w:asciiTheme="majorHAnsi" w:hAnsiTheme="majorHAnsi"/>
          <w:sz w:val="22"/>
          <w:szCs w:val="22"/>
        </w:rPr>
        <w:t>Relax. Anyone can make mistakes. Offer an apology if you feel you’ve caused embarrassment.  Keep a sense of humour and be willing to communicate.</w:t>
      </w:r>
    </w:p>
    <w:p w:rsidR="00F56077" w:rsidRPr="00550AD3" w:rsidRDefault="00F56077" w:rsidP="00550AD3">
      <w:pPr>
        <w:pStyle w:val="Default"/>
        <w:numPr>
          <w:ilvl w:val="0"/>
          <w:numId w:val="2"/>
        </w:numPr>
        <w:rPr>
          <w:rFonts w:asciiTheme="majorHAnsi" w:hAnsiTheme="majorHAnsi"/>
          <w:sz w:val="22"/>
          <w:szCs w:val="22"/>
        </w:rPr>
      </w:pPr>
      <w:r w:rsidRPr="00550AD3">
        <w:rPr>
          <w:rFonts w:asciiTheme="majorHAnsi" w:hAnsiTheme="majorHAnsi"/>
          <w:sz w:val="22"/>
          <w:szCs w:val="22"/>
        </w:rPr>
        <w:t>Use a normal tone of voice when welcoming a person with disability. Do not raise your voice unless you are asked to.</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Shake hands even if the person has limited hand use or wears an artificial limb. A left-hand shake is acceptable. If the person cannot shake hands, acknowledge them with a smile and a spoken greeting.</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When planning a meeting or other event, think about specific accommodations a person with disability might need. If a barrier cannot be avoided, let the person know ahead of time</w:t>
      </w:r>
      <w:r w:rsidR="00784A37">
        <w:rPr>
          <w:rFonts w:asciiTheme="majorHAnsi" w:hAnsiTheme="majorHAnsi"/>
          <w:sz w:val="22"/>
          <w:szCs w:val="22"/>
        </w:rPr>
        <w:t>.</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Look and speak directly to the person with disability, not just to the people accompanying them, including interpreters.</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Don't patronise or talk down to people with disability. Treat people with respect and dignity.</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Be patient and give your undivided attention, especially with someone who speaks slowly or with great effort.</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Never pretend to understand what a person is saying if you don’t. Ask the person to repeat or rephrase, or offer them a pen and paper.</w:t>
      </w:r>
    </w:p>
    <w:p w:rsidR="00F56077" w:rsidRPr="00392D31"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If requested to by the individual, offer</w:t>
      </w:r>
      <w:r w:rsidR="00784A37">
        <w:rPr>
          <w:rFonts w:asciiTheme="majorHAnsi" w:hAnsiTheme="majorHAnsi"/>
          <w:sz w:val="22"/>
          <w:szCs w:val="22"/>
        </w:rPr>
        <w:t xml:space="preserve"> your elbow or shoulder </w:t>
      </w:r>
      <w:r w:rsidR="006F18BD">
        <w:rPr>
          <w:rFonts w:asciiTheme="majorHAnsi" w:hAnsiTheme="majorHAnsi"/>
          <w:sz w:val="22"/>
          <w:szCs w:val="22"/>
        </w:rPr>
        <w:t xml:space="preserve">to </w:t>
      </w:r>
      <w:r w:rsidR="006F18BD" w:rsidRPr="00392D31">
        <w:rPr>
          <w:rFonts w:asciiTheme="majorHAnsi" w:hAnsiTheme="majorHAnsi"/>
          <w:sz w:val="22"/>
          <w:szCs w:val="22"/>
        </w:rPr>
        <w:t>a</w:t>
      </w:r>
      <w:r w:rsidRPr="00392D31">
        <w:rPr>
          <w:rFonts w:asciiTheme="majorHAnsi" w:hAnsiTheme="majorHAnsi"/>
          <w:sz w:val="22"/>
          <w:szCs w:val="22"/>
        </w:rPr>
        <w:t xml:space="preserve"> person who is blind or has low vision, to guide rather than propel them.</w:t>
      </w:r>
    </w:p>
    <w:p w:rsidR="00F56077" w:rsidRDefault="00F56077" w:rsidP="00175D77">
      <w:pPr>
        <w:pStyle w:val="Default"/>
        <w:numPr>
          <w:ilvl w:val="0"/>
          <w:numId w:val="4"/>
        </w:numPr>
        <w:rPr>
          <w:rFonts w:asciiTheme="majorHAnsi" w:hAnsiTheme="majorHAnsi"/>
          <w:sz w:val="22"/>
          <w:szCs w:val="22"/>
        </w:rPr>
      </w:pPr>
      <w:r w:rsidRPr="00392D31">
        <w:rPr>
          <w:rFonts w:asciiTheme="majorHAnsi" w:hAnsiTheme="majorHAnsi"/>
          <w:sz w:val="22"/>
          <w:szCs w:val="22"/>
        </w:rPr>
        <w:t>It is okay to use common expressions like "see you soon" or "I'd better be running along".</w:t>
      </w:r>
    </w:p>
    <w:p w:rsidR="00884C42" w:rsidRPr="00392D31" w:rsidRDefault="00884C42" w:rsidP="00884C42">
      <w:pPr>
        <w:pStyle w:val="Default"/>
        <w:ind w:left="720"/>
        <w:rPr>
          <w:rFonts w:asciiTheme="majorHAnsi" w:hAnsiTheme="majorHAnsi"/>
          <w:sz w:val="22"/>
          <w:szCs w:val="22"/>
        </w:rPr>
      </w:pPr>
    </w:p>
    <w:p w:rsidR="00E559AD" w:rsidRDefault="00D758B2" w:rsidP="00B05F28">
      <w:pPr>
        <w:pStyle w:val="Heading1"/>
      </w:pPr>
      <w:bookmarkStart w:id="5" w:name="_Toc531189686"/>
      <w:bookmarkStart w:id="6" w:name="_Toc531189886"/>
      <w:r>
        <w:t>Tips for m</w:t>
      </w:r>
      <w:r w:rsidR="00F56077" w:rsidRPr="00392D31">
        <w:t xml:space="preserve">ental </w:t>
      </w:r>
      <w:r>
        <w:t>i</w:t>
      </w:r>
      <w:r w:rsidR="00F56077" w:rsidRPr="00392D31">
        <w:t>llness</w:t>
      </w:r>
      <w:bookmarkEnd w:id="5"/>
      <w:bookmarkEnd w:id="6"/>
    </w:p>
    <w:p w:rsidR="006365BB" w:rsidRDefault="006365BB" w:rsidP="00F56077">
      <w:pPr>
        <w:pStyle w:val="Default"/>
        <w:rPr>
          <w:rFonts w:asciiTheme="majorHAnsi" w:hAnsiTheme="majorHAnsi"/>
          <w:sz w:val="22"/>
          <w:szCs w:val="22"/>
        </w:rPr>
      </w:pPr>
    </w:p>
    <w:p w:rsidR="00784A37" w:rsidRDefault="006F18BD" w:rsidP="00F56077">
      <w:pPr>
        <w:pStyle w:val="Default"/>
        <w:rPr>
          <w:rFonts w:asciiTheme="majorHAnsi" w:hAnsiTheme="majorHAnsi"/>
          <w:sz w:val="22"/>
          <w:szCs w:val="22"/>
        </w:rPr>
      </w:pPr>
      <w:r>
        <w:rPr>
          <w:rFonts w:asciiTheme="majorHAnsi" w:hAnsiTheme="majorHAnsi"/>
          <w:sz w:val="22"/>
          <w:szCs w:val="22"/>
        </w:rPr>
        <w:t>At times, p</w:t>
      </w:r>
      <w:r w:rsidR="00F56077" w:rsidRPr="00392D31">
        <w:rPr>
          <w:rFonts w:asciiTheme="majorHAnsi" w:hAnsiTheme="majorHAnsi"/>
          <w:sz w:val="22"/>
          <w:szCs w:val="22"/>
        </w:rPr>
        <w:t xml:space="preserve">eople with mental illness may at times have difficulty dealing with the tasks and interactions of daily life. Their condition may interfere with their ability to feel, think or relate to others. </w:t>
      </w:r>
    </w:p>
    <w:p w:rsidR="00784A37" w:rsidRDefault="00784A37" w:rsidP="00F56077">
      <w:pPr>
        <w:pStyle w:val="Default"/>
        <w:rPr>
          <w:rFonts w:asciiTheme="majorHAnsi" w:hAnsiTheme="majorHAnsi"/>
          <w:sz w:val="22"/>
          <w:szCs w:val="22"/>
        </w:rPr>
      </w:pPr>
    </w:p>
    <w:p w:rsidR="00784A37" w:rsidRDefault="00F56077" w:rsidP="00F56077">
      <w:pPr>
        <w:pStyle w:val="Default"/>
        <w:rPr>
          <w:rFonts w:asciiTheme="majorHAnsi" w:hAnsiTheme="majorHAnsi"/>
          <w:sz w:val="22"/>
          <w:szCs w:val="22"/>
        </w:rPr>
      </w:pPr>
      <w:r w:rsidRPr="00392D31">
        <w:rPr>
          <w:rFonts w:asciiTheme="majorHAnsi" w:hAnsiTheme="majorHAnsi"/>
          <w:sz w:val="22"/>
          <w:szCs w:val="22"/>
        </w:rPr>
        <w:t xml:space="preserve">One of the main obstacles they face is the attitudes that people have about them. </w:t>
      </w:r>
    </w:p>
    <w:p w:rsidR="00784A37" w:rsidRDefault="00784A37" w:rsidP="00F56077">
      <w:pPr>
        <w:pStyle w:val="Default"/>
        <w:rPr>
          <w:rFonts w:asciiTheme="majorHAnsi" w:hAnsiTheme="majorHAnsi"/>
          <w:sz w:val="22"/>
          <w:szCs w:val="22"/>
        </w:rPr>
      </w:pPr>
    </w:p>
    <w:p w:rsidR="00784A37" w:rsidRPr="00B05F28" w:rsidRDefault="00F56077" w:rsidP="00F56077">
      <w:pPr>
        <w:pStyle w:val="Default"/>
        <w:rPr>
          <w:rFonts w:asciiTheme="majorHAnsi" w:hAnsiTheme="majorHAnsi"/>
          <w:color w:val="FF0000"/>
          <w:sz w:val="22"/>
          <w:szCs w:val="22"/>
        </w:rPr>
      </w:pPr>
      <w:r w:rsidRPr="00392D31">
        <w:rPr>
          <w:rFonts w:asciiTheme="majorHAnsi" w:hAnsiTheme="majorHAnsi"/>
          <w:sz w:val="22"/>
          <w:szCs w:val="22"/>
        </w:rPr>
        <w:t xml:space="preserve">Because </w:t>
      </w:r>
      <w:r w:rsidR="006F18BD">
        <w:rPr>
          <w:rFonts w:asciiTheme="majorHAnsi" w:hAnsiTheme="majorHAnsi"/>
          <w:sz w:val="22"/>
          <w:szCs w:val="22"/>
        </w:rPr>
        <w:t>mental illness is not visible</w:t>
      </w:r>
      <w:r w:rsidRPr="00392D31">
        <w:rPr>
          <w:rFonts w:asciiTheme="majorHAnsi" w:hAnsiTheme="majorHAnsi"/>
          <w:sz w:val="22"/>
          <w:szCs w:val="22"/>
        </w:rPr>
        <w:t xml:space="preserve">, chances are you will not even realise that the person has a mental health </w:t>
      </w:r>
      <w:r w:rsidRPr="005F487B">
        <w:rPr>
          <w:rFonts w:asciiTheme="majorHAnsi" w:hAnsiTheme="majorHAnsi"/>
          <w:color w:val="auto"/>
          <w:sz w:val="22"/>
          <w:szCs w:val="22"/>
        </w:rPr>
        <w:t>condition.</w:t>
      </w:r>
      <w:r w:rsidR="00414E02" w:rsidRPr="005F487B">
        <w:rPr>
          <w:rFonts w:asciiTheme="majorHAnsi" w:hAnsiTheme="majorHAnsi"/>
          <w:color w:val="auto"/>
          <w:sz w:val="22"/>
          <w:szCs w:val="22"/>
        </w:rPr>
        <w:t xml:space="preserve"> To be proactive in making </w:t>
      </w:r>
      <w:r w:rsidR="00091C23" w:rsidRPr="005F487B">
        <w:rPr>
          <w:rFonts w:asciiTheme="majorHAnsi" w:hAnsiTheme="majorHAnsi"/>
          <w:color w:val="auto"/>
          <w:sz w:val="22"/>
          <w:szCs w:val="22"/>
        </w:rPr>
        <w:t xml:space="preserve">sure </w:t>
      </w:r>
      <w:r w:rsidR="00414E02" w:rsidRPr="005F487B">
        <w:rPr>
          <w:rFonts w:asciiTheme="majorHAnsi" w:hAnsiTheme="majorHAnsi"/>
          <w:color w:val="auto"/>
          <w:sz w:val="22"/>
          <w:szCs w:val="22"/>
        </w:rPr>
        <w:t>your environment is comfortable for people with mental health conditions, ensure that you are approachable</w:t>
      </w:r>
      <w:r w:rsidR="00091C23" w:rsidRPr="005F487B">
        <w:rPr>
          <w:rFonts w:asciiTheme="majorHAnsi" w:hAnsiTheme="majorHAnsi"/>
          <w:color w:val="auto"/>
          <w:sz w:val="22"/>
          <w:szCs w:val="22"/>
        </w:rPr>
        <w:t xml:space="preserve">, have a good understanding and attitude </w:t>
      </w:r>
      <w:r w:rsidR="00154181" w:rsidRPr="005F487B">
        <w:rPr>
          <w:rFonts w:asciiTheme="majorHAnsi" w:hAnsiTheme="majorHAnsi"/>
          <w:color w:val="auto"/>
        </w:rPr>
        <w:t xml:space="preserve">about mental health issues, and have plenty of time to listen when someone is talking. It also helps to </w:t>
      </w:r>
      <w:r w:rsidR="00154181" w:rsidRPr="005F487B">
        <w:rPr>
          <w:rFonts w:asciiTheme="majorHAnsi" w:hAnsiTheme="majorHAnsi"/>
          <w:color w:val="auto"/>
          <w:sz w:val="22"/>
          <w:szCs w:val="22"/>
        </w:rPr>
        <w:t>support and promote mental health initiatives such as RUOK day</w:t>
      </w:r>
      <w:r w:rsidR="00F34E03" w:rsidRPr="005F487B">
        <w:rPr>
          <w:rFonts w:asciiTheme="majorHAnsi" w:hAnsiTheme="majorHAnsi"/>
          <w:color w:val="auto"/>
          <w:sz w:val="22"/>
          <w:szCs w:val="22"/>
        </w:rPr>
        <w:t xml:space="preserve"> and </w:t>
      </w:r>
      <w:r w:rsidR="00154181" w:rsidRPr="005F487B">
        <w:rPr>
          <w:rFonts w:asciiTheme="majorHAnsi" w:hAnsiTheme="majorHAnsi"/>
          <w:color w:val="auto"/>
          <w:sz w:val="22"/>
          <w:szCs w:val="22"/>
        </w:rPr>
        <w:t>to star</w:t>
      </w:r>
      <w:r w:rsidR="00F34E03" w:rsidRPr="005F487B">
        <w:rPr>
          <w:rFonts w:asciiTheme="majorHAnsi" w:hAnsiTheme="majorHAnsi"/>
          <w:color w:val="auto"/>
          <w:sz w:val="22"/>
          <w:szCs w:val="22"/>
        </w:rPr>
        <w:t>t</w:t>
      </w:r>
      <w:r w:rsidR="00154181" w:rsidRPr="005F487B">
        <w:rPr>
          <w:rFonts w:asciiTheme="majorHAnsi" w:hAnsiTheme="majorHAnsi"/>
          <w:color w:val="auto"/>
          <w:sz w:val="22"/>
          <w:szCs w:val="22"/>
        </w:rPr>
        <w:t xml:space="preserve"> conversations about mental illness.</w:t>
      </w:r>
    </w:p>
    <w:p w:rsidR="00091C23" w:rsidRDefault="00091C23" w:rsidP="00F56077">
      <w:pPr>
        <w:pStyle w:val="Default"/>
        <w:rPr>
          <w:rFonts w:asciiTheme="majorHAnsi" w:hAnsiTheme="majorHAnsi"/>
          <w:sz w:val="22"/>
          <w:szCs w:val="22"/>
        </w:rPr>
      </w:pPr>
    </w:p>
    <w:p w:rsidR="00784A37" w:rsidRDefault="00784A37" w:rsidP="00F56077">
      <w:pPr>
        <w:pStyle w:val="Default"/>
        <w:rPr>
          <w:rFonts w:asciiTheme="majorHAnsi" w:hAnsiTheme="majorHAnsi"/>
          <w:sz w:val="22"/>
          <w:szCs w:val="22"/>
        </w:rPr>
      </w:pPr>
      <w:r>
        <w:rPr>
          <w:rFonts w:asciiTheme="majorHAnsi" w:hAnsiTheme="majorHAnsi"/>
          <w:sz w:val="22"/>
          <w:szCs w:val="22"/>
        </w:rPr>
        <w:t>Keep in mind:</w:t>
      </w:r>
    </w:p>
    <w:p w:rsidR="00784A37" w:rsidRPr="00392D31" w:rsidRDefault="00784A37" w:rsidP="00F56077">
      <w:pPr>
        <w:pStyle w:val="Default"/>
        <w:rPr>
          <w:rFonts w:asciiTheme="majorHAnsi" w:hAnsiTheme="majorHAnsi"/>
          <w:sz w:val="22"/>
          <w:szCs w:val="22"/>
        </w:rPr>
      </w:pPr>
    </w:p>
    <w:p w:rsidR="00F56077" w:rsidRPr="00392D31" w:rsidRDefault="00F56077" w:rsidP="00175D77">
      <w:pPr>
        <w:pStyle w:val="Default"/>
        <w:numPr>
          <w:ilvl w:val="0"/>
          <w:numId w:val="5"/>
        </w:numPr>
        <w:rPr>
          <w:rFonts w:asciiTheme="majorHAnsi" w:hAnsiTheme="majorHAnsi"/>
          <w:sz w:val="22"/>
          <w:szCs w:val="22"/>
        </w:rPr>
      </w:pPr>
      <w:r w:rsidRPr="00392D31">
        <w:rPr>
          <w:rFonts w:asciiTheme="majorHAnsi" w:hAnsiTheme="majorHAnsi"/>
          <w:sz w:val="22"/>
          <w:szCs w:val="22"/>
        </w:rPr>
        <w:t>Stress can affect a person's ability to function. Try to keep the pressure of any given situation to a minimum.</w:t>
      </w:r>
    </w:p>
    <w:p w:rsidR="006365BB" w:rsidRDefault="00F56077" w:rsidP="00175D77">
      <w:pPr>
        <w:pStyle w:val="Default"/>
        <w:numPr>
          <w:ilvl w:val="0"/>
          <w:numId w:val="5"/>
        </w:numPr>
        <w:rPr>
          <w:rFonts w:asciiTheme="majorHAnsi" w:hAnsiTheme="majorHAnsi"/>
          <w:sz w:val="22"/>
          <w:szCs w:val="22"/>
        </w:rPr>
      </w:pPr>
      <w:r w:rsidRPr="00392D31">
        <w:rPr>
          <w:rFonts w:asciiTheme="majorHAnsi" w:hAnsiTheme="majorHAnsi"/>
          <w:sz w:val="22"/>
          <w:szCs w:val="22"/>
        </w:rPr>
        <w:t>People with mental illness may have different ways of coping with their disability. Some may have trouble picking up on social cues</w:t>
      </w:r>
      <w:r w:rsidR="00784A37">
        <w:rPr>
          <w:rFonts w:asciiTheme="majorHAnsi" w:hAnsiTheme="majorHAnsi"/>
          <w:sz w:val="22"/>
          <w:szCs w:val="22"/>
        </w:rPr>
        <w:t>,</w:t>
      </w:r>
      <w:r w:rsidRPr="00392D31">
        <w:rPr>
          <w:rFonts w:asciiTheme="majorHAnsi" w:hAnsiTheme="majorHAnsi"/>
          <w:sz w:val="22"/>
          <w:szCs w:val="22"/>
        </w:rPr>
        <w:t xml:space="preserve"> others may be overly sensitive. One person may be very hyperactive, while someone else may appear lethargic. </w:t>
      </w:r>
    </w:p>
    <w:p w:rsidR="00F56077" w:rsidRDefault="00F56077" w:rsidP="00175D77">
      <w:pPr>
        <w:pStyle w:val="Default"/>
        <w:numPr>
          <w:ilvl w:val="0"/>
          <w:numId w:val="5"/>
        </w:numPr>
        <w:rPr>
          <w:rFonts w:asciiTheme="majorHAnsi" w:hAnsiTheme="majorHAnsi"/>
          <w:sz w:val="22"/>
          <w:szCs w:val="22"/>
        </w:rPr>
      </w:pPr>
      <w:r w:rsidRPr="00392D31">
        <w:rPr>
          <w:rFonts w:asciiTheme="majorHAnsi" w:hAnsiTheme="majorHAnsi"/>
          <w:sz w:val="22"/>
          <w:szCs w:val="22"/>
        </w:rPr>
        <w:t>Treat each person as an individual. Ask what will make them most comfortable and respect their needs to the maximum extent possible.</w:t>
      </w:r>
    </w:p>
    <w:p w:rsidR="00884C42" w:rsidRPr="00392D31" w:rsidRDefault="00884C42" w:rsidP="00884C42">
      <w:pPr>
        <w:pStyle w:val="Default"/>
        <w:ind w:left="720"/>
        <w:rPr>
          <w:rFonts w:asciiTheme="majorHAnsi" w:hAnsiTheme="majorHAnsi"/>
          <w:sz w:val="22"/>
          <w:szCs w:val="22"/>
        </w:rPr>
      </w:pPr>
    </w:p>
    <w:p w:rsidR="00E559AD" w:rsidRDefault="00784A37" w:rsidP="00B05F28">
      <w:pPr>
        <w:pStyle w:val="Heading1"/>
      </w:pPr>
      <w:bookmarkStart w:id="7" w:name="_Toc531189687"/>
      <w:bookmarkStart w:id="8" w:name="_Toc531189887"/>
      <w:r>
        <w:lastRenderedPageBreak/>
        <w:t>What to say or write</w:t>
      </w:r>
      <w:bookmarkEnd w:id="7"/>
      <w:bookmarkEnd w:id="8"/>
    </w:p>
    <w:p w:rsidR="00784A37" w:rsidRDefault="00784A37" w:rsidP="00F46A42">
      <w:pPr>
        <w:rPr>
          <w:rFonts w:asciiTheme="majorHAnsi" w:hAnsiTheme="majorHAnsi"/>
        </w:rPr>
      </w:pPr>
    </w:p>
    <w:p w:rsidR="006365BB" w:rsidRDefault="006C594F" w:rsidP="00F46A42">
      <w:pPr>
        <w:rPr>
          <w:rFonts w:asciiTheme="majorHAnsi" w:hAnsiTheme="majorHAnsi"/>
        </w:rPr>
      </w:pPr>
      <w:r w:rsidRPr="00392D31">
        <w:rPr>
          <w:rFonts w:asciiTheme="majorHAnsi" w:hAnsiTheme="majorHAnsi"/>
        </w:rPr>
        <w:t xml:space="preserve">When </w:t>
      </w:r>
      <w:r w:rsidR="00784A37">
        <w:rPr>
          <w:rFonts w:asciiTheme="majorHAnsi" w:hAnsiTheme="majorHAnsi"/>
        </w:rPr>
        <w:t xml:space="preserve">you </w:t>
      </w:r>
      <w:r w:rsidR="006F18BD">
        <w:rPr>
          <w:rFonts w:asciiTheme="majorHAnsi" w:hAnsiTheme="majorHAnsi"/>
        </w:rPr>
        <w:t xml:space="preserve">refer </w:t>
      </w:r>
      <w:r w:rsidR="006F18BD" w:rsidRPr="00392D31">
        <w:rPr>
          <w:rFonts w:asciiTheme="majorHAnsi" w:hAnsiTheme="majorHAnsi"/>
        </w:rPr>
        <w:t>to</w:t>
      </w:r>
      <w:r w:rsidRPr="00392D31">
        <w:rPr>
          <w:rFonts w:asciiTheme="majorHAnsi" w:hAnsiTheme="majorHAnsi"/>
        </w:rPr>
        <w:t xml:space="preserve"> people with disability either in person or in writing, </w:t>
      </w:r>
      <w:r w:rsidR="006365BB">
        <w:rPr>
          <w:rFonts w:asciiTheme="majorHAnsi" w:hAnsiTheme="majorHAnsi"/>
        </w:rPr>
        <w:t xml:space="preserve">make sure </w:t>
      </w:r>
      <w:r w:rsidRPr="00392D31">
        <w:rPr>
          <w:rFonts w:asciiTheme="majorHAnsi" w:hAnsiTheme="majorHAnsi"/>
        </w:rPr>
        <w:t>the language is positive and sensitive</w:t>
      </w:r>
      <w:r w:rsidR="006365BB">
        <w:rPr>
          <w:rFonts w:asciiTheme="majorHAnsi" w:hAnsiTheme="majorHAnsi"/>
        </w:rPr>
        <w:t>.</w:t>
      </w:r>
    </w:p>
    <w:p w:rsidR="00784A37" w:rsidRDefault="00884C42" w:rsidP="00F46A42">
      <w:pPr>
        <w:rPr>
          <w:rFonts w:asciiTheme="majorHAnsi" w:hAnsiTheme="majorHAnsi"/>
        </w:rPr>
      </w:pPr>
      <w:r>
        <w:rPr>
          <w:rFonts w:asciiTheme="majorHAnsi" w:hAnsiTheme="majorHAnsi"/>
        </w:rPr>
        <w:t xml:space="preserve">The </w:t>
      </w:r>
      <w:r w:rsidRPr="00CF3F1D">
        <w:rPr>
          <w:rFonts w:asciiTheme="majorHAnsi" w:hAnsiTheme="majorHAnsi"/>
          <w:i/>
        </w:rPr>
        <w:t>Disability Access Bench Book</w:t>
      </w:r>
      <w:r>
        <w:rPr>
          <w:rFonts w:asciiTheme="majorHAnsi" w:hAnsiTheme="majorHAnsi"/>
        </w:rPr>
        <w:t xml:space="preserve">, </w:t>
      </w:r>
      <w:r w:rsidR="00784A37">
        <w:rPr>
          <w:rFonts w:asciiTheme="majorHAnsi" w:hAnsiTheme="majorHAnsi"/>
        </w:rPr>
        <w:t>p</w:t>
      </w:r>
      <w:r>
        <w:rPr>
          <w:rFonts w:asciiTheme="majorHAnsi" w:hAnsiTheme="majorHAnsi"/>
        </w:rPr>
        <w:t>ublished by the Judicial College of Victoria</w:t>
      </w:r>
      <w:r w:rsidR="00784A37">
        <w:rPr>
          <w:rFonts w:asciiTheme="majorHAnsi" w:hAnsiTheme="majorHAnsi"/>
        </w:rPr>
        <w:t>,</w:t>
      </w:r>
      <w:r w:rsidR="00EA4BF5">
        <w:rPr>
          <w:rStyle w:val="FootnoteReference"/>
          <w:rFonts w:asciiTheme="majorHAnsi" w:hAnsiTheme="majorHAnsi"/>
        </w:rPr>
        <w:footnoteReference w:id="4"/>
      </w:r>
      <w:r>
        <w:rPr>
          <w:rFonts w:asciiTheme="majorHAnsi" w:hAnsiTheme="majorHAnsi"/>
        </w:rPr>
        <w:t xml:space="preserve"> </w:t>
      </w:r>
      <w:r w:rsidR="00784A37">
        <w:rPr>
          <w:rFonts w:asciiTheme="majorHAnsi" w:hAnsiTheme="majorHAnsi"/>
        </w:rPr>
        <w:t>suggests the following:</w:t>
      </w:r>
    </w:p>
    <w:tbl>
      <w:tblPr>
        <w:tblW w:w="9045" w:type="dxa"/>
        <w:tblBorders>
          <w:top w:val="single" w:sz="6" w:space="0" w:color="010101"/>
          <w:left w:val="single" w:sz="6" w:space="0" w:color="010101"/>
          <w:bottom w:val="single" w:sz="6" w:space="0" w:color="010101"/>
          <w:right w:val="single" w:sz="6" w:space="0" w:color="010101"/>
        </w:tblBorders>
        <w:tblCellMar>
          <w:top w:w="30" w:type="dxa"/>
          <w:left w:w="30" w:type="dxa"/>
          <w:bottom w:w="30" w:type="dxa"/>
          <w:right w:w="30" w:type="dxa"/>
        </w:tblCellMar>
        <w:tblLook w:val="04A0" w:firstRow="1" w:lastRow="0" w:firstColumn="1" w:lastColumn="0" w:noHBand="0" w:noVBand="1"/>
      </w:tblPr>
      <w:tblGrid>
        <w:gridCol w:w="4530"/>
        <w:gridCol w:w="4515"/>
      </w:tblGrid>
      <w:tr w:rsidR="006C594F" w:rsidRPr="00392D31" w:rsidTr="006C594F">
        <w:tc>
          <w:tcPr>
            <w:tcW w:w="4530"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b/>
                <w:bCs/>
              </w:rPr>
              <w:t>Outdated language</w:t>
            </w:r>
          </w:p>
        </w:tc>
        <w:tc>
          <w:tcPr>
            <w:tcW w:w="4515"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b/>
                <w:bCs/>
              </w:rPr>
              <w:t>Preferred language</w:t>
            </w:r>
          </w:p>
        </w:tc>
      </w:tr>
      <w:tr w:rsidR="006C594F" w:rsidRPr="00392D31" w:rsidTr="006C594F">
        <w:tc>
          <w:tcPr>
            <w:tcW w:w="4530"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‘disabled person’, ‘handicapped’, ‘the disabled’</w:t>
            </w:r>
          </w:p>
        </w:tc>
        <w:tc>
          <w:tcPr>
            <w:tcW w:w="4515"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784A37">
            <w:pPr>
              <w:rPr>
                <w:rFonts w:asciiTheme="majorHAnsi" w:hAnsiTheme="majorHAnsi"/>
              </w:rPr>
            </w:pPr>
            <w:r w:rsidRPr="00392D31">
              <w:rPr>
                <w:rFonts w:asciiTheme="majorHAnsi" w:hAnsiTheme="majorHAnsi"/>
              </w:rPr>
              <w:t>‘Person with disabilities’, ‘person living with disability’, ‘person with lived experience of disability’, ‘people with disabilities’</w:t>
            </w:r>
          </w:p>
        </w:tc>
      </w:tr>
      <w:tr w:rsidR="006C594F" w:rsidRPr="00392D31" w:rsidTr="006C594F">
        <w:tc>
          <w:tcPr>
            <w:tcW w:w="4530" w:type="dxa"/>
            <w:tcBorders>
              <w:top w:val="single" w:sz="6" w:space="0" w:color="010101"/>
              <w:left w:val="single" w:sz="6" w:space="0" w:color="010101"/>
              <w:bottom w:val="single" w:sz="6" w:space="0" w:color="010101"/>
              <w:right w:val="single" w:sz="6" w:space="0" w:color="010101"/>
            </w:tcBorders>
            <w:hideMark/>
          </w:tcPr>
          <w:p w:rsidR="006C594F" w:rsidRPr="00392D31" w:rsidRDefault="00784A37" w:rsidP="00784A37">
            <w:pPr>
              <w:rPr>
                <w:rFonts w:asciiTheme="majorHAnsi" w:hAnsiTheme="majorHAnsi"/>
              </w:rPr>
            </w:pPr>
            <w:r>
              <w:rPr>
                <w:rFonts w:asciiTheme="majorHAnsi" w:hAnsiTheme="majorHAnsi"/>
              </w:rPr>
              <w:t>'</w:t>
            </w:r>
            <w:r w:rsidR="006C594F" w:rsidRPr="00392D31">
              <w:rPr>
                <w:rFonts w:asciiTheme="majorHAnsi" w:hAnsiTheme="majorHAnsi"/>
              </w:rPr>
              <w:t>Non-disabled</w:t>
            </w:r>
            <w:r>
              <w:rPr>
                <w:rFonts w:asciiTheme="majorHAnsi" w:hAnsiTheme="majorHAnsi"/>
              </w:rPr>
              <w:t>',</w:t>
            </w:r>
            <w:r w:rsidR="006C594F" w:rsidRPr="00392D31">
              <w:rPr>
                <w:rFonts w:asciiTheme="majorHAnsi" w:hAnsiTheme="majorHAnsi"/>
              </w:rPr>
              <w:t xml:space="preserve"> </w:t>
            </w:r>
            <w:r>
              <w:rPr>
                <w:rFonts w:asciiTheme="majorHAnsi" w:hAnsiTheme="majorHAnsi"/>
              </w:rPr>
              <w:t>'</w:t>
            </w:r>
            <w:r w:rsidR="006C594F" w:rsidRPr="00392D31">
              <w:rPr>
                <w:rFonts w:asciiTheme="majorHAnsi" w:hAnsiTheme="majorHAnsi"/>
              </w:rPr>
              <w:t>able-bodied</w:t>
            </w:r>
            <w:r>
              <w:rPr>
                <w:rFonts w:asciiTheme="majorHAnsi" w:hAnsiTheme="majorHAnsi"/>
              </w:rPr>
              <w:t>'</w:t>
            </w:r>
          </w:p>
        </w:tc>
        <w:tc>
          <w:tcPr>
            <w:tcW w:w="4515"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‘Person without disability’</w:t>
            </w:r>
          </w:p>
        </w:tc>
      </w:tr>
      <w:tr w:rsidR="006C594F" w:rsidRPr="00392D31" w:rsidTr="006C594F">
        <w:tc>
          <w:tcPr>
            <w:tcW w:w="4530"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‘suffering from…’, ‘struck down by’, ‘afflicted by/with…’ ‘mental health problem’</w:t>
            </w:r>
          </w:p>
        </w:tc>
        <w:tc>
          <w:tcPr>
            <w:tcW w:w="4515"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‘Michael experiences depression’, ‘</w:t>
            </w:r>
            <w:r w:rsidR="007F7FAC" w:rsidRPr="00392D31">
              <w:rPr>
                <w:rFonts w:asciiTheme="majorHAnsi" w:hAnsiTheme="majorHAnsi"/>
              </w:rPr>
              <w:t>Philippa</w:t>
            </w:r>
            <w:r w:rsidRPr="00392D31">
              <w:rPr>
                <w:rFonts w:asciiTheme="majorHAnsi" w:hAnsiTheme="majorHAnsi"/>
              </w:rPr>
              <w:t xml:space="preserve"> developed Multiple Sclerosis’, ‘Jarrod has autism’</w:t>
            </w:r>
          </w:p>
        </w:tc>
      </w:tr>
      <w:tr w:rsidR="006C594F" w:rsidRPr="00392D31" w:rsidTr="006C594F">
        <w:tc>
          <w:tcPr>
            <w:tcW w:w="4530"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A person confined to a wheelchair</w:t>
            </w:r>
          </w:p>
        </w:tc>
        <w:tc>
          <w:tcPr>
            <w:tcW w:w="4515" w:type="dxa"/>
            <w:tcBorders>
              <w:top w:val="single" w:sz="6" w:space="0" w:color="010101"/>
              <w:left w:val="single" w:sz="6" w:space="0" w:color="010101"/>
              <w:bottom w:val="single" w:sz="6" w:space="0" w:color="010101"/>
              <w:right w:val="single" w:sz="6" w:space="0" w:color="010101"/>
            </w:tcBorders>
            <w:hideMark/>
          </w:tcPr>
          <w:p w:rsidR="006C594F" w:rsidRPr="00392D31" w:rsidRDefault="006C594F" w:rsidP="006C594F">
            <w:pPr>
              <w:rPr>
                <w:rFonts w:asciiTheme="majorHAnsi" w:hAnsiTheme="majorHAnsi"/>
              </w:rPr>
            </w:pPr>
            <w:r w:rsidRPr="00392D31">
              <w:rPr>
                <w:rFonts w:asciiTheme="majorHAnsi" w:hAnsiTheme="majorHAnsi"/>
              </w:rPr>
              <w:t>A person who uses a wheelchair or wheelchair user</w:t>
            </w:r>
          </w:p>
        </w:tc>
      </w:tr>
    </w:tbl>
    <w:p w:rsidR="00884C42" w:rsidRDefault="00884C42" w:rsidP="0037198F">
      <w:pPr>
        <w:rPr>
          <w:rFonts w:asciiTheme="majorHAnsi" w:hAnsiTheme="majorHAnsi"/>
        </w:rPr>
      </w:pPr>
    </w:p>
    <w:p w:rsidR="006F18BD" w:rsidRDefault="006F18BD" w:rsidP="0037198F">
      <w:pPr>
        <w:rPr>
          <w:rFonts w:asciiTheme="majorHAnsi" w:hAnsiTheme="majorHAnsi"/>
        </w:rPr>
      </w:pPr>
    </w:p>
    <w:p w:rsidR="006F18BD" w:rsidRP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b/>
        </w:rPr>
      </w:pPr>
      <w:r w:rsidRPr="006F18BD">
        <w:rPr>
          <w:rFonts w:asciiTheme="majorHAnsi" w:hAnsiTheme="majorHAnsi"/>
          <w:b/>
        </w:rPr>
        <w:t>Imagine yourself…. Acquired Brain Injury</w:t>
      </w:r>
    </w:p>
    <w:p w:rsid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Imagine you have had no sleep for three nights, have a bad headache and are walking on a very uneven surface following a map to get to a very remote part of a loud shopping centre. At the same time as doing this, you are trying to have a conversation with your child, and remember a very long shopping list. </w:t>
      </w:r>
    </w:p>
    <w:p w:rsidR="006F18BD" w:rsidRP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b/>
        </w:rPr>
      </w:pPr>
      <w:r w:rsidRPr="006F18BD">
        <w:rPr>
          <w:rFonts w:asciiTheme="majorHAnsi" w:hAnsiTheme="majorHAnsi"/>
          <w:b/>
        </w:rPr>
        <w:t xml:space="preserve">What would you need to make this work for you? </w:t>
      </w:r>
    </w:p>
    <w:p w:rsidR="006F18BD" w:rsidRDefault="006F18BD" w:rsidP="0037198F">
      <w:pPr>
        <w:rPr>
          <w:rFonts w:asciiTheme="majorHAnsi" w:hAnsiTheme="majorHAnsi"/>
        </w:rPr>
      </w:pPr>
    </w:p>
    <w:p w:rsidR="006F18BD" w:rsidRP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b/>
        </w:rPr>
      </w:pPr>
      <w:r w:rsidRPr="006F18BD">
        <w:rPr>
          <w:rFonts w:asciiTheme="majorHAnsi" w:hAnsiTheme="majorHAnsi"/>
          <w:b/>
        </w:rPr>
        <w:t>Imagine yourself… Deaf person</w:t>
      </w:r>
    </w:p>
    <w:p w:rsid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Imagine that you walk into a community centre for a community information night about the impending bushfires. The room is full of people speaking a foreign language. You only know a little of this language, but they are speaking so quickly and fluently that you have no idea what they are saying. They look at you and ask you a question but you don’t know what the question is. You only know that they are standing there waiting for an answer. You indicate that you can’t understand them and they sigh and brush you off, telling you not to worry about it.</w:t>
      </w:r>
    </w:p>
    <w:p w:rsidR="006F18BD" w:rsidRPr="006F18BD" w:rsidRDefault="006F18BD" w:rsidP="006F18BD">
      <w:pPr>
        <w:pBdr>
          <w:top w:val="single" w:sz="4" w:space="1" w:color="auto"/>
          <w:left w:val="single" w:sz="4" w:space="4" w:color="auto"/>
          <w:bottom w:val="single" w:sz="4" w:space="1" w:color="auto"/>
          <w:right w:val="single" w:sz="4" w:space="4" w:color="auto"/>
        </w:pBdr>
        <w:rPr>
          <w:rFonts w:asciiTheme="majorHAnsi" w:hAnsiTheme="majorHAnsi"/>
          <w:b/>
        </w:rPr>
      </w:pPr>
      <w:r w:rsidRPr="006F18BD">
        <w:rPr>
          <w:rFonts w:asciiTheme="majorHAnsi" w:hAnsiTheme="majorHAnsi"/>
          <w:b/>
        </w:rPr>
        <w:t>What would you need to make this work for you?</w:t>
      </w:r>
    </w:p>
    <w:p w:rsidR="00E559AD" w:rsidRDefault="00784A37" w:rsidP="00B05F28">
      <w:pPr>
        <w:pStyle w:val="Heading2"/>
      </w:pPr>
      <w:bookmarkStart w:id="9" w:name="_Toc531189888"/>
      <w:r>
        <w:t>What about Deaf people?</w:t>
      </w:r>
      <w:bookmarkEnd w:id="9"/>
    </w:p>
    <w:p w:rsidR="00784A37" w:rsidRDefault="00784A37" w:rsidP="00F46A42">
      <w:pPr>
        <w:rPr>
          <w:rFonts w:asciiTheme="majorHAnsi" w:hAnsiTheme="majorHAnsi"/>
        </w:rPr>
      </w:pPr>
      <w:r>
        <w:rPr>
          <w:rFonts w:asciiTheme="majorHAnsi" w:hAnsiTheme="majorHAnsi"/>
        </w:rPr>
        <w:t>There's another layer of consideration w</w:t>
      </w:r>
      <w:r w:rsidR="0037198F" w:rsidRPr="00392D31">
        <w:rPr>
          <w:rFonts w:asciiTheme="majorHAnsi" w:hAnsiTheme="majorHAnsi"/>
        </w:rPr>
        <w:t xml:space="preserve">hen </w:t>
      </w:r>
      <w:r w:rsidR="007F7FAC" w:rsidRPr="00392D31">
        <w:rPr>
          <w:rFonts w:asciiTheme="majorHAnsi" w:hAnsiTheme="majorHAnsi"/>
        </w:rPr>
        <w:t>referring</w:t>
      </w:r>
      <w:r w:rsidR="0037198F" w:rsidRPr="00392D31">
        <w:rPr>
          <w:rFonts w:asciiTheme="majorHAnsi" w:hAnsiTheme="majorHAnsi"/>
        </w:rPr>
        <w:t xml:space="preserve"> to a person who is deaf</w:t>
      </w:r>
      <w:r>
        <w:rPr>
          <w:rFonts w:asciiTheme="majorHAnsi" w:hAnsiTheme="majorHAnsi"/>
        </w:rPr>
        <w:t>.</w:t>
      </w:r>
    </w:p>
    <w:p w:rsidR="00784A37" w:rsidRDefault="00784A37" w:rsidP="00F46A42">
      <w:pPr>
        <w:rPr>
          <w:rFonts w:asciiTheme="majorHAnsi" w:hAnsiTheme="majorHAnsi"/>
        </w:rPr>
      </w:pPr>
      <w:r>
        <w:rPr>
          <w:rFonts w:asciiTheme="majorHAnsi" w:hAnsiTheme="majorHAnsi"/>
        </w:rPr>
        <w:lastRenderedPageBreak/>
        <w:t>The usual protocol among deaf people is:</w:t>
      </w:r>
    </w:p>
    <w:p w:rsidR="00E559AD" w:rsidRDefault="006F18BD" w:rsidP="00B05F28">
      <w:pPr>
        <w:pStyle w:val="ListParagraph"/>
        <w:numPr>
          <w:ilvl w:val="0"/>
          <w:numId w:val="40"/>
        </w:numPr>
        <w:rPr>
          <w:rFonts w:asciiTheme="majorHAnsi" w:hAnsiTheme="majorHAnsi"/>
        </w:rPr>
      </w:pPr>
      <w:r w:rsidRPr="00B05F28">
        <w:rPr>
          <w:rFonts w:asciiTheme="majorHAnsi" w:hAnsiTheme="majorHAnsi"/>
        </w:rPr>
        <w:t>If</w:t>
      </w:r>
      <w:r w:rsidR="00154181" w:rsidRPr="00B05F28">
        <w:rPr>
          <w:rFonts w:asciiTheme="majorHAnsi" w:hAnsiTheme="majorHAnsi"/>
        </w:rPr>
        <w:t xml:space="preserve"> you refer to someone </w:t>
      </w:r>
      <w:r w:rsidR="00784A37">
        <w:rPr>
          <w:rFonts w:asciiTheme="majorHAnsi" w:hAnsiTheme="majorHAnsi"/>
        </w:rPr>
        <w:t>as</w:t>
      </w:r>
      <w:r w:rsidR="00154181" w:rsidRPr="00B05F28">
        <w:rPr>
          <w:rFonts w:asciiTheme="majorHAnsi" w:hAnsiTheme="majorHAnsi"/>
        </w:rPr>
        <w:t xml:space="preserve"> a </w:t>
      </w:r>
      <w:r w:rsidR="00784A37">
        <w:rPr>
          <w:rFonts w:asciiTheme="majorHAnsi" w:hAnsiTheme="majorHAnsi"/>
        </w:rPr>
        <w:t>'</w:t>
      </w:r>
      <w:r w:rsidR="00154181" w:rsidRPr="00B05F28">
        <w:rPr>
          <w:rFonts w:asciiTheme="majorHAnsi" w:hAnsiTheme="majorHAnsi"/>
        </w:rPr>
        <w:t>Deaf</w:t>
      </w:r>
      <w:r w:rsidR="00784A37">
        <w:rPr>
          <w:rFonts w:asciiTheme="majorHAnsi" w:hAnsiTheme="majorHAnsi"/>
        </w:rPr>
        <w:t>'</w:t>
      </w:r>
      <w:r w:rsidR="00154181" w:rsidRPr="00B05F28">
        <w:rPr>
          <w:rFonts w:asciiTheme="majorHAnsi" w:hAnsiTheme="majorHAnsi"/>
        </w:rPr>
        <w:t xml:space="preserve"> person, they use Auslan (Australian Sign language) and </w:t>
      </w:r>
      <w:r w:rsidRPr="00B05F28">
        <w:rPr>
          <w:rFonts w:asciiTheme="majorHAnsi" w:hAnsiTheme="majorHAnsi"/>
        </w:rPr>
        <w:t>self-identif</w:t>
      </w:r>
      <w:r>
        <w:rPr>
          <w:rFonts w:asciiTheme="majorHAnsi" w:hAnsiTheme="majorHAnsi"/>
        </w:rPr>
        <w:t>y</w:t>
      </w:r>
      <w:r w:rsidR="00154181" w:rsidRPr="00B05F28">
        <w:rPr>
          <w:rFonts w:asciiTheme="majorHAnsi" w:hAnsiTheme="majorHAnsi"/>
        </w:rPr>
        <w:t xml:space="preserve"> as being a part of the Deaf community. </w:t>
      </w:r>
    </w:p>
    <w:p w:rsidR="00E559AD" w:rsidRDefault="00154181" w:rsidP="00B05F28">
      <w:pPr>
        <w:pStyle w:val="ListParagraph"/>
        <w:numPr>
          <w:ilvl w:val="0"/>
          <w:numId w:val="40"/>
        </w:numPr>
        <w:rPr>
          <w:rFonts w:asciiTheme="majorHAnsi" w:hAnsiTheme="majorHAnsi"/>
        </w:rPr>
      </w:pPr>
      <w:r w:rsidRPr="00B05F28">
        <w:rPr>
          <w:rFonts w:asciiTheme="majorHAnsi" w:hAnsiTheme="majorHAnsi"/>
        </w:rPr>
        <w:t xml:space="preserve">Lower case ‘deaf’ refers to the adjective, and all people that are deaf. </w:t>
      </w:r>
    </w:p>
    <w:p w:rsidR="00E559AD" w:rsidRPr="00B05F28" w:rsidRDefault="00784A37" w:rsidP="00B05F28">
      <w:pPr>
        <w:pStyle w:val="ListParagraph"/>
        <w:numPr>
          <w:ilvl w:val="0"/>
          <w:numId w:val="40"/>
        </w:numPr>
        <w:rPr>
          <w:rFonts w:asciiTheme="majorHAnsi" w:hAnsiTheme="majorHAnsi"/>
        </w:rPr>
      </w:pPr>
      <w:r>
        <w:rPr>
          <w:rFonts w:asciiTheme="majorHAnsi" w:hAnsiTheme="majorHAnsi"/>
        </w:rPr>
        <w:t>S</w:t>
      </w:r>
      <w:r w:rsidR="00154181" w:rsidRPr="00B05F28">
        <w:rPr>
          <w:rFonts w:asciiTheme="majorHAnsi" w:hAnsiTheme="majorHAnsi"/>
        </w:rPr>
        <w:t xml:space="preserve">ome people prefer to be referred to as </w:t>
      </w:r>
      <w:r>
        <w:rPr>
          <w:rFonts w:asciiTheme="majorHAnsi" w:hAnsiTheme="majorHAnsi"/>
        </w:rPr>
        <w:t>'</w:t>
      </w:r>
      <w:r w:rsidR="00154181" w:rsidRPr="00B05F28">
        <w:rPr>
          <w:rFonts w:asciiTheme="majorHAnsi" w:hAnsiTheme="majorHAnsi"/>
        </w:rPr>
        <w:t>hard of hearing</w:t>
      </w:r>
      <w:r>
        <w:rPr>
          <w:rFonts w:asciiTheme="majorHAnsi" w:hAnsiTheme="majorHAnsi"/>
        </w:rPr>
        <w:t>'</w:t>
      </w:r>
      <w:r w:rsidR="00154181" w:rsidRPr="00B05F28">
        <w:rPr>
          <w:rFonts w:asciiTheme="majorHAnsi" w:hAnsiTheme="majorHAnsi"/>
        </w:rPr>
        <w:t xml:space="preserve"> (rather than </w:t>
      </w:r>
      <w:r>
        <w:rPr>
          <w:rFonts w:asciiTheme="majorHAnsi" w:hAnsiTheme="majorHAnsi"/>
        </w:rPr>
        <w:t>'</w:t>
      </w:r>
      <w:r w:rsidR="00154181" w:rsidRPr="00B05F28">
        <w:rPr>
          <w:rFonts w:asciiTheme="majorHAnsi" w:hAnsiTheme="majorHAnsi"/>
        </w:rPr>
        <w:t>hearing impaired</w:t>
      </w:r>
      <w:r>
        <w:rPr>
          <w:rFonts w:asciiTheme="majorHAnsi" w:hAnsiTheme="majorHAnsi"/>
        </w:rPr>
        <w:t>'</w:t>
      </w:r>
      <w:r w:rsidR="00154181" w:rsidRPr="00B05F28">
        <w:rPr>
          <w:rFonts w:asciiTheme="majorHAnsi" w:hAnsiTheme="majorHAnsi"/>
        </w:rPr>
        <w:t xml:space="preserve"> which implies a negative loss of function) as they do not identify with the Deaf community.</w:t>
      </w:r>
    </w:p>
    <w:p w:rsidR="00E559AD" w:rsidRDefault="00E559AD" w:rsidP="00B05F28">
      <w:pPr>
        <w:pStyle w:val="Heading2"/>
      </w:pPr>
    </w:p>
    <w:p w:rsidR="00E559AD" w:rsidRDefault="00784A37" w:rsidP="00B05F28">
      <w:pPr>
        <w:pStyle w:val="Heading2"/>
      </w:pPr>
      <w:r>
        <w:t>Avoid 'inspiration porn'</w:t>
      </w:r>
    </w:p>
    <w:p w:rsidR="00551870" w:rsidRDefault="006F18BD" w:rsidP="00F46A42">
      <w:pPr>
        <w:rPr>
          <w:rFonts w:asciiTheme="majorHAnsi" w:hAnsiTheme="majorHAnsi"/>
        </w:rPr>
      </w:pPr>
      <w:r>
        <w:rPr>
          <w:rFonts w:asciiTheme="majorHAnsi" w:hAnsiTheme="majorHAnsi"/>
        </w:rPr>
        <w:t>R</w:t>
      </w:r>
      <w:r w:rsidR="00322E7F">
        <w:rPr>
          <w:rFonts w:asciiTheme="majorHAnsi" w:hAnsiTheme="majorHAnsi"/>
        </w:rPr>
        <w:t>eferring to people with disability as ‘brave’, ‘courageous’, or ‘inspirational’, just because they have a disability</w:t>
      </w:r>
      <w:r>
        <w:rPr>
          <w:rFonts w:asciiTheme="majorHAnsi" w:hAnsiTheme="majorHAnsi"/>
        </w:rPr>
        <w:t xml:space="preserve"> is disempowering and patronising</w:t>
      </w:r>
      <w:r w:rsidR="00322E7F">
        <w:rPr>
          <w:rFonts w:asciiTheme="majorHAnsi" w:hAnsiTheme="majorHAnsi"/>
        </w:rPr>
        <w:t xml:space="preserve">. </w:t>
      </w:r>
    </w:p>
    <w:p w:rsidR="00F34E03" w:rsidRPr="006F18BD" w:rsidRDefault="006F18BD" w:rsidP="009C7FB2">
      <w:pPr>
        <w:rPr>
          <w:rFonts w:asciiTheme="majorHAnsi" w:hAnsiTheme="majorHAnsi"/>
        </w:rPr>
      </w:pPr>
      <w:r>
        <w:rPr>
          <w:rFonts w:asciiTheme="majorHAnsi" w:hAnsiTheme="majorHAnsi"/>
        </w:rPr>
        <w:t>This type of language is known as</w:t>
      </w:r>
      <w:r w:rsidR="000F15FC">
        <w:rPr>
          <w:rFonts w:asciiTheme="majorHAnsi" w:hAnsiTheme="majorHAnsi"/>
        </w:rPr>
        <w:t xml:space="preserve"> “inspiration porn”</w:t>
      </w:r>
      <w:r>
        <w:rPr>
          <w:rFonts w:asciiTheme="majorHAnsi" w:hAnsiTheme="majorHAnsi"/>
        </w:rPr>
        <w:t xml:space="preserve">.  A person with disability should not be used to make people without disability feel better about themselves. </w:t>
      </w:r>
      <w:r w:rsidR="00F34E03" w:rsidRPr="006F18BD">
        <w:rPr>
          <w:rFonts w:asciiTheme="majorHAnsi" w:hAnsiTheme="majorHAnsi"/>
        </w:rPr>
        <w:t xml:space="preserve">The term hit the mainstream via prominent Victorian disability activist </w:t>
      </w:r>
      <w:r w:rsidR="009C7FB2" w:rsidRPr="006F18BD">
        <w:rPr>
          <w:rFonts w:asciiTheme="majorHAnsi" w:hAnsiTheme="majorHAnsi"/>
        </w:rPr>
        <w:t>Stella Young</w:t>
      </w:r>
      <w:r w:rsidR="00F34E03" w:rsidRPr="006F18BD">
        <w:rPr>
          <w:rFonts w:asciiTheme="majorHAnsi" w:hAnsiTheme="majorHAnsi"/>
        </w:rPr>
        <w:t xml:space="preserve"> who </w:t>
      </w:r>
      <w:r w:rsidR="009C7FB2" w:rsidRPr="006F18BD">
        <w:rPr>
          <w:rFonts w:asciiTheme="majorHAnsi" w:hAnsiTheme="majorHAnsi"/>
        </w:rPr>
        <w:t>explained</w:t>
      </w:r>
      <w:r w:rsidR="00F34E03" w:rsidRPr="006F18BD">
        <w:rPr>
          <w:rFonts w:asciiTheme="majorHAnsi" w:hAnsiTheme="majorHAnsi"/>
        </w:rPr>
        <w:t>:</w:t>
      </w:r>
    </w:p>
    <w:p w:rsidR="006F18BD" w:rsidRPr="006F18BD" w:rsidRDefault="009C7FB2" w:rsidP="006F18BD">
      <w:pPr>
        <w:ind w:left="1440"/>
        <w:rPr>
          <w:rFonts w:asciiTheme="majorHAnsi" w:hAnsiTheme="majorHAnsi"/>
          <w:b/>
          <w:i/>
        </w:rPr>
      </w:pPr>
      <w:r w:rsidRPr="006F18BD">
        <w:rPr>
          <w:rFonts w:asciiTheme="majorHAnsi" w:hAnsiTheme="majorHAnsi"/>
          <w:b/>
          <w:i/>
        </w:rPr>
        <w:t xml:space="preserve">“Inspiration porn is an image of a person with a disability, often a kid, doing something completely ordinary </w:t>
      </w:r>
      <w:r w:rsidR="00F34E03" w:rsidRPr="006F18BD">
        <w:rPr>
          <w:rFonts w:asciiTheme="majorHAnsi" w:hAnsiTheme="majorHAnsi"/>
          <w:b/>
          <w:i/>
        </w:rPr>
        <w:t>–</w:t>
      </w:r>
      <w:r w:rsidRPr="006F18BD">
        <w:rPr>
          <w:rFonts w:asciiTheme="majorHAnsi" w:hAnsiTheme="majorHAnsi"/>
          <w:b/>
          <w:i/>
        </w:rPr>
        <w:t xml:space="preserve"> like playing, or talking, or running, or drawing a picture, or hitting a tennis ball </w:t>
      </w:r>
      <w:r w:rsidR="00F34E03" w:rsidRPr="006F18BD">
        <w:rPr>
          <w:rFonts w:asciiTheme="majorHAnsi" w:hAnsiTheme="majorHAnsi"/>
          <w:b/>
          <w:i/>
        </w:rPr>
        <w:t>–</w:t>
      </w:r>
      <w:r w:rsidRPr="006F18BD">
        <w:rPr>
          <w:rFonts w:asciiTheme="majorHAnsi" w:hAnsiTheme="majorHAnsi"/>
          <w:b/>
          <w:i/>
        </w:rPr>
        <w:t xml:space="preserve"> carrying a caption like </w:t>
      </w:r>
      <w:r w:rsidR="00F34E03" w:rsidRPr="006F18BD">
        <w:rPr>
          <w:rFonts w:asciiTheme="majorHAnsi" w:hAnsiTheme="majorHAnsi"/>
          <w:b/>
          <w:i/>
        </w:rPr>
        <w:t>'</w:t>
      </w:r>
      <w:r w:rsidRPr="006F18BD">
        <w:rPr>
          <w:rFonts w:asciiTheme="majorHAnsi" w:hAnsiTheme="majorHAnsi"/>
          <w:b/>
          <w:i/>
        </w:rPr>
        <w:t>your excuse is invalid</w:t>
      </w:r>
      <w:r w:rsidR="00F34E03" w:rsidRPr="006F18BD">
        <w:rPr>
          <w:rFonts w:asciiTheme="majorHAnsi" w:hAnsiTheme="majorHAnsi"/>
          <w:b/>
          <w:i/>
        </w:rPr>
        <w:t>'</w:t>
      </w:r>
      <w:r w:rsidRPr="006F18BD">
        <w:rPr>
          <w:rFonts w:asciiTheme="majorHAnsi" w:hAnsiTheme="majorHAnsi"/>
          <w:b/>
          <w:i/>
        </w:rPr>
        <w:t xml:space="preserve"> or </w:t>
      </w:r>
      <w:r w:rsidR="00F34E03" w:rsidRPr="006F18BD">
        <w:rPr>
          <w:rFonts w:asciiTheme="majorHAnsi" w:hAnsiTheme="majorHAnsi"/>
          <w:b/>
          <w:i/>
        </w:rPr>
        <w:t>'</w:t>
      </w:r>
      <w:r w:rsidRPr="006F18BD">
        <w:rPr>
          <w:rFonts w:asciiTheme="majorHAnsi" w:hAnsiTheme="majorHAnsi"/>
          <w:b/>
          <w:i/>
        </w:rPr>
        <w:t>before you quit, try</w:t>
      </w:r>
      <w:r w:rsidR="00F34E03" w:rsidRPr="006F18BD">
        <w:rPr>
          <w:rFonts w:asciiTheme="majorHAnsi" w:hAnsiTheme="majorHAnsi"/>
          <w:b/>
          <w:i/>
        </w:rPr>
        <w:t>'</w:t>
      </w:r>
      <w:r w:rsidRPr="006F18BD">
        <w:rPr>
          <w:rFonts w:asciiTheme="majorHAnsi" w:hAnsiTheme="majorHAnsi"/>
          <w:b/>
          <w:i/>
        </w:rPr>
        <w:t>”</w:t>
      </w:r>
      <w:r w:rsidRPr="006F18BD">
        <w:rPr>
          <w:rStyle w:val="FootnoteReference"/>
          <w:rFonts w:asciiTheme="majorHAnsi" w:hAnsiTheme="majorHAnsi"/>
          <w:b/>
          <w:i/>
        </w:rPr>
        <w:footnoteReference w:id="5"/>
      </w:r>
      <w:r w:rsidRPr="006F18BD">
        <w:rPr>
          <w:rFonts w:asciiTheme="majorHAnsi" w:hAnsiTheme="majorHAnsi"/>
          <w:b/>
          <w:i/>
        </w:rPr>
        <w:t xml:space="preserve"> </w:t>
      </w:r>
    </w:p>
    <w:p w:rsidR="009C7FB2" w:rsidRPr="006F18BD" w:rsidRDefault="009C7FB2" w:rsidP="009C7FB2">
      <w:pPr>
        <w:rPr>
          <w:rFonts w:asciiTheme="majorHAnsi" w:hAnsiTheme="majorHAnsi"/>
        </w:rPr>
      </w:pPr>
      <w:r w:rsidRPr="006F18BD">
        <w:rPr>
          <w:rFonts w:asciiTheme="majorHAnsi" w:hAnsiTheme="majorHAnsi"/>
        </w:rPr>
        <w:t>Stella also addresses this in her iconic TED</w:t>
      </w:r>
      <w:r w:rsidR="00F34E03" w:rsidRPr="006F18BD">
        <w:rPr>
          <w:rFonts w:asciiTheme="majorHAnsi" w:hAnsiTheme="majorHAnsi"/>
        </w:rPr>
        <w:t>x</w:t>
      </w:r>
      <w:r w:rsidRPr="006F18BD">
        <w:rPr>
          <w:rFonts w:asciiTheme="majorHAnsi" w:hAnsiTheme="majorHAnsi"/>
        </w:rPr>
        <w:t xml:space="preserve"> Talk</w:t>
      </w:r>
      <w:r w:rsidR="00F34E03" w:rsidRPr="006F18BD">
        <w:rPr>
          <w:rFonts w:asciiTheme="majorHAnsi" w:hAnsiTheme="majorHAnsi"/>
        </w:rPr>
        <w:t>:</w:t>
      </w:r>
      <w:r w:rsidRPr="006F18BD">
        <w:rPr>
          <w:rFonts w:asciiTheme="majorHAnsi" w:hAnsiTheme="majorHAnsi"/>
        </w:rPr>
        <w:t xml:space="preserve"> </w:t>
      </w:r>
      <w:hyperlink r:id="rId8" w:history="1">
        <w:r w:rsidRPr="006F18BD">
          <w:rPr>
            <w:rStyle w:val="Hyperlink"/>
            <w:rFonts w:asciiTheme="majorHAnsi" w:hAnsiTheme="majorHAnsi"/>
            <w:color w:val="auto"/>
          </w:rPr>
          <w:t>I’m not your inspiration, thank you very much</w:t>
        </w:r>
      </w:hyperlink>
      <w:r w:rsidRPr="006F18BD">
        <w:rPr>
          <w:rStyle w:val="FootnoteReference"/>
          <w:rFonts w:asciiTheme="majorHAnsi" w:hAnsiTheme="majorHAnsi"/>
        </w:rPr>
        <w:footnoteReference w:id="6"/>
      </w:r>
    </w:p>
    <w:p w:rsidR="00322E7F" w:rsidRDefault="000F15FC" w:rsidP="00F46A42">
      <w:pPr>
        <w:rPr>
          <w:rFonts w:asciiTheme="majorHAnsi" w:hAnsiTheme="majorHAnsi"/>
        </w:rPr>
      </w:pPr>
      <w:r>
        <w:rPr>
          <w:rFonts w:asciiTheme="majorHAnsi" w:hAnsiTheme="majorHAnsi"/>
        </w:rPr>
        <w:t xml:space="preserve">It is wonderful to celebrate achievements of people with disability, just as you would people without disability, but not just because they have a disability. </w:t>
      </w:r>
    </w:p>
    <w:p w:rsidR="00551870" w:rsidRDefault="00551870" w:rsidP="00C30C71">
      <w:pPr>
        <w:pStyle w:val="Heading1"/>
      </w:pPr>
      <w:bookmarkStart w:id="10" w:name="_Toc531189688"/>
      <w:bookmarkStart w:id="11" w:name="_Toc531189889"/>
      <w:r>
        <w:t>Making contact</w:t>
      </w:r>
      <w:bookmarkEnd w:id="10"/>
      <w:bookmarkEnd w:id="11"/>
    </w:p>
    <w:p w:rsidR="00551870" w:rsidRDefault="002B5FE3" w:rsidP="00F46A42">
      <w:pPr>
        <w:rPr>
          <w:rFonts w:asciiTheme="majorHAnsi" w:hAnsiTheme="majorHAnsi"/>
        </w:rPr>
      </w:pPr>
      <w:r w:rsidRPr="00392D31">
        <w:rPr>
          <w:rFonts w:asciiTheme="majorHAnsi" w:hAnsiTheme="majorHAnsi"/>
        </w:rPr>
        <w:t xml:space="preserve">Communication with people with disability can </w:t>
      </w:r>
      <w:r w:rsidR="00C95793">
        <w:rPr>
          <w:rFonts w:asciiTheme="majorHAnsi" w:hAnsiTheme="majorHAnsi"/>
        </w:rPr>
        <w:t>be challenging</w:t>
      </w:r>
      <w:r w:rsidRPr="00392D31">
        <w:rPr>
          <w:rFonts w:asciiTheme="majorHAnsi" w:hAnsiTheme="majorHAnsi"/>
        </w:rPr>
        <w:t xml:space="preserve"> if the </w:t>
      </w:r>
      <w:r w:rsidR="00C95793">
        <w:rPr>
          <w:rFonts w:asciiTheme="majorHAnsi" w:hAnsiTheme="majorHAnsi"/>
        </w:rPr>
        <w:t xml:space="preserve">person’s </w:t>
      </w:r>
      <w:r w:rsidRPr="00392D31">
        <w:rPr>
          <w:rFonts w:asciiTheme="majorHAnsi" w:hAnsiTheme="majorHAnsi"/>
        </w:rPr>
        <w:t xml:space="preserve">disability </w:t>
      </w:r>
      <w:r w:rsidR="00C95793">
        <w:rPr>
          <w:rFonts w:asciiTheme="majorHAnsi" w:hAnsiTheme="majorHAnsi"/>
        </w:rPr>
        <w:t xml:space="preserve">affects their ability to use spoken language. Examples include deafness, some type of Autism and other intellectual disability. </w:t>
      </w:r>
    </w:p>
    <w:p w:rsidR="002B5FE3" w:rsidRPr="00392D31" w:rsidRDefault="00551870" w:rsidP="00F46A42">
      <w:pPr>
        <w:rPr>
          <w:rFonts w:asciiTheme="majorHAnsi" w:hAnsiTheme="majorHAnsi"/>
        </w:rPr>
      </w:pPr>
      <w:r>
        <w:rPr>
          <w:rFonts w:asciiTheme="majorHAnsi" w:hAnsiTheme="majorHAnsi"/>
        </w:rPr>
        <w:t xml:space="preserve">Here </w:t>
      </w:r>
      <w:r w:rsidR="00C95793">
        <w:rPr>
          <w:rFonts w:asciiTheme="majorHAnsi" w:hAnsiTheme="majorHAnsi"/>
        </w:rPr>
        <w:t>are general</w:t>
      </w:r>
      <w:r w:rsidR="002B5FE3" w:rsidRPr="00392D31">
        <w:rPr>
          <w:rFonts w:asciiTheme="majorHAnsi" w:hAnsiTheme="majorHAnsi"/>
        </w:rPr>
        <w:t xml:space="preserve"> tips </w:t>
      </w:r>
      <w:r>
        <w:rPr>
          <w:rFonts w:asciiTheme="majorHAnsi" w:hAnsiTheme="majorHAnsi"/>
        </w:rPr>
        <w:t xml:space="preserve">from the </w:t>
      </w:r>
      <w:r w:rsidRPr="00392D31">
        <w:rPr>
          <w:rFonts w:asciiTheme="majorHAnsi" w:hAnsiTheme="majorHAnsi"/>
        </w:rPr>
        <w:t>A</w:t>
      </w:r>
      <w:r>
        <w:rPr>
          <w:rFonts w:asciiTheme="majorHAnsi" w:hAnsiTheme="majorHAnsi"/>
        </w:rPr>
        <w:t xml:space="preserve">ustralian </w:t>
      </w:r>
      <w:r w:rsidRPr="00392D31">
        <w:rPr>
          <w:rFonts w:asciiTheme="majorHAnsi" w:hAnsiTheme="majorHAnsi"/>
        </w:rPr>
        <w:t>F</w:t>
      </w:r>
      <w:r>
        <w:rPr>
          <w:rFonts w:asciiTheme="majorHAnsi" w:hAnsiTheme="majorHAnsi"/>
        </w:rPr>
        <w:t xml:space="preserve">ederation of </w:t>
      </w:r>
      <w:r w:rsidRPr="00392D31">
        <w:rPr>
          <w:rFonts w:asciiTheme="majorHAnsi" w:hAnsiTheme="majorHAnsi"/>
        </w:rPr>
        <w:t>D</w:t>
      </w:r>
      <w:r>
        <w:rPr>
          <w:rFonts w:asciiTheme="majorHAnsi" w:hAnsiTheme="majorHAnsi"/>
        </w:rPr>
        <w:t xml:space="preserve">isability </w:t>
      </w:r>
      <w:r w:rsidRPr="00392D31">
        <w:rPr>
          <w:rFonts w:asciiTheme="majorHAnsi" w:hAnsiTheme="majorHAnsi"/>
        </w:rPr>
        <w:t>O</w:t>
      </w:r>
      <w:r>
        <w:rPr>
          <w:rFonts w:asciiTheme="majorHAnsi" w:hAnsiTheme="majorHAnsi"/>
        </w:rPr>
        <w:t>rganisations</w:t>
      </w:r>
      <w:r>
        <w:rPr>
          <w:rStyle w:val="FootnoteReference"/>
          <w:rFonts w:asciiTheme="majorHAnsi" w:hAnsiTheme="majorHAnsi"/>
        </w:rPr>
        <w:footnoteReference w:id="7"/>
      </w:r>
      <w:r w:rsidRPr="00392D31">
        <w:rPr>
          <w:rFonts w:asciiTheme="majorHAnsi" w:hAnsiTheme="majorHAnsi"/>
        </w:rPr>
        <w:t xml:space="preserve"> </w:t>
      </w:r>
      <w:r>
        <w:rPr>
          <w:rFonts w:asciiTheme="majorHAnsi" w:hAnsiTheme="majorHAnsi"/>
        </w:rPr>
        <w:t>to help ensure you have</w:t>
      </w:r>
      <w:r w:rsidR="002B5FE3" w:rsidRPr="00392D31">
        <w:rPr>
          <w:rFonts w:asciiTheme="majorHAnsi" w:hAnsiTheme="majorHAnsi"/>
        </w:rPr>
        <w:t xml:space="preserve"> a positive interaction.</w:t>
      </w:r>
    </w:p>
    <w:p w:rsidR="00F56077" w:rsidRPr="00392D31" w:rsidRDefault="00F56077" w:rsidP="00C30C71">
      <w:pPr>
        <w:pStyle w:val="Heading2"/>
      </w:pPr>
      <w:bookmarkStart w:id="12" w:name="_Toc531189689"/>
      <w:bookmarkStart w:id="13" w:name="_Toc531189890"/>
      <w:r w:rsidRPr="00392D31">
        <w:t>Communicating with people with physical disabilities</w:t>
      </w:r>
      <w:bookmarkEnd w:id="12"/>
      <w:bookmarkEnd w:id="13"/>
    </w:p>
    <w:p w:rsidR="00F56077" w:rsidRPr="00392D31" w:rsidRDefault="00F56077" w:rsidP="00175D77">
      <w:pPr>
        <w:numPr>
          <w:ilvl w:val="0"/>
          <w:numId w:val="11"/>
        </w:numPr>
        <w:rPr>
          <w:rFonts w:asciiTheme="majorHAnsi" w:hAnsiTheme="majorHAnsi"/>
        </w:rPr>
      </w:pPr>
      <w:r w:rsidRPr="00392D31">
        <w:rPr>
          <w:rFonts w:asciiTheme="majorHAnsi" w:hAnsiTheme="majorHAnsi"/>
        </w:rPr>
        <w:t>Remember that a person’s personal space can include their wheelchair and crutches. Do not touch or push a person’s wheelchair or move their crutches or walking stick without their permission</w:t>
      </w:r>
      <w:r w:rsidR="00551870">
        <w:rPr>
          <w:rFonts w:asciiTheme="majorHAnsi" w:hAnsiTheme="majorHAnsi"/>
        </w:rPr>
        <w:t>.</w:t>
      </w:r>
    </w:p>
    <w:p w:rsidR="00F56077" w:rsidRPr="00884C42" w:rsidRDefault="00F56077" w:rsidP="00F56077">
      <w:pPr>
        <w:numPr>
          <w:ilvl w:val="0"/>
          <w:numId w:val="12"/>
        </w:numPr>
        <w:rPr>
          <w:rFonts w:asciiTheme="majorHAnsi" w:hAnsiTheme="majorHAnsi"/>
        </w:rPr>
      </w:pPr>
      <w:r w:rsidRPr="00392D31">
        <w:rPr>
          <w:rFonts w:asciiTheme="majorHAnsi" w:hAnsiTheme="majorHAnsi"/>
        </w:rPr>
        <w:t>When speaking with a person who uses a wheelchair, try to find something to sit on in order to be at eye level with them.</w:t>
      </w:r>
    </w:p>
    <w:p w:rsidR="00F56077" w:rsidRPr="00392D31" w:rsidRDefault="00F56077" w:rsidP="00C30C71">
      <w:pPr>
        <w:pStyle w:val="Heading2"/>
      </w:pPr>
      <w:bookmarkStart w:id="14" w:name="_Toc531189690"/>
      <w:bookmarkStart w:id="15" w:name="_Toc531189891"/>
      <w:r w:rsidRPr="00392D31">
        <w:t xml:space="preserve">Communicating with people </w:t>
      </w:r>
      <w:bookmarkEnd w:id="14"/>
      <w:bookmarkEnd w:id="15"/>
      <w:r w:rsidR="00C95793">
        <w:t xml:space="preserve"> who are blind or have low vision</w:t>
      </w:r>
    </w:p>
    <w:p w:rsidR="00C95793" w:rsidRDefault="00C95793" w:rsidP="00C95793">
      <w:pPr>
        <w:rPr>
          <w:rFonts w:asciiTheme="majorHAnsi" w:hAnsiTheme="majorHAnsi"/>
        </w:rPr>
      </w:pPr>
      <w:r>
        <w:rPr>
          <w:rFonts w:asciiTheme="majorHAnsi" w:hAnsiTheme="majorHAnsi"/>
        </w:rPr>
        <w:t xml:space="preserve">When meeting people with little or no vision: </w:t>
      </w:r>
    </w:p>
    <w:p w:rsidR="00F56077" w:rsidRPr="00392D31" w:rsidRDefault="00C95793" w:rsidP="00175D77">
      <w:pPr>
        <w:numPr>
          <w:ilvl w:val="0"/>
          <w:numId w:val="13"/>
        </w:numPr>
        <w:rPr>
          <w:rFonts w:asciiTheme="majorHAnsi" w:hAnsiTheme="majorHAnsi"/>
        </w:rPr>
      </w:pPr>
      <w:r>
        <w:rPr>
          <w:rFonts w:asciiTheme="majorHAnsi" w:hAnsiTheme="majorHAnsi"/>
        </w:rPr>
        <w:lastRenderedPageBreak/>
        <w:t>Always</w:t>
      </w:r>
      <w:r w:rsidR="00F56077" w:rsidRPr="00392D31">
        <w:rPr>
          <w:rFonts w:asciiTheme="majorHAnsi" w:hAnsiTheme="majorHAnsi"/>
        </w:rPr>
        <w:t xml:space="preserve"> address them by name and introduce yourself by name</w:t>
      </w:r>
      <w:r w:rsidR="00551870">
        <w:rPr>
          <w:rFonts w:asciiTheme="majorHAnsi" w:hAnsiTheme="majorHAnsi"/>
        </w:rPr>
        <w:t>.</w:t>
      </w:r>
    </w:p>
    <w:p w:rsidR="00F56077" w:rsidRPr="00392D31" w:rsidRDefault="00F56077" w:rsidP="00175D77">
      <w:pPr>
        <w:numPr>
          <w:ilvl w:val="0"/>
          <w:numId w:val="14"/>
        </w:numPr>
        <w:rPr>
          <w:rFonts w:asciiTheme="majorHAnsi" w:hAnsiTheme="majorHAnsi"/>
        </w:rPr>
      </w:pPr>
      <w:r w:rsidRPr="00392D31">
        <w:rPr>
          <w:rFonts w:asciiTheme="majorHAnsi" w:hAnsiTheme="majorHAnsi"/>
        </w:rPr>
        <w:t>Speak clearly and in a normal voice. There is no need to raise your voice</w:t>
      </w:r>
      <w:r w:rsidR="00551870">
        <w:rPr>
          <w:rFonts w:asciiTheme="majorHAnsi" w:hAnsiTheme="majorHAnsi"/>
        </w:rPr>
        <w:t>.</w:t>
      </w:r>
    </w:p>
    <w:p w:rsidR="00F56077" w:rsidRPr="00392D31" w:rsidRDefault="00F56077" w:rsidP="00175D77">
      <w:pPr>
        <w:numPr>
          <w:ilvl w:val="0"/>
          <w:numId w:val="15"/>
        </w:numPr>
        <w:rPr>
          <w:rFonts w:asciiTheme="majorHAnsi" w:hAnsiTheme="majorHAnsi"/>
        </w:rPr>
      </w:pPr>
      <w:r w:rsidRPr="00392D31">
        <w:rPr>
          <w:rFonts w:asciiTheme="majorHAnsi" w:hAnsiTheme="majorHAnsi"/>
        </w:rPr>
        <w:t>Remember that</w:t>
      </w:r>
      <w:r w:rsidR="00C95793">
        <w:rPr>
          <w:rFonts w:asciiTheme="majorHAnsi" w:hAnsiTheme="majorHAnsi"/>
        </w:rPr>
        <w:t xml:space="preserve"> visual cues and facial expressions will most likely be missed. Make sure you verbalise any thoughts or feelings.</w:t>
      </w:r>
    </w:p>
    <w:p w:rsidR="00F56077" w:rsidRPr="00392D31" w:rsidRDefault="00F56077" w:rsidP="00175D77">
      <w:pPr>
        <w:numPr>
          <w:ilvl w:val="0"/>
          <w:numId w:val="16"/>
        </w:numPr>
        <w:rPr>
          <w:rFonts w:asciiTheme="majorHAnsi" w:hAnsiTheme="majorHAnsi"/>
        </w:rPr>
      </w:pPr>
      <w:r w:rsidRPr="00392D31">
        <w:rPr>
          <w:rFonts w:asciiTheme="majorHAnsi" w:hAnsiTheme="majorHAnsi"/>
        </w:rPr>
        <w:t>If accompanied by a guide dog, do not pat it, feed it or otherwise distract it</w:t>
      </w:r>
      <w:r w:rsidR="00C95793">
        <w:rPr>
          <w:rFonts w:asciiTheme="majorHAnsi" w:hAnsiTheme="majorHAnsi"/>
        </w:rPr>
        <w:t xml:space="preserve"> in any way</w:t>
      </w:r>
      <w:r w:rsidRPr="00392D31">
        <w:rPr>
          <w:rFonts w:asciiTheme="majorHAnsi" w:hAnsiTheme="majorHAnsi"/>
        </w:rPr>
        <w:t xml:space="preserve">. </w:t>
      </w:r>
      <w:r w:rsidR="00C95793">
        <w:rPr>
          <w:rFonts w:asciiTheme="majorHAnsi" w:hAnsiTheme="majorHAnsi"/>
        </w:rPr>
        <w:t xml:space="preserve">When in harness, the dog is working. </w:t>
      </w:r>
    </w:p>
    <w:p w:rsidR="00F56077" w:rsidRDefault="00C95793" w:rsidP="00F56077">
      <w:pPr>
        <w:numPr>
          <w:ilvl w:val="0"/>
          <w:numId w:val="17"/>
        </w:numPr>
        <w:rPr>
          <w:rFonts w:asciiTheme="majorHAnsi" w:hAnsiTheme="majorHAnsi"/>
        </w:rPr>
      </w:pPr>
      <w:r>
        <w:rPr>
          <w:rFonts w:asciiTheme="majorHAnsi" w:hAnsiTheme="majorHAnsi"/>
        </w:rPr>
        <w:t>Say something w</w:t>
      </w:r>
      <w:r w:rsidR="00F56077" w:rsidRPr="00392D31">
        <w:rPr>
          <w:rFonts w:asciiTheme="majorHAnsi" w:hAnsiTheme="majorHAnsi"/>
        </w:rPr>
        <w:t>hen you enter or leave a room, that indicates your presence or that you are leaving. This ensures that the person who has a vision impairment will not be embarrassed by speaking to an empty space.</w:t>
      </w:r>
    </w:p>
    <w:p w:rsidR="00C95793" w:rsidRDefault="00C95793" w:rsidP="00C95793">
      <w:pPr>
        <w:rPr>
          <w:rFonts w:asciiTheme="majorHAnsi" w:hAnsiTheme="majorHAnsi"/>
        </w:rPr>
      </w:pPr>
    </w:p>
    <w:p w:rsidR="00C95793" w:rsidRP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b/>
        </w:rPr>
      </w:pPr>
      <w:r w:rsidRPr="00C95793">
        <w:rPr>
          <w:rFonts w:asciiTheme="majorHAnsi" w:hAnsiTheme="majorHAnsi"/>
          <w:b/>
        </w:rPr>
        <w:t>Imagine yourself… Wheelchair User</w:t>
      </w:r>
    </w:p>
    <w:p w:rsid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Imagine you are in a wheelchair- you are currently around 3 foot tall and have to go everywhere in your chair with wheels. Close your eyes and imagine yourself in a doorway of a building, reaching for food or drinks on a standard sixed table, in a crowded room with people twice as tall as you are, and wheeling down a rocky footpath or at your local park.</w:t>
      </w:r>
    </w:p>
    <w:p w:rsidR="00C95793" w:rsidRP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b/>
        </w:rPr>
      </w:pPr>
      <w:r w:rsidRPr="00C95793">
        <w:rPr>
          <w:rFonts w:asciiTheme="majorHAnsi" w:hAnsiTheme="majorHAnsi"/>
          <w:b/>
        </w:rPr>
        <w:t>What would you need to make this work for you?</w:t>
      </w:r>
    </w:p>
    <w:p w:rsidR="00C95793" w:rsidRDefault="00C95793" w:rsidP="00C95793">
      <w:pPr>
        <w:rPr>
          <w:rFonts w:asciiTheme="majorHAnsi" w:hAnsiTheme="majorHAnsi"/>
        </w:rPr>
      </w:pPr>
    </w:p>
    <w:p w:rsidR="00C95793" w:rsidRP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b/>
        </w:rPr>
      </w:pPr>
      <w:r w:rsidRPr="00C95793">
        <w:rPr>
          <w:rFonts w:asciiTheme="majorHAnsi" w:hAnsiTheme="majorHAnsi"/>
          <w:b/>
        </w:rPr>
        <w:t>Imagine yourself… Intellectual Disability</w:t>
      </w:r>
    </w:p>
    <w:p w:rsid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Imagine you enter into a business meeting with serious looking people in suits around the table. The chairperson says, “Welcome to the convention of biotechnical engineering where we will analyse the mechanics of biometrical data from the cyclonic activity occurring in the infrastructure within the antidisestablishmentarianism group that monitors bioenvironmental activity”. Then they look at you for acknowledgement that you understand what it’s about.</w:t>
      </w:r>
    </w:p>
    <w:p w:rsidR="00C95793" w:rsidRPr="00C95793" w:rsidRDefault="00C95793" w:rsidP="00C95793">
      <w:pPr>
        <w:pBdr>
          <w:top w:val="single" w:sz="4" w:space="1" w:color="auto"/>
          <w:left w:val="single" w:sz="4" w:space="4" w:color="auto"/>
          <w:bottom w:val="single" w:sz="4" w:space="1" w:color="auto"/>
          <w:right w:val="single" w:sz="4" w:space="4" w:color="auto"/>
        </w:pBdr>
        <w:rPr>
          <w:rFonts w:asciiTheme="majorHAnsi" w:hAnsiTheme="majorHAnsi"/>
          <w:b/>
        </w:rPr>
      </w:pPr>
      <w:r w:rsidRPr="00C95793">
        <w:rPr>
          <w:rFonts w:asciiTheme="majorHAnsi" w:hAnsiTheme="majorHAnsi"/>
          <w:b/>
        </w:rPr>
        <w:t>What would you need to make this work for you?</w:t>
      </w:r>
    </w:p>
    <w:p w:rsidR="00C95793" w:rsidRDefault="00C95793" w:rsidP="00C30C71">
      <w:pPr>
        <w:pStyle w:val="Heading2"/>
      </w:pPr>
      <w:bookmarkStart w:id="16" w:name="_Toc531189691"/>
      <w:bookmarkStart w:id="17" w:name="_Toc531189892"/>
    </w:p>
    <w:p w:rsidR="00F56077" w:rsidRPr="00392D31" w:rsidRDefault="00F56077" w:rsidP="00C30C71">
      <w:pPr>
        <w:pStyle w:val="Heading2"/>
      </w:pPr>
      <w:r w:rsidRPr="00392D31">
        <w:t xml:space="preserve">Communicating with people </w:t>
      </w:r>
      <w:r w:rsidR="00884C42">
        <w:t>who are hard of hearing</w:t>
      </w:r>
      <w:r w:rsidR="002473E7">
        <w:t>/deaf</w:t>
      </w:r>
      <w:bookmarkEnd w:id="16"/>
      <w:bookmarkEnd w:id="17"/>
    </w:p>
    <w:p w:rsidR="00C95793" w:rsidRDefault="00C95793" w:rsidP="00175D77">
      <w:pPr>
        <w:numPr>
          <w:ilvl w:val="0"/>
          <w:numId w:val="18"/>
        </w:numPr>
        <w:rPr>
          <w:rFonts w:asciiTheme="majorHAnsi" w:hAnsiTheme="majorHAnsi"/>
        </w:rPr>
      </w:pPr>
      <w:r>
        <w:rPr>
          <w:rFonts w:asciiTheme="majorHAnsi" w:hAnsiTheme="majorHAnsi"/>
        </w:rPr>
        <w:t>Some deaf people use Auslan (Australian Sign Language). If Auslan is the preferred language, arrange for an Auslan Interpreter to be present.</w:t>
      </w:r>
    </w:p>
    <w:p w:rsidR="00F56077" w:rsidRPr="00392D31" w:rsidRDefault="00F56077" w:rsidP="00175D77">
      <w:pPr>
        <w:numPr>
          <w:ilvl w:val="0"/>
          <w:numId w:val="18"/>
        </w:numPr>
        <w:rPr>
          <w:rFonts w:asciiTheme="majorHAnsi" w:hAnsiTheme="majorHAnsi"/>
        </w:rPr>
      </w:pPr>
      <w:r w:rsidRPr="00392D31">
        <w:rPr>
          <w:rFonts w:asciiTheme="majorHAnsi" w:hAnsiTheme="majorHAnsi"/>
        </w:rPr>
        <w:t>Gain the person’s attention before speaking. Try a gentle tap on the shoulder, a wave or some other visual signal to gain attention</w:t>
      </w:r>
      <w:r w:rsidR="00551870">
        <w:rPr>
          <w:rFonts w:asciiTheme="majorHAnsi" w:hAnsiTheme="majorHAnsi"/>
        </w:rPr>
        <w:t>.</w:t>
      </w:r>
    </w:p>
    <w:p w:rsidR="00F56077" w:rsidRPr="00392D31" w:rsidRDefault="00F56077" w:rsidP="00175D77">
      <w:pPr>
        <w:numPr>
          <w:ilvl w:val="0"/>
          <w:numId w:val="19"/>
        </w:numPr>
        <w:rPr>
          <w:rFonts w:asciiTheme="majorHAnsi" w:hAnsiTheme="majorHAnsi"/>
        </w:rPr>
      </w:pPr>
      <w:r w:rsidRPr="00392D31">
        <w:rPr>
          <w:rFonts w:asciiTheme="majorHAnsi" w:hAnsiTheme="majorHAnsi"/>
        </w:rPr>
        <w:t>Face the person directly and maintain eye contact</w:t>
      </w:r>
      <w:r w:rsidR="00551870">
        <w:rPr>
          <w:rFonts w:asciiTheme="majorHAnsi" w:hAnsiTheme="majorHAnsi"/>
        </w:rPr>
        <w:t>.</w:t>
      </w:r>
    </w:p>
    <w:p w:rsidR="00F56077" w:rsidRPr="00392D31" w:rsidRDefault="00F56077" w:rsidP="00175D77">
      <w:pPr>
        <w:numPr>
          <w:ilvl w:val="0"/>
          <w:numId w:val="20"/>
        </w:numPr>
        <w:rPr>
          <w:rFonts w:asciiTheme="majorHAnsi" w:hAnsiTheme="majorHAnsi"/>
        </w:rPr>
      </w:pPr>
      <w:r w:rsidRPr="00392D31">
        <w:rPr>
          <w:rFonts w:asciiTheme="majorHAnsi" w:hAnsiTheme="majorHAnsi"/>
        </w:rPr>
        <w:t>Make sure your mouth is visible. Remember not to cover your mouth with your hand or any other object as you talk</w:t>
      </w:r>
      <w:r w:rsidR="00551870">
        <w:rPr>
          <w:rFonts w:asciiTheme="majorHAnsi" w:hAnsiTheme="majorHAnsi"/>
        </w:rPr>
        <w:t>.</w:t>
      </w:r>
    </w:p>
    <w:p w:rsidR="00F56077" w:rsidRPr="00392D31" w:rsidRDefault="00F56077" w:rsidP="00175D77">
      <w:pPr>
        <w:numPr>
          <w:ilvl w:val="0"/>
          <w:numId w:val="21"/>
        </w:numPr>
        <w:rPr>
          <w:rFonts w:asciiTheme="majorHAnsi" w:hAnsiTheme="majorHAnsi"/>
        </w:rPr>
      </w:pPr>
      <w:r w:rsidRPr="00392D31">
        <w:rPr>
          <w:rFonts w:asciiTheme="majorHAnsi" w:hAnsiTheme="majorHAnsi"/>
        </w:rPr>
        <w:t>Look directly at the person while speaking and speak evenly, not too fast or slow</w:t>
      </w:r>
      <w:r w:rsidR="00551870">
        <w:rPr>
          <w:rFonts w:asciiTheme="majorHAnsi" w:hAnsiTheme="majorHAnsi"/>
        </w:rPr>
        <w:t>.</w:t>
      </w:r>
    </w:p>
    <w:p w:rsidR="00F56077" w:rsidRPr="00392D31" w:rsidRDefault="00F56077" w:rsidP="00175D77">
      <w:pPr>
        <w:numPr>
          <w:ilvl w:val="0"/>
          <w:numId w:val="22"/>
        </w:numPr>
        <w:rPr>
          <w:rFonts w:asciiTheme="majorHAnsi" w:hAnsiTheme="majorHAnsi"/>
        </w:rPr>
      </w:pPr>
      <w:r w:rsidRPr="00392D31">
        <w:rPr>
          <w:rFonts w:asciiTheme="majorHAnsi" w:hAnsiTheme="majorHAnsi"/>
        </w:rPr>
        <w:t>Don’t exaggerate your mouth movements, as this will make it more difficult to lip-read</w:t>
      </w:r>
      <w:r w:rsidR="00551870">
        <w:rPr>
          <w:rFonts w:asciiTheme="majorHAnsi" w:hAnsiTheme="majorHAnsi"/>
        </w:rPr>
        <w:t>.</w:t>
      </w:r>
    </w:p>
    <w:p w:rsidR="00F56077" w:rsidRPr="00392D31" w:rsidRDefault="00F56077" w:rsidP="00175D77">
      <w:pPr>
        <w:numPr>
          <w:ilvl w:val="0"/>
          <w:numId w:val="23"/>
        </w:numPr>
        <w:rPr>
          <w:rFonts w:asciiTheme="majorHAnsi" w:hAnsiTheme="majorHAnsi"/>
        </w:rPr>
      </w:pPr>
      <w:r w:rsidRPr="00392D31">
        <w:rPr>
          <w:rFonts w:asciiTheme="majorHAnsi" w:hAnsiTheme="majorHAnsi"/>
        </w:rPr>
        <w:t>Use short sentences</w:t>
      </w:r>
      <w:r w:rsidR="00551870">
        <w:rPr>
          <w:rFonts w:asciiTheme="majorHAnsi" w:hAnsiTheme="majorHAnsi"/>
        </w:rPr>
        <w:t>.</w:t>
      </w:r>
    </w:p>
    <w:p w:rsidR="00F56077" w:rsidRPr="007F7FAC" w:rsidRDefault="00F56077" w:rsidP="00F56077">
      <w:pPr>
        <w:numPr>
          <w:ilvl w:val="0"/>
          <w:numId w:val="24"/>
        </w:numPr>
        <w:rPr>
          <w:rFonts w:asciiTheme="majorHAnsi" w:hAnsiTheme="majorHAnsi"/>
        </w:rPr>
      </w:pPr>
      <w:r w:rsidRPr="00392D31">
        <w:rPr>
          <w:rFonts w:asciiTheme="majorHAnsi" w:hAnsiTheme="majorHAnsi"/>
        </w:rPr>
        <w:lastRenderedPageBreak/>
        <w:t>Keep your volume up and natural. Don’t shout.</w:t>
      </w:r>
      <w:r w:rsidRPr="007F7FAC">
        <w:rPr>
          <w:rFonts w:asciiTheme="majorHAnsi" w:hAnsiTheme="majorHAnsi"/>
          <w:b/>
          <w:bCs/>
        </w:rPr>
        <w:t> </w:t>
      </w:r>
    </w:p>
    <w:p w:rsidR="00F56077" w:rsidRDefault="00F56077" w:rsidP="00C30C71">
      <w:pPr>
        <w:pStyle w:val="Heading2"/>
      </w:pPr>
      <w:bookmarkStart w:id="18" w:name="_Toc531189692"/>
      <w:bookmarkStart w:id="19" w:name="_Toc531189893"/>
      <w:r w:rsidRPr="00392D31">
        <w:t>Communicating with people with an intellectual disability</w:t>
      </w:r>
      <w:bookmarkEnd w:id="18"/>
      <w:bookmarkEnd w:id="19"/>
    </w:p>
    <w:p w:rsidR="00E559AD" w:rsidRDefault="00E559AD" w:rsidP="00B05F28"/>
    <w:p w:rsidR="00F56077" w:rsidRPr="00392D31" w:rsidRDefault="00F56077" w:rsidP="00175D77">
      <w:pPr>
        <w:numPr>
          <w:ilvl w:val="0"/>
          <w:numId w:val="25"/>
        </w:numPr>
        <w:rPr>
          <w:rFonts w:asciiTheme="majorHAnsi" w:hAnsiTheme="majorHAnsi"/>
        </w:rPr>
      </w:pPr>
      <w:r w:rsidRPr="00392D31">
        <w:rPr>
          <w:rFonts w:asciiTheme="majorHAnsi" w:hAnsiTheme="majorHAnsi"/>
        </w:rPr>
        <w:t>Before talking, ensure you have the person’s attention. Try using their name or eye contact to make sure you have their attention</w:t>
      </w:r>
      <w:r w:rsidR="00551870">
        <w:rPr>
          <w:rFonts w:asciiTheme="majorHAnsi" w:hAnsiTheme="majorHAnsi"/>
        </w:rPr>
        <w:t>.</w:t>
      </w:r>
    </w:p>
    <w:p w:rsidR="00F56077" w:rsidRPr="00392D31" w:rsidRDefault="00F56077" w:rsidP="00175D77">
      <w:pPr>
        <w:numPr>
          <w:ilvl w:val="0"/>
          <w:numId w:val="26"/>
        </w:numPr>
        <w:rPr>
          <w:rFonts w:asciiTheme="majorHAnsi" w:hAnsiTheme="majorHAnsi"/>
        </w:rPr>
      </w:pPr>
      <w:r w:rsidRPr="00392D31">
        <w:rPr>
          <w:rFonts w:asciiTheme="majorHAnsi" w:hAnsiTheme="majorHAnsi"/>
        </w:rPr>
        <w:t>Keep your questions simple and your answers easy to understand</w:t>
      </w:r>
      <w:r w:rsidR="00551870">
        <w:rPr>
          <w:rFonts w:asciiTheme="majorHAnsi" w:hAnsiTheme="majorHAnsi"/>
        </w:rPr>
        <w:t>.</w:t>
      </w:r>
    </w:p>
    <w:p w:rsidR="00F56077" w:rsidRPr="00392D31" w:rsidRDefault="00F56077" w:rsidP="00175D77">
      <w:pPr>
        <w:numPr>
          <w:ilvl w:val="0"/>
          <w:numId w:val="27"/>
        </w:numPr>
        <w:rPr>
          <w:rFonts w:asciiTheme="majorHAnsi" w:hAnsiTheme="majorHAnsi"/>
        </w:rPr>
      </w:pPr>
      <w:r w:rsidRPr="00392D31">
        <w:rPr>
          <w:rFonts w:asciiTheme="majorHAnsi" w:hAnsiTheme="majorHAnsi"/>
        </w:rPr>
        <w:t>Remember that your body language is important, as people with an intellectual disability often rely on visual cues</w:t>
      </w:r>
      <w:r w:rsidR="00551870">
        <w:rPr>
          <w:rFonts w:asciiTheme="majorHAnsi" w:hAnsiTheme="majorHAnsi"/>
        </w:rPr>
        <w:t>.</w:t>
      </w:r>
    </w:p>
    <w:p w:rsidR="00F56077" w:rsidRPr="00392D31" w:rsidRDefault="00F56077" w:rsidP="00175D77">
      <w:pPr>
        <w:numPr>
          <w:ilvl w:val="0"/>
          <w:numId w:val="28"/>
        </w:numPr>
        <w:rPr>
          <w:rFonts w:asciiTheme="majorHAnsi" w:hAnsiTheme="majorHAnsi"/>
        </w:rPr>
      </w:pPr>
      <w:r w:rsidRPr="00392D31">
        <w:rPr>
          <w:rFonts w:asciiTheme="majorHAnsi" w:hAnsiTheme="majorHAnsi"/>
        </w:rPr>
        <w:t>Be prepared to use visual information or to receive visual information from people with an intellectual disability</w:t>
      </w:r>
      <w:r w:rsidR="00551870">
        <w:rPr>
          <w:rFonts w:asciiTheme="majorHAnsi" w:hAnsiTheme="majorHAnsi"/>
        </w:rPr>
        <w:t>.</w:t>
      </w:r>
    </w:p>
    <w:p w:rsidR="00F56077" w:rsidRPr="007F7FAC" w:rsidRDefault="00F56077" w:rsidP="00F46A42">
      <w:pPr>
        <w:numPr>
          <w:ilvl w:val="0"/>
          <w:numId w:val="29"/>
        </w:numPr>
        <w:rPr>
          <w:rFonts w:asciiTheme="majorHAnsi" w:hAnsiTheme="majorHAnsi"/>
        </w:rPr>
      </w:pPr>
      <w:r w:rsidRPr="00392D31">
        <w:rPr>
          <w:rFonts w:asciiTheme="majorHAnsi" w:hAnsiTheme="majorHAnsi"/>
        </w:rPr>
        <w:t>Be specific and direct. Avoid talking using abstracts, acronyms, metaphors or puns.</w:t>
      </w:r>
    </w:p>
    <w:p w:rsidR="001D2617" w:rsidRPr="00392D31" w:rsidRDefault="001D2617">
      <w:pPr>
        <w:rPr>
          <w:rFonts w:asciiTheme="majorHAnsi" w:hAnsiTheme="majorHAnsi"/>
          <w:b/>
        </w:rPr>
      </w:pPr>
    </w:p>
    <w:p w:rsidR="00551870" w:rsidRDefault="00114C94" w:rsidP="00C30C71">
      <w:pPr>
        <w:pStyle w:val="Heading1"/>
      </w:pPr>
      <w:bookmarkStart w:id="20" w:name="_Toc531189693"/>
      <w:bookmarkStart w:id="21" w:name="_Toc531189894"/>
      <w:r>
        <w:t>Incl</w:t>
      </w:r>
      <w:r w:rsidR="00551870">
        <w:t>uding everyone</w:t>
      </w:r>
      <w:bookmarkEnd w:id="20"/>
      <w:bookmarkEnd w:id="21"/>
    </w:p>
    <w:p w:rsidR="00551870" w:rsidRDefault="00551870" w:rsidP="00550AD3">
      <w:pPr>
        <w:pStyle w:val="Default"/>
      </w:pPr>
    </w:p>
    <w:p w:rsidR="00E559AD" w:rsidRPr="00B05F28" w:rsidRDefault="00154181" w:rsidP="00B05F28">
      <w:pPr>
        <w:pStyle w:val="Heading2"/>
      </w:pPr>
      <w:bookmarkStart w:id="22" w:name="_Toc531189895"/>
      <w:r w:rsidRPr="00B05F28">
        <w:t>Social events</w:t>
      </w:r>
      <w:bookmarkEnd w:id="22"/>
    </w:p>
    <w:p w:rsidR="00551870" w:rsidRDefault="00551870" w:rsidP="00550AD3">
      <w:pPr>
        <w:pStyle w:val="Default"/>
        <w:rPr>
          <w:rFonts w:asciiTheme="majorHAnsi" w:hAnsiTheme="majorHAnsi"/>
          <w:sz w:val="22"/>
          <w:szCs w:val="22"/>
        </w:rPr>
      </w:pPr>
    </w:p>
    <w:p w:rsidR="00550AD3" w:rsidRPr="00392D31" w:rsidRDefault="00550AD3" w:rsidP="00550AD3">
      <w:pPr>
        <w:pStyle w:val="Default"/>
        <w:rPr>
          <w:rFonts w:asciiTheme="majorHAnsi" w:hAnsiTheme="majorHAnsi"/>
          <w:sz w:val="22"/>
          <w:szCs w:val="22"/>
        </w:rPr>
      </w:pPr>
      <w:r w:rsidRPr="00392D31">
        <w:rPr>
          <w:rFonts w:asciiTheme="majorHAnsi" w:hAnsiTheme="majorHAnsi"/>
          <w:sz w:val="22"/>
          <w:szCs w:val="22"/>
        </w:rPr>
        <w:t>Work-related social events are an important part of developing a healthy work environment.  Just like any other employee, employees with disability should be included in these events</w:t>
      </w:r>
      <w:r w:rsidR="00F34E03">
        <w:rPr>
          <w:rFonts w:asciiTheme="majorHAnsi" w:hAnsiTheme="majorHAnsi"/>
          <w:sz w:val="22"/>
          <w:szCs w:val="22"/>
        </w:rPr>
        <w:t>. Ask yourselves</w:t>
      </w:r>
      <w:r w:rsidRPr="00392D31">
        <w:rPr>
          <w:rFonts w:asciiTheme="majorHAnsi" w:hAnsiTheme="majorHAnsi"/>
          <w:sz w:val="22"/>
          <w:szCs w:val="22"/>
        </w:rPr>
        <w:t>:</w:t>
      </w:r>
    </w:p>
    <w:p w:rsidR="00550AD3" w:rsidRPr="00CC6E5C" w:rsidRDefault="00F34E03"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C</w:t>
      </w:r>
      <w:r w:rsidR="00154181" w:rsidRPr="00CC6E5C">
        <w:rPr>
          <w:rFonts w:asciiTheme="majorHAnsi" w:hAnsiTheme="majorHAnsi"/>
          <w:color w:val="auto"/>
          <w:sz w:val="22"/>
          <w:szCs w:val="22"/>
        </w:rPr>
        <w:t xml:space="preserve">an people with different accessibility needs enter via the same entrance? (ie: </w:t>
      </w:r>
      <w:r w:rsidRPr="00CC6E5C">
        <w:rPr>
          <w:rFonts w:asciiTheme="majorHAnsi" w:hAnsiTheme="majorHAnsi"/>
          <w:color w:val="auto"/>
          <w:sz w:val="22"/>
          <w:szCs w:val="22"/>
        </w:rPr>
        <w:t xml:space="preserve">can </w:t>
      </w:r>
      <w:r w:rsidR="00154181" w:rsidRPr="00CC6E5C">
        <w:rPr>
          <w:rFonts w:asciiTheme="majorHAnsi" w:hAnsiTheme="majorHAnsi"/>
          <w:color w:val="auto"/>
          <w:sz w:val="22"/>
          <w:szCs w:val="22"/>
        </w:rPr>
        <w:t>someone with a cane</w:t>
      </w:r>
      <w:r w:rsidRPr="00CC6E5C">
        <w:rPr>
          <w:rFonts w:asciiTheme="majorHAnsi" w:hAnsiTheme="majorHAnsi"/>
          <w:color w:val="auto"/>
          <w:sz w:val="22"/>
          <w:szCs w:val="22"/>
        </w:rPr>
        <w:t xml:space="preserve"> or </w:t>
      </w:r>
      <w:r w:rsidR="00154181" w:rsidRPr="00CC6E5C">
        <w:rPr>
          <w:rFonts w:asciiTheme="majorHAnsi" w:hAnsiTheme="majorHAnsi"/>
          <w:color w:val="auto"/>
          <w:sz w:val="22"/>
          <w:szCs w:val="22"/>
        </w:rPr>
        <w:t>a wheelchair and an able-bodied person all enter the same way</w:t>
      </w:r>
      <w:r w:rsidRPr="00CC6E5C">
        <w:rPr>
          <w:rFonts w:asciiTheme="majorHAnsi" w:hAnsiTheme="majorHAnsi"/>
          <w:color w:val="auto"/>
          <w:sz w:val="22"/>
          <w:szCs w:val="22"/>
        </w:rPr>
        <w:t>?</w:t>
      </w:r>
      <w:r w:rsidR="00154181" w:rsidRPr="00CC6E5C">
        <w:rPr>
          <w:rFonts w:asciiTheme="majorHAnsi" w:hAnsiTheme="majorHAnsi"/>
          <w:color w:val="auto"/>
          <w:sz w:val="22"/>
          <w:szCs w:val="22"/>
        </w:rPr>
        <w:t>)</w:t>
      </w:r>
    </w:p>
    <w:p w:rsidR="00550AD3" w:rsidRPr="00CC6E5C" w:rsidRDefault="00154181"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Is there accessible parking on the premises or nearby?</w:t>
      </w:r>
    </w:p>
    <w:p w:rsidR="00550AD3" w:rsidRPr="00CC6E5C" w:rsidRDefault="00154181"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Is there an accessible toilet that is easy to get to?</w:t>
      </w:r>
    </w:p>
    <w:p w:rsidR="00550AD3" w:rsidRPr="00CC6E5C" w:rsidRDefault="00154181"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Is the space quiet enough to carry a conversation?</w:t>
      </w:r>
    </w:p>
    <w:p w:rsidR="00A60EB8" w:rsidRPr="00CC6E5C" w:rsidRDefault="00154181"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Are the tables set up (</w:t>
      </w:r>
      <w:r w:rsidR="00F34E03" w:rsidRPr="00CC6E5C">
        <w:rPr>
          <w:rFonts w:asciiTheme="majorHAnsi" w:hAnsiTheme="majorHAnsi"/>
          <w:color w:val="auto"/>
          <w:sz w:val="22"/>
          <w:szCs w:val="22"/>
        </w:rPr>
        <w:t>or can be changed</w:t>
      </w:r>
      <w:r w:rsidRPr="00CC6E5C">
        <w:rPr>
          <w:rFonts w:asciiTheme="majorHAnsi" w:hAnsiTheme="majorHAnsi"/>
          <w:color w:val="auto"/>
          <w:sz w:val="22"/>
          <w:szCs w:val="22"/>
        </w:rPr>
        <w:t>) so that everyone can see each other?</w:t>
      </w:r>
    </w:p>
    <w:p w:rsidR="00A60EB8" w:rsidRPr="00CC6E5C" w:rsidRDefault="00154181" w:rsidP="00550AD3">
      <w:pPr>
        <w:pStyle w:val="Default"/>
        <w:numPr>
          <w:ilvl w:val="0"/>
          <w:numId w:val="6"/>
        </w:numPr>
        <w:rPr>
          <w:rFonts w:asciiTheme="majorHAnsi" w:hAnsiTheme="majorHAnsi"/>
          <w:color w:val="auto"/>
          <w:sz w:val="22"/>
          <w:szCs w:val="22"/>
        </w:rPr>
      </w:pPr>
      <w:r w:rsidRPr="00CC6E5C">
        <w:rPr>
          <w:rFonts w:asciiTheme="majorHAnsi" w:hAnsiTheme="majorHAnsi"/>
          <w:color w:val="auto"/>
          <w:sz w:val="22"/>
          <w:szCs w:val="22"/>
        </w:rPr>
        <w:t>Is the space uncluttered?</w:t>
      </w:r>
    </w:p>
    <w:p w:rsidR="00551870" w:rsidRDefault="00551870" w:rsidP="00550AD3">
      <w:pPr>
        <w:pStyle w:val="Default"/>
        <w:rPr>
          <w:rFonts w:asciiTheme="majorHAnsi" w:hAnsiTheme="majorHAnsi"/>
          <w:sz w:val="22"/>
          <w:szCs w:val="22"/>
        </w:rPr>
      </w:pPr>
    </w:p>
    <w:p w:rsidR="00551870" w:rsidRDefault="00550AD3" w:rsidP="00550AD3">
      <w:pPr>
        <w:pStyle w:val="Default"/>
        <w:rPr>
          <w:rFonts w:asciiTheme="majorHAnsi" w:hAnsiTheme="majorHAnsi"/>
          <w:sz w:val="22"/>
          <w:szCs w:val="22"/>
        </w:rPr>
      </w:pPr>
      <w:r w:rsidRPr="00392D31">
        <w:rPr>
          <w:rFonts w:asciiTheme="majorHAnsi" w:hAnsiTheme="majorHAnsi"/>
          <w:sz w:val="22"/>
          <w:szCs w:val="22"/>
        </w:rPr>
        <w:t>Don’t assume that a person cannot or does not want to be involved simply because they have disability. Adjustments can almost always be made so that everyone can be included.</w:t>
      </w:r>
      <w:r w:rsidR="00547AB7">
        <w:rPr>
          <w:rFonts w:asciiTheme="majorHAnsi" w:hAnsiTheme="majorHAnsi"/>
          <w:sz w:val="22"/>
          <w:szCs w:val="22"/>
        </w:rPr>
        <w:t xml:space="preserve"> </w:t>
      </w:r>
      <w:r w:rsidR="00551870">
        <w:rPr>
          <w:rFonts w:asciiTheme="majorHAnsi" w:hAnsiTheme="majorHAnsi"/>
          <w:sz w:val="22"/>
          <w:szCs w:val="22"/>
        </w:rPr>
        <w:t>Keep access requirements top of mind w</w:t>
      </w:r>
      <w:r w:rsidR="00547AB7">
        <w:rPr>
          <w:rFonts w:asciiTheme="majorHAnsi" w:hAnsiTheme="majorHAnsi"/>
          <w:sz w:val="22"/>
          <w:szCs w:val="22"/>
        </w:rPr>
        <w:t>hen organising these events</w:t>
      </w:r>
      <w:r w:rsidR="00551870">
        <w:rPr>
          <w:rFonts w:asciiTheme="majorHAnsi" w:hAnsiTheme="majorHAnsi"/>
          <w:sz w:val="22"/>
          <w:szCs w:val="22"/>
        </w:rPr>
        <w:t>.</w:t>
      </w:r>
    </w:p>
    <w:p w:rsidR="00550AD3" w:rsidRDefault="00550AD3" w:rsidP="00114C94">
      <w:pPr>
        <w:rPr>
          <w:rFonts w:asciiTheme="majorHAnsi" w:hAnsiTheme="majorHAnsi"/>
        </w:rPr>
      </w:pPr>
    </w:p>
    <w:p w:rsidR="00E559AD" w:rsidRDefault="00551870" w:rsidP="00B05F28">
      <w:pPr>
        <w:pStyle w:val="Heading2"/>
      </w:pPr>
      <w:bookmarkStart w:id="23" w:name="_Toc531189896"/>
      <w:r w:rsidRPr="00551870">
        <w:t>Consultations and engagements</w:t>
      </w:r>
      <w:bookmarkEnd w:id="23"/>
    </w:p>
    <w:p w:rsidR="00551870" w:rsidRDefault="008C62AE" w:rsidP="00114C94">
      <w:pPr>
        <w:rPr>
          <w:rFonts w:asciiTheme="majorHAnsi" w:hAnsiTheme="majorHAnsi"/>
        </w:rPr>
      </w:pPr>
      <w:r>
        <w:rPr>
          <w:rFonts w:asciiTheme="majorHAnsi" w:hAnsiTheme="majorHAnsi"/>
        </w:rPr>
        <w:t>Don't overlook people with disability for your consultations and other s</w:t>
      </w:r>
      <w:r w:rsidR="00114C94" w:rsidRPr="00392D31">
        <w:rPr>
          <w:rFonts w:asciiTheme="majorHAnsi" w:hAnsiTheme="majorHAnsi"/>
        </w:rPr>
        <w:t>takeholder</w:t>
      </w:r>
      <w:r>
        <w:rPr>
          <w:rFonts w:asciiTheme="majorHAnsi" w:hAnsiTheme="majorHAnsi"/>
        </w:rPr>
        <w:t xml:space="preserve"> engagement</w:t>
      </w:r>
      <w:r w:rsidR="00114C94" w:rsidRPr="00392D31">
        <w:rPr>
          <w:rFonts w:asciiTheme="majorHAnsi" w:hAnsiTheme="majorHAnsi"/>
        </w:rPr>
        <w:t>s</w:t>
      </w:r>
      <w:r w:rsidR="00551870">
        <w:rPr>
          <w:rFonts w:asciiTheme="majorHAnsi" w:hAnsiTheme="majorHAnsi"/>
        </w:rPr>
        <w:t>.</w:t>
      </w:r>
    </w:p>
    <w:p w:rsidR="008C62AE" w:rsidRDefault="00CD50DB">
      <w:pPr>
        <w:rPr>
          <w:rFonts w:asciiTheme="majorHAnsi" w:hAnsiTheme="majorHAnsi"/>
        </w:rPr>
      </w:pPr>
      <w:r w:rsidRPr="00392D31">
        <w:rPr>
          <w:rFonts w:asciiTheme="majorHAnsi" w:hAnsiTheme="majorHAnsi"/>
        </w:rPr>
        <w:t xml:space="preserve">There are a number of practical things </w:t>
      </w:r>
      <w:r w:rsidR="008C62AE">
        <w:rPr>
          <w:rFonts w:asciiTheme="majorHAnsi" w:hAnsiTheme="majorHAnsi"/>
        </w:rPr>
        <w:t xml:space="preserve">you can do </w:t>
      </w:r>
      <w:r w:rsidRPr="00392D31">
        <w:rPr>
          <w:rFonts w:asciiTheme="majorHAnsi" w:hAnsiTheme="majorHAnsi"/>
        </w:rPr>
        <w:t>to ensure that your event or meeting is accessibl</w:t>
      </w:r>
      <w:r w:rsidR="00EE1E8A" w:rsidRPr="00392D31">
        <w:rPr>
          <w:rFonts w:asciiTheme="majorHAnsi" w:hAnsiTheme="majorHAnsi"/>
        </w:rPr>
        <w:t>e for people with disabilities</w:t>
      </w:r>
      <w:r w:rsidR="008C62AE">
        <w:rPr>
          <w:rFonts w:asciiTheme="majorHAnsi" w:hAnsiTheme="majorHAnsi"/>
        </w:rPr>
        <w:t>. Here are some helpful tips:</w:t>
      </w:r>
    </w:p>
    <w:p w:rsidR="00E559AD" w:rsidRDefault="008C62AE" w:rsidP="00B05F28">
      <w:pPr>
        <w:pStyle w:val="ListParagraph"/>
        <w:numPr>
          <w:ilvl w:val="0"/>
          <w:numId w:val="38"/>
        </w:numPr>
        <w:rPr>
          <w:rFonts w:asciiTheme="majorHAnsi" w:hAnsiTheme="majorHAnsi"/>
        </w:rPr>
      </w:pPr>
      <w:r>
        <w:rPr>
          <w:rFonts w:asciiTheme="majorHAnsi" w:hAnsiTheme="majorHAnsi"/>
        </w:rPr>
        <w:t xml:space="preserve">Make sure that accessibility is a key factor when you are </w:t>
      </w:r>
      <w:r w:rsidR="00154181" w:rsidRPr="00B05F28">
        <w:rPr>
          <w:rFonts w:asciiTheme="majorHAnsi" w:hAnsiTheme="majorHAnsi"/>
        </w:rPr>
        <w:t>choosing a venue</w:t>
      </w:r>
      <w:r>
        <w:rPr>
          <w:rFonts w:asciiTheme="majorHAnsi" w:hAnsiTheme="majorHAnsi"/>
        </w:rPr>
        <w:t xml:space="preserve"> – rule out </w:t>
      </w:r>
      <w:r w:rsidR="00154181" w:rsidRPr="00B05F28">
        <w:rPr>
          <w:rFonts w:asciiTheme="majorHAnsi" w:hAnsiTheme="majorHAnsi"/>
        </w:rPr>
        <w:t>venues that are accessible only by stairs</w:t>
      </w:r>
      <w:r>
        <w:rPr>
          <w:rFonts w:asciiTheme="majorHAnsi" w:hAnsiTheme="majorHAnsi"/>
        </w:rPr>
        <w:t>, and make sure toilets are also accessible.</w:t>
      </w:r>
    </w:p>
    <w:p w:rsidR="00CC6E5C" w:rsidRPr="00CC6E5C" w:rsidRDefault="00154181" w:rsidP="00CC6E5C">
      <w:pPr>
        <w:pStyle w:val="ListParagraph"/>
        <w:rPr>
          <w:rFonts w:asciiTheme="majorHAnsi" w:hAnsiTheme="majorHAnsi"/>
        </w:rPr>
      </w:pPr>
      <w:r w:rsidRPr="00B05F28">
        <w:rPr>
          <w:rFonts w:asciiTheme="majorHAnsi" w:hAnsiTheme="majorHAnsi"/>
        </w:rPr>
        <w:t xml:space="preserve"> </w:t>
      </w:r>
      <w:r w:rsidR="008C62AE">
        <w:rPr>
          <w:rFonts w:asciiTheme="majorHAnsi" w:hAnsiTheme="majorHAnsi"/>
        </w:rPr>
        <w:t>A</w:t>
      </w:r>
      <w:r w:rsidRPr="00B05F28">
        <w:rPr>
          <w:rFonts w:asciiTheme="majorHAnsi" w:hAnsiTheme="majorHAnsi"/>
        </w:rPr>
        <w:t xml:space="preserve">sk about any accessibility needs when you are inviting people to be a part of your consultation or event, and to discuss their requirements with them. </w:t>
      </w:r>
      <w:r w:rsidR="00CC6E5C">
        <w:rPr>
          <w:rFonts w:asciiTheme="majorHAnsi" w:hAnsiTheme="majorHAnsi"/>
        </w:rPr>
        <w:t>I</w:t>
      </w:r>
      <w:r w:rsidRPr="00B05F28">
        <w:rPr>
          <w:rFonts w:asciiTheme="majorHAnsi" w:hAnsiTheme="majorHAnsi"/>
        </w:rPr>
        <w:t xml:space="preserve">t is important to ask all attendees this question. </w:t>
      </w:r>
    </w:p>
    <w:p w:rsidR="00CC6E5C" w:rsidRDefault="00CC6E5C" w:rsidP="00B05F28">
      <w:pPr>
        <w:pStyle w:val="ListParagraph"/>
        <w:numPr>
          <w:ilvl w:val="0"/>
          <w:numId w:val="32"/>
        </w:numP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Keep in mind that if you need to book support or attendance care workers, Auslan Interpreters or captioners, often there are waiting lists of up to 3 weeks or more. Book as </w:t>
      </w:r>
      <w:r>
        <w:rPr>
          <w:rFonts w:asciiTheme="majorHAnsi" w:eastAsia="Times New Roman" w:hAnsiTheme="majorHAnsi" w:cs="Times New Roman"/>
          <w:lang w:eastAsia="en-AU"/>
        </w:rPr>
        <w:lastRenderedPageBreak/>
        <w:t>soon as you know they are required (or book immediately and cancel a week beforehand if they are not requested)</w:t>
      </w:r>
    </w:p>
    <w:p w:rsidR="00E559AD" w:rsidRDefault="00D63BF3" w:rsidP="00B05F28">
      <w:pPr>
        <w:pStyle w:val="ListParagraph"/>
        <w:numPr>
          <w:ilvl w:val="0"/>
          <w:numId w:val="32"/>
        </w:numPr>
        <w:spacing w:before="100" w:beforeAutospacing="1" w:after="100" w:afterAutospacing="1" w:line="240" w:lineRule="auto"/>
        <w:rPr>
          <w:rFonts w:asciiTheme="majorHAnsi" w:eastAsia="Times New Roman" w:hAnsiTheme="majorHAnsi" w:cs="Times New Roman"/>
          <w:lang w:eastAsia="en-AU"/>
        </w:rPr>
      </w:pPr>
      <w:r w:rsidRPr="008C62AE">
        <w:rPr>
          <w:rFonts w:asciiTheme="majorHAnsi" w:eastAsia="Times New Roman" w:hAnsiTheme="majorHAnsi" w:cs="Times New Roman"/>
          <w:lang w:eastAsia="en-AU"/>
        </w:rPr>
        <w:t>Make</w:t>
      </w:r>
      <w:r w:rsidR="00392D31" w:rsidRPr="008C62AE">
        <w:rPr>
          <w:rFonts w:asciiTheme="majorHAnsi" w:eastAsia="Times New Roman" w:hAnsiTheme="majorHAnsi" w:cs="Times New Roman"/>
          <w:lang w:eastAsia="en-AU"/>
        </w:rPr>
        <w:t xml:space="preserve"> allowances in your budget for costs relating to inclusion</w:t>
      </w:r>
      <w:r w:rsidR="00547AB7" w:rsidRPr="008C62AE">
        <w:rPr>
          <w:rFonts w:asciiTheme="majorHAnsi" w:eastAsia="Times New Roman" w:hAnsiTheme="majorHAnsi" w:cs="Times New Roman"/>
          <w:lang w:eastAsia="en-AU"/>
        </w:rPr>
        <w:t xml:space="preserve"> (</w:t>
      </w:r>
      <w:r w:rsidR="008C62AE">
        <w:rPr>
          <w:rFonts w:asciiTheme="majorHAnsi" w:eastAsia="Times New Roman" w:hAnsiTheme="majorHAnsi" w:cs="Times New Roman"/>
          <w:lang w:eastAsia="en-AU"/>
        </w:rPr>
        <w:t>such as</w:t>
      </w:r>
      <w:r w:rsidR="00547AB7" w:rsidRPr="008C62AE">
        <w:rPr>
          <w:rFonts w:asciiTheme="majorHAnsi" w:eastAsia="Times New Roman" w:hAnsiTheme="majorHAnsi" w:cs="Times New Roman"/>
          <w:lang w:eastAsia="en-AU"/>
        </w:rPr>
        <w:t xml:space="preserve"> Auslan Interpreters, Live Captioning, attendant carers)</w:t>
      </w:r>
      <w:r w:rsidR="00392D31" w:rsidRPr="008C62AE">
        <w:rPr>
          <w:rFonts w:asciiTheme="majorHAnsi" w:eastAsia="Times New Roman" w:hAnsiTheme="majorHAnsi" w:cs="Times New Roman"/>
          <w:lang w:eastAsia="en-AU"/>
        </w:rPr>
        <w:t xml:space="preserve">. </w:t>
      </w:r>
      <w:r w:rsidR="008C62AE">
        <w:rPr>
          <w:rFonts w:asciiTheme="majorHAnsi" w:eastAsia="Times New Roman" w:hAnsiTheme="majorHAnsi" w:cs="Times New Roman"/>
          <w:lang w:eastAsia="en-AU"/>
        </w:rPr>
        <w:br/>
      </w:r>
      <w:r w:rsidR="00547AB7" w:rsidRPr="008C62AE">
        <w:rPr>
          <w:rFonts w:asciiTheme="majorHAnsi" w:eastAsia="Times New Roman" w:hAnsiTheme="majorHAnsi" w:cs="Times New Roman"/>
          <w:lang w:eastAsia="en-AU"/>
        </w:rPr>
        <w:t xml:space="preserve">When sending out invitations for your event, include a line to state </w:t>
      </w:r>
      <w:r w:rsidR="00547AB7" w:rsidRPr="008C62AE">
        <w:rPr>
          <w:rFonts w:asciiTheme="majorHAnsi" w:eastAsia="Times New Roman" w:hAnsiTheme="majorHAnsi" w:cs="Times New Roman"/>
          <w:i/>
          <w:lang w:eastAsia="en-AU"/>
        </w:rPr>
        <w:t>“if you have any acces</w:t>
      </w:r>
      <w:r w:rsidR="005F487B">
        <w:rPr>
          <w:rFonts w:asciiTheme="majorHAnsi" w:eastAsia="Times New Roman" w:hAnsiTheme="majorHAnsi" w:cs="Times New Roman"/>
          <w:i/>
          <w:lang w:eastAsia="en-AU"/>
        </w:rPr>
        <w:t>s needs, please advise us on xx</w:t>
      </w:r>
      <w:r w:rsidR="00547AB7" w:rsidRPr="008C62AE">
        <w:rPr>
          <w:rFonts w:asciiTheme="majorHAnsi" w:eastAsia="Times New Roman" w:hAnsiTheme="majorHAnsi" w:cs="Times New Roman"/>
          <w:i/>
          <w:lang w:eastAsia="en-AU"/>
        </w:rPr>
        <w:t>x by xxx</w:t>
      </w:r>
      <w:r w:rsidR="00547AB7" w:rsidRPr="008C62AE">
        <w:rPr>
          <w:rFonts w:asciiTheme="majorHAnsi" w:eastAsia="Times New Roman" w:hAnsiTheme="majorHAnsi" w:cs="Times New Roman"/>
          <w:lang w:eastAsia="en-AU"/>
        </w:rPr>
        <w:t>”</w:t>
      </w:r>
      <w:r w:rsidR="008C62AE">
        <w:rPr>
          <w:rFonts w:asciiTheme="majorHAnsi" w:eastAsia="Times New Roman" w:hAnsiTheme="majorHAnsi" w:cs="Times New Roman"/>
          <w:lang w:eastAsia="en-AU"/>
        </w:rPr>
        <w:t>.</w:t>
      </w:r>
      <w:r w:rsidRPr="008C62AE">
        <w:rPr>
          <w:rFonts w:asciiTheme="majorHAnsi" w:eastAsia="Times New Roman" w:hAnsiTheme="majorHAnsi" w:cs="Times New Roman"/>
          <w:lang w:eastAsia="en-AU"/>
        </w:rPr>
        <w:t xml:space="preserve"> Treat everyone as an individual</w:t>
      </w:r>
      <w:r w:rsidR="008C62AE">
        <w:rPr>
          <w:rFonts w:asciiTheme="majorHAnsi" w:eastAsia="Times New Roman" w:hAnsiTheme="majorHAnsi" w:cs="Times New Roman"/>
          <w:lang w:eastAsia="en-AU"/>
        </w:rPr>
        <w:t>. Don't</w:t>
      </w:r>
      <w:r w:rsidRPr="008C62AE">
        <w:rPr>
          <w:rFonts w:asciiTheme="majorHAnsi" w:eastAsia="Times New Roman" w:hAnsiTheme="majorHAnsi" w:cs="Times New Roman"/>
          <w:lang w:eastAsia="en-AU"/>
        </w:rPr>
        <w:t xml:space="preserve"> assume that any two people's needs are the same. </w:t>
      </w:r>
    </w:p>
    <w:p w:rsidR="00547AB7" w:rsidRPr="008C62AE" w:rsidRDefault="00547AB7" w:rsidP="00175D77">
      <w:pPr>
        <w:numPr>
          <w:ilvl w:val="0"/>
          <w:numId w:val="32"/>
        </w:numPr>
        <w:spacing w:before="100" w:beforeAutospacing="1" w:after="100" w:afterAutospacing="1" w:line="240" w:lineRule="auto"/>
        <w:rPr>
          <w:rFonts w:asciiTheme="majorHAnsi" w:eastAsia="Times New Roman" w:hAnsiTheme="majorHAnsi" w:cs="Times New Roman"/>
          <w:lang w:eastAsia="en-AU"/>
        </w:rPr>
      </w:pPr>
      <w:r w:rsidRPr="008C62AE">
        <w:rPr>
          <w:rFonts w:asciiTheme="majorHAnsi" w:eastAsia="Times New Roman" w:hAnsiTheme="majorHAnsi" w:cs="Times New Roman"/>
          <w:lang w:eastAsia="en-AU"/>
        </w:rPr>
        <w:t>Give plenty of notice for your event to allow</w:t>
      </w:r>
      <w:r w:rsidR="00154181" w:rsidRPr="00B05F28">
        <w:rPr>
          <w:rFonts w:asciiTheme="majorHAnsi" w:eastAsia="Times New Roman" w:hAnsiTheme="majorHAnsi" w:cs="Times New Roman"/>
          <w:lang w:eastAsia="en-AU"/>
        </w:rPr>
        <w:t xml:space="preserve"> people</w:t>
      </w:r>
      <w:r w:rsidRPr="008C62AE">
        <w:rPr>
          <w:rFonts w:asciiTheme="majorHAnsi" w:eastAsia="Times New Roman" w:hAnsiTheme="majorHAnsi" w:cs="Times New Roman"/>
          <w:lang w:eastAsia="en-AU"/>
        </w:rPr>
        <w:t xml:space="preserve"> time to book support needs</w:t>
      </w:r>
      <w:r w:rsidR="00D63BF3" w:rsidRPr="008C62AE">
        <w:rPr>
          <w:rFonts w:asciiTheme="majorHAnsi" w:eastAsia="Times New Roman" w:hAnsiTheme="majorHAnsi" w:cs="Times New Roman"/>
          <w:lang w:eastAsia="en-AU"/>
        </w:rPr>
        <w:t>.</w:t>
      </w:r>
    </w:p>
    <w:p w:rsidR="00D63BF3" w:rsidRPr="008C62AE" w:rsidRDefault="00D63BF3" w:rsidP="00175D77">
      <w:pPr>
        <w:numPr>
          <w:ilvl w:val="0"/>
          <w:numId w:val="32"/>
        </w:numPr>
        <w:spacing w:before="100" w:beforeAutospacing="1" w:after="100" w:afterAutospacing="1" w:line="240" w:lineRule="auto"/>
        <w:rPr>
          <w:rFonts w:asciiTheme="majorHAnsi" w:eastAsia="Times New Roman" w:hAnsiTheme="majorHAnsi" w:cs="Times New Roman"/>
          <w:lang w:eastAsia="en-AU"/>
        </w:rPr>
      </w:pPr>
      <w:r w:rsidRPr="008C62AE">
        <w:rPr>
          <w:rFonts w:asciiTheme="majorHAnsi" w:eastAsia="Times New Roman" w:hAnsiTheme="majorHAnsi" w:cs="Times New Roman"/>
          <w:lang w:eastAsia="en-AU"/>
        </w:rPr>
        <w:t xml:space="preserve">If </w:t>
      </w:r>
      <w:r w:rsidR="008C62AE">
        <w:rPr>
          <w:rFonts w:asciiTheme="majorHAnsi" w:eastAsia="Times New Roman" w:hAnsiTheme="majorHAnsi" w:cs="Times New Roman"/>
          <w:lang w:eastAsia="en-AU"/>
        </w:rPr>
        <w:t xml:space="preserve">you are </w:t>
      </w:r>
      <w:r w:rsidRPr="008C62AE">
        <w:rPr>
          <w:rFonts w:asciiTheme="majorHAnsi" w:eastAsia="Times New Roman" w:hAnsiTheme="majorHAnsi" w:cs="Times New Roman"/>
          <w:lang w:eastAsia="en-AU"/>
        </w:rPr>
        <w:t xml:space="preserve">using a hearing loop, ensure that it is fully charged before the event. </w:t>
      </w:r>
      <w:r w:rsidR="00091C23" w:rsidRPr="00CC6E5C">
        <w:rPr>
          <w:rFonts w:asciiTheme="majorHAnsi" w:eastAsia="Times New Roman" w:hAnsiTheme="majorHAnsi" w:cs="Times New Roman"/>
          <w:lang w:eastAsia="en-AU"/>
        </w:rPr>
        <w:t xml:space="preserve">A hearing loop is a device that a hard of hearing people wears around their neck to amplify the voices of people speaking in meetings, presentations and other situations involving speech. </w:t>
      </w:r>
    </w:p>
    <w:p w:rsidR="00392D31" w:rsidRPr="00392D31" w:rsidRDefault="00392D31" w:rsidP="00175D77">
      <w:pPr>
        <w:numPr>
          <w:ilvl w:val="0"/>
          <w:numId w:val="32"/>
        </w:numPr>
        <w:spacing w:before="100" w:beforeAutospacing="1" w:after="100" w:afterAutospacing="1" w:line="240" w:lineRule="auto"/>
        <w:rPr>
          <w:rFonts w:asciiTheme="majorHAnsi" w:eastAsia="Times New Roman" w:hAnsiTheme="majorHAnsi" w:cs="Times New Roman"/>
          <w:lang w:eastAsia="en-AU"/>
        </w:rPr>
      </w:pPr>
      <w:r w:rsidRPr="008C62AE">
        <w:rPr>
          <w:rFonts w:asciiTheme="majorHAnsi" w:eastAsia="Times New Roman" w:hAnsiTheme="majorHAnsi" w:cs="Times New Roman"/>
          <w:lang w:eastAsia="en-AU"/>
        </w:rPr>
        <w:t>Try to</w:t>
      </w:r>
      <w:r w:rsidRPr="00392D31">
        <w:rPr>
          <w:rFonts w:asciiTheme="majorHAnsi" w:eastAsia="Times New Roman" w:hAnsiTheme="majorHAnsi" w:cs="Times New Roman"/>
          <w:lang w:eastAsia="en-AU"/>
        </w:rPr>
        <w:t xml:space="preserve"> keep to time during meetings</w:t>
      </w:r>
      <w:r w:rsidR="008C62AE">
        <w:rPr>
          <w:rFonts w:asciiTheme="majorHAnsi" w:eastAsia="Times New Roman" w:hAnsiTheme="majorHAnsi" w:cs="Times New Roman"/>
          <w:lang w:eastAsia="en-AU"/>
        </w:rPr>
        <w:t>:</w:t>
      </w:r>
      <w:r w:rsidR="00547AB7">
        <w:rPr>
          <w:rFonts w:asciiTheme="majorHAnsi" w:eastAsia="Times New Roman" w:hAnsiTheme="majorHAnsi" w:cs="Times New Roman"/>
          <w:lang w:eastAsia="en-AU"/>
        </w:rPr>
        <w:t xml:space="preserve"> organised supports (such as Auslan interpreters, live captioning and attendant carers) often have to leave on time. </w:t>
      </w:r>
    </w:p>
    <w:p w:rsidR="00D63BF3" w:rsidRDefault="00CC6E5C" w:rsidP="00175D77">
      <w:pPr>
        <w:numPr>
          <w:ilvl w:val="0"/>
          <w:numId w:val="32"/>
        </w:numP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Begin your event or meeting with a roll call so that people who are blind or have low vision know who is in the room. </w:t>
      </w:r>
    </w:p>
    <w:p w:rsidR="00392D31" w:rsidRPr="00392D31" w:rsidRDefault="00392D31" w:rsidP="00175D77">
      <w:pPr>
        <w:numPr>
          <w:ilvl w:val="0"/>
          <w:numId w:val="32"/>
        </w:numPr>
        <w:spacing w:before="100" w:beforeAutospacing="1" w:after="100" w:afterAutospacing="1" w:line="240" w:lineRule="auto"/>
        <w:rPr>
          <w:rFonts w:asciiTheme="majorHAnsi" w:eastAsia="Times New Roman" w:hAnsiTheme="majorHAnsi" w:cs="Times New Roman"/>
          <w:lang w:eastAsia="en-AU"/>
        </w:rPr>
      </w:pPr>
      <w:r w:rsidRPr="00392D31">
        <w:rPr>
          <w:rFonts w:asciiTheme="majorHAnsi" w:eastAsia="Times New Roman" w:hAnsiTheme="majorHAnsi" w:cs="Times New Roman"/>
          <w:lang w:eastAsia="en-AU"/>
        </w:rPr>
        <w:t>Take breaks</w:t>
      </w:r>
      <w:r w:rsidR="008C62AE">
        <w:rPr>
          <w:rFonts w:asciiTheme="majorHAnsi" w:eastAsia="Times New Roman" w:hAnsiTheme="majorHAnsi" w:cs="Times New Roman"/>
          <w:lang w:eastAsia="en-AU"/>
        </w:rPr>
        <w:t>:</w:t>
      </w:r>
      <w:r w:rsidRPr="00392D31">
        <w:rPr>
          <w:rFonts w:asciiTheme="majorHAnsi" w:eastAsia="Times New Roman" w:hAnsiTheme="majorHAnsi" w:cs="Times New Roman"/>
          <w:lang w:eastAsia="en-AU"/>
        </w:rPr>
        <w:t xml:space="preserve"> allow extra time if necessary to make sure everyone has ample time for their needs. </w:t>
      </w:r>
      <w:bookmarkStart w:id="24" w:name="_GoBack"/>
      <w:bookmarkEnd w:id="24"/>
    </w:p>
    <w:p w:rsidR="003C3B5B" w:rsidRDefault="00D63BF3" w:rsidP="003C3B5B">
      <w:pPr>
        <w:numPr>
          <w:ilvl w:val="0"/>
          <w:numId w:val="32"/>
        </w:numP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If providing refreshments </w:t>
      </w:r>
      <w:r w:rsidR="00392D31" w:rsidRPr="00392D31">
        <w:rPr>
          <w:rFonts w:asciiTheme="majorHAnsi" w:eastAsia="Times New Roman" w:hAnsiTheme="majorHAnsi" w:cs="Times New Roman"/>
          <w:lang w:eastAsia="en-AU"/>
        </w:rPr>
        <w:t xml:space="preserve">ensure that food is accessible to people in wheelchairs. </w:t>
      </w:r>
    </w:p>
    <w:p w:rsidR="00CC6E5C" w:rsidRDefault="00CC6E5C" w:rsidP="003C3B5B">
      <w:pPr>
        <w:numPr>
          <w:ilvl w:val="0"/>
          <w:numId w:val="32"/>
        </w:numP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If you have a hard of hearing or deaf person in the meeting or consultation, ensure that they can see you and don’t slouch or talk while covering your mouth in anyway. The hard of hearing or deaf person needs to lipread you. </w:t>
      </w:r>
    </w:p>
    <w:p w:rsidR="00CC6E5C" w:rsidRDefault="00CC6E5C" w:rsidP="003C3B5B">
      <w:pPr>
        <w:numPr>
          <w:ilvl w:val="0"/>
          <w:numId w:val="32"/>
        </w:numP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When consulting with people who are blind or have low vision, it is important to remember that they may need hand outs and other materials provided in formats other than print. These formats may include large print (standard is 18pt), Braille, audio or electronic. Electronic means a text based file format, such as .doc, .txt, or .rtf which is easily read by screen reading software. Avoid PDF files.</w:t>
      </w:r>
    </w:p>
    <w:p w:rsidR="00CC6E5C" w:rsidRPr="00CC6E5C" w:rsidRDefault="00CC6E5C" w:rsidP="00CC6E5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
          <w:lang w:eastAsia="en-AU"/>
        </w:rPr>
      </w:pPr>
      <w:r w:rsidRPr="00CC6E5C">
        <w:rPr>
          <w:rFonts w:asciiTheme="majorHAnsi" w:eastAsia="Times New Roman" w:hAnsiTheme="majorHAnsi" w:cs="Times New Roman"/>
          <w:b/>
          <w:lang w:eastAsia="en-AU"/>
        </w:rPr>
        <w:t>Imagine yourself… Autism Spectrum Disorder</w:t>
      </w:r>
    </w:p>
    <w:p w:rsidR="00CC6E5C" w:rsidRDefault="00CC6E5C" w:rsidP="00CC6E5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Imagine that all your senses are ten times more heightened than they are now- everything is very bright or very noisy, the smells are very pungent and it physically hurts when anything touches you. All while trying to remember a list of ten things that need to be done. </w:t>
      </w:r>
    </w:p>
    <w:p w:rsidR="00CC6E5C" w:rsidRPr="00CC6E5C" w:rsidRDefault="00CC6E5C" w:rsidP="00CC6E5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b/>
          <w:lang w:eastAsia="en-AU"/>
        </w:rPr>
      </w:pPr>
      <w:r w:rsidRPr="00CC6E5C">
        <w:rPr>
          <w:rFonts w:asciiTheme="majorHAnsi" w:eastAsia="Times New Roman" w:hAnsiTheme="majorHAnsi" w:cs="Times New Roman"/>
          <w:b/>
          <w:lang w:eastAsia="en-AU"/>
        </w:rPr>
        <w:t>What might you need to feel comfortable?</w:t>
      </w:r>
    </w:p>
    <w:p w:rsidR="00CC6E5C" w:rsidRPr="00D63BF3" w:rsidRDefault="00CC6E5C" w:rsidP="00CC6E5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Note: the Autism Spectrum is very different in different people. It is very important to ask how you can make a person with Autism comfortable. </w:t>
      </w:r>
    </w:p>
    <w:p w:rsidR="00FC228B" w:rsidRDefault="00B5799D" w:rsidP="00C30C71">
      <w:pPr>
        <w:pStyle w:val="Heading1"/>
      </w:pPr>
      <w:bookmarkStart w:id="25" w:name="_Toc531189694"/>
      <w:bookmarkStart w:id="26" w:name="_Toc531189897"/>
      <w:r w:rsidRPr="00392D31">
        <w:t xml:space="preserve">More Information on </w:t>
      </w:r>
      <w:r w:rsidR="008C62AE">
        <w:t>s</w:t>
      </w:r>
      <w:r w:rsidR="00AB399C" w:rsidRPr="00392D31">
        <w:t xml:space="preserve">pecific </w:t>
      </w:r>
      <w:r w:rsidR="008C62AE">
        <w:t>d</w:t>
      </w:r>
      <w:r w:rsidR="00AB399C" w:rsidRPr="00392D31">
        <w:t>isabilities</w:t>
      </w:r>
      <w:bookmarkEnd w:id="25"/>
      <w:bookmarkEnd w:id="26"/>
    </w:p>
    <w:p w:rsidR="00F34E03" w:rsidRDefault="00F34E03" w:rsidP="00B05F28">
      <w:pPr>
        <w:rPr>
          <w:color w:val="FF0000"/>
        </w:rPr>
      </w:pPr>
    </w:p>
    <w:p w:rsidR="00AB399C" w:rsidRPr="00392D31" w:rsidRDefault="00B5799D" w:rsidP="00C30C71">
      <w:pPr>
        <w:pStyle w:val="Heading2"/>
      </w:pPr>
      <w:bookmarkStart w:id="27" w:name="_Toc531189695"/>
      <w:bookmarkStart w:id="28" w:name="_Toc531189898"/>
      <w:r w:rsidRPr="00392D31">
        <w:t>Deaf/Hard of Hearing</w:t>
      </w:r>
      <w:bookmarkEnd w:id="27"/>
      <w:bookmarkEnd w:id="28"/>
    </w:p>
    <w:p w:rsidR="00AB399C" w:rsidRPr="00392D31" w:rsidRDefault="00EE1E8A">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EE1E8A" w:rsidRPr="00392D31" w:rsidRDefault="00D63BF3">
      <w:pPr>
        <w:rPr>
          <w:rFonts w:asciiTheme="majorHAnsi" w:hAnsiTheme="majorHAnsi"/>
        </w:rPr>
      </w:pPr>
      <w:r>
        <w:rPr>
          <w:rFonts w:asciiTheme="majorHAnsi" w:hAnsiTheme="majorHAnsi"/>
        </w:rPr>
        <w:t>Expression Australia</w:t>
      </w:r>
      <w:r w:rsidR="008C62AE">
        <w:rPr>
          <w:rFonts w:asciiTheme="majorHAnsi" w:hAnsiTheme="majorHAnsi"/>
        </w:rPr>
        <w:t>:</w:t>
      </w:r>
      <w:r w:rsidR="00011984" w:rsidRPr="00392D31">
        <w:rPr>
          <w:rFonts w:asciiTheme="majorHAnsi" w:hAnsiTheme="majorHAnsi"/>
        </w:rPr>
        <w:t xml:space="preserve"> provider of services for Deaf and hard of hearing people</w:t>
      </w:r>
    </w:p>
    <w:p w:rsidR="00011984" w:rsidRPr="00392D31" w:rsidRDefault="006F18BD" w:rsidP="00011984">
      <w:pPr>
        <w:rPr>
          <w:rFonts w:asciiTheme="majorHAnsi" w:hAnsiTheme="majorHAnsi"/>
        </w:rPr>
      </w:pPr>
      <w:hyperlink r:id="rId9" w:history="1">
        <w:r w:rsidR="00D63BF3" w:rsidRPr="00D0546B">
          <w:rPr>
            <w:rStyle w:val="Hyperlink"/>
            <w:rFonts w:asciiTheme="majorHAnsi" w:hAnsiTheme="majorHAnsi"/>
          </w:rPr>
          <w:t>http://www.expression.com.au/</w:t>
        </w:r>
      </w:hyperlink>
    </w:p>
    <w:p w:rsidR="00011984" w:rsidRPr="00392D31" w:rsidRDefault="00011984" w:rsidP="00011984">
      <w:pPr>
        <w:rPr>
          <w:rFonts w:asciiTheme="majorHAnsi" w:hAnsiTheme="majorHAnsi"/>
        </w:rPr>
      </w:pPr>
      <w:r w:rsidRPr="00392D31">
        <w:rPr>
          <w:rFonts w:asciiTheme="majorHAnsi" w:hAnsiTheme="majorHAnsi"/>
        </w:rPr>
        <w:t xml:space="preserve">Deaf Victoria: Advocacy </w:t>
      </w:r>
      <w:r w:rsidR="008C62AE">
        <w:rPr>
          <w:rFonts w:asciiTheme="majorHAnsi" w:hAnsiTheme="majorHAnsi"/>
        </w:rPr>
        <w:t>a</w:t>
      </w:r>
      <w:r w:rsidRPr="00392D31">
        <w:rPr>
          <w:rFonts w:asciiTheme="majorHAnsi" w:hAnsiTheme="majorHAnsi"/>
        </w:rPr>
        <w:t>gency for Deaf and hard of hearing people</w:t>
      </w:r>
    </w:p>
    <w:p w:rsidR="00011984" w:rsidRPr="00392D31" w:rsidRDefault="006F18BD" w:rsidP="00011984">
      <w:pPr>
        <w:rPr>
          <w:rFonts w:asciiTheme="majorHAnsi" w:hAnsiTheme="majorHAnsi"/>
        </w:rPr>
      </w:pPr>
      <w:hyperlink r:id="rId10" w:history="1">
        <w:r w:rsidR="00011984" w:rsidRPr="00392D31">
          <w:rPr>
            <w:rStyle w:val="Hyperlink"/>
            <w:rFonts w:asciiTheme="majorHAnsi" w:hAnsiTheme="majorHAnsi"/>
          </w:rPr>
          <w:t>http://www.deafvictoria.org.au/</w:t>
        </w:r>
      </w:hyperlink>
    </w:p>
    <w:p w:rsidR="00011984" w:rsidRPr="00392D31" w:rsidRDefault="00011984" w:rsidP="00011984">
      <w:pPr>
        <w:rPr>
          <w:rFonts w:asciiTheme="majorHAnsi" w:hAnsiTheme="majorHAnsi"/>
        </w:rPr>
      </w:pPr>
      <w:r w:rsidRPr="00392D31">
        <w:rPr>
          <w:rFonts w:asciiTheme="majorHAnsi" w:hAnsiTheme="majorHAnsi"/>
        </w:rPr>
        <w:lastRenderedPageBreak/>
        <w:t>Auslan Connections</w:t>
      </w:r>
      <w:r w:rsidR="008C62AE">
        <w:rPr>
          <w:rFonts w:asciiTheme="majorHAnsi" w:hAnsiTheme="majorHAnsi"/>
        </w:rPr>
        <w:t>:</w:t>
      </w:r>
      <w:r w:rsidRPr="00392D31">
        <w:rPr>
          <w:rFonts w:asciiTheme="majorHAnsi" w:hAnsiTheme="majorHAnsi"/>
        </w:rPr>
        <w:t xml:space="preserve"> provides Auslan Interpreting and Live Captioning services in Victoria</w:t>
      </w:r>
    </w:p>
    <w:p w:rsidR="00011984" w:rsidRPr="00392D31" w:rsidRDefault="006F18BD">
      <w:pPr>
        <w:rPr>
          <w:rFonts w:asciiTheme="majorHAnsi" w:hAnsiTheme="majorHAnsi"/>
        </w:rPr>
      </w:pPr>
      <w:hyperlink r:id="rId11" w:history="1">
        <w:r w:rsidR="00011984" w:rsidRPr="00392D31">
          <w:rPr>
            <w:rStyle w:val="Hyperlink"/>
            <w:rFonts w:asciiTheme="majorHAnsi" w:hAnsiTheme="majorHAnsi"/>
          </w:rPr>
          <w:t>http://auslanconnections.com.au/</w:t>
        </w:r>
      </w:hyperlink>
    </w:p>
    <w:p w:rsidR="00EE1E8A" w:rsidRPr="00392D31" w:rsidRDefault="00EE1E8A">
      <w:pPr>
        <w:rPr>
          <w:rFonts w:asciiTheme="majorHAnsi" w:hAnsiTheme="majorHAnsi"/>
        </w:rPr>
      </w:pPr>
      <w:r w:rsidRPr="00392D31">
        <w:rPr>
          <w:rFonts w:asciiTheme="majorHAnsi" w:hAnsiTheme="majorHAnsi"/>
        </w:rPr>
        <w:t>Auslan Services</w:t>
      </w:r>
      <w:r w:rsidR="00011984" w:rsidRPr="00392D31">
        <w:rPr>
          <w:rFonts w:asciiTheme="majorHAnsi" w:hAnsiTheme="majorHAnsi"/>
        </w:rPr>
        <w:t xml:space="preserve">: Auslan Interpreting and Video Remote Interpreting Services </w:t>
      </w:r>
      <w:r w:rsidR="008C62AE">
        <w:rPr>
          <w:rFonts w:asciiTheme="majorHAnsi" w:hAnsiTheme="majorHAnsi"/>
        </w:rPr>
        <w:t xml:space="preserve">across </w:t>
      </w:r>
      <w:r w:rsidR="00011984" w:rsidRPr="00392D31">
        <w:rPr>
          <w:rFonts w:asciiTheme="majorHAnsi" w:hAnsiTheme="majorHAnsi"/>
        </w:rPr>
        <w:t xml:space="preserve">Australia </w:t>
      </w:r>
    </w:p>
    <w:p w:rsidR="00EE1E8A" w:rsidRPr="00392D31" w:rsidRDefault="006F18BD">
      <w:pPr>
        <w:rPr>
          <w:rFonts w:asciiTheme="majorHAnsi" w:hAnsiTheme="majorHAnsi"/>
        </w:rPr>
      </w:pPr>
      <w:hyperlink r:id="rId12" w:history="1">
        <w:r w:rsidR="00EE1E8A" w:rsidRPr="00392D31">
          <w:rPr>
            <w:rStyle w:val="Hyperlink"/>
            <w:rFonts w:asciiTheme="majorHAnsi" w:hAnsiTheme="majorHAnsi"/>
          </w:rPr>
          <w:t>http://www.auslanservices.com/</w:t>
        </w:r>
      </w:hyperlink>
    </w:p>
    <w:p w:rsidR="00011984" w:rsidRPr="00392D31" w:rsidRDefault="00EE1E8A" w:rsidP="00011984">
      <w:pPr>
        <w:rPr>
          <w:rFonts w:asciiTheme="majorHAnsi" w:hAnsiTheme="majorHAnsi"/>
        </w:rPr>
      </w:pPr>
      <w:r w:rsidRPr="00392D31">
        <w:rPr>
          <w:rFonts w:asciiTheme="majorHAnsi" w:hAnsiTheme="majorHAnsi"/>
        </w:rPr>
        <w:t>Echo Interpreting</w:t>
      </w:r>
      <w:r w:rsidR="00011984" w:rsidRPr="00392D31">
        <w:rPr>
          <w:rFonts w:asciiTheme="majorHAnsi" w:hAnsiTheme="majorHAnsi"/>
        </w:rPr>
        <w:t>: Auslan Interpreting and Notetaking</w:t>
      </w:r>
    </w:p>
    <w:p w:rsidR="00011984" w:rsidRPr="00392D31" w:rsidRDefault="006F18BD">
      <w:pPr>
        <w:rPr>
          <w:rFonts w:asciiTheme="majorHAnsi" w:hAnsiTheme="majorHAnsi"/>
        </w:rPr>
      </w:pPr>
      <w:hyperlink r:id="rId13" w:history="1">
        <w:r w:rsidR="00011984" w:rsidRPr="00392D31">
          <w:rPr>
            <w:rStyle w:val="Hyperlink"/>
            <w:rFonts w:asciiTheme="majorHAnsi" w:hAnsiTheme="majorHAnsi"/>
          </w:rPr>
          <w:t>http://www.echointerpreting.com.au/</w:t>
        </w:r>
      </w:hyperlink>
    </w:p>
    <w:p w:rsidR="00EE1E8A" w:rsidRPr="00392D31" w:rsidRDefault="00EE1E8A">
      <w:pPr>
        <w:rPr>
          <w:rFonts w:asciiTheme="majorHAnsi" w:hAnsiTheme="majorHAnsi"/>
          <w:b/>
        </w:rPr>
      </w:pPr>
    </w:p>
    <w:p w:rsidR="00B5799D" w:rsidRPr="00392D31" w:rsidRDefault="00AB399C" w:rsidP="00C30C71">
      <w:pPr>
        <w:pStyle w:val="Heading2"/>
      </w:pPr>
      <w:bookmarkStart w:id="29" w:name="_Toc531189696"/>
      <w:bookmarkStart w:id="30" w:name="_Toc531189899"/>
      <w:r w:rsidRPr="00392D31">
        <w:t>Blind</w:t>
      </w:r>
      <w:r w:rsidR="00B5799D" w:rsidRPr="00392D31">
        <w:t>/</w:t>
      </w:r>
      <w:bookmarkEnd w:id="29"/>
      <w:bookmarkEnd w:id="30"/>
      <w:r w:rsidR="005F487B">
        <w:t>Low Vision</w:t>
      </w:r>
    </w:p>
    <w:p w:rsidR="00AB399C" w:rsidRPr="00392D31" w:rsidRDefault="00EE1E8A">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p>
    <w:p w:rsidR="00AB399C" w:rsidRPr="00392D31" w:rsidRDefault="00011984">
      <w:pPr>
        <w:rPr>
          <w:rFonts w:asciiTheme="majorHAnsi" w:hAnsiTheme="majorHAnsi"/>
        </w:rPr>
      </w:pPr>
      <w:r w:rsidRPr="00392D31">
        <w:rPr>
          <w:rFonts w:asciiTheme="majorHAnsi" w:hAnsiTheme="majorHAnsi"/>
        </w:rPr>
        <w:t>Vision Australia</w:t>
      </w:r>
      <w:r w:rsidR="008C62AE">
        <w:rPr>
          <w:rFonts w:asciiTheme="majorHAnsi" w:hAnsiTheme="majorHAnsi"/>
        </w:rPr>
        <w:t>:</w:t>
      </w:r>
      <w:r w:rsidRPr="00392D31">
        <w:rPr>
          <w:rFonts w:asciiTheme="majorHAnsi" w:hAnsiTheme="majorHAnsi"/>
        </w:rPr>
        <w:t xml:space="preserve"> Australia</w:t>
      </w:r>
      <w:r w:rsidR="008C62AE">
        <w:rPr>
          <w:rFonts w:asciiTheme="majorHAnsi" w:hAnsiTheme="majorHAnsi"/>
        </w:rPr>
        <w:t>-w</w:t>
      </w:r>
      <w:r w:rsidRPr="00392D31">
        <w:rPr>
          <w:rFonts w:asciiTheme="majorHAnsi" w:hAnsiTheme="majorHAnsi"/>
        </w:rPr>
        <w:t xml:space="preserve">ide </w:t>
      </w:r>
      <w:r w:rsidR="008C62AE">
        <w:rPr>
          <w:rFonts w:asciiTheme="majorHAnsi" w:hAnsiTheme="majorHAnsi"/>
        </w:rPr>
        <w:t>p</w:t>
      </w:r>
      <w:r w:rsidRPr="00392D31">
        <w:rPr>
          <w:rFonts w:asciiTheme="majorHAnsi" w:hAnsiTheme="majorHAnsi"/>
        </w:rPr>
        <w:t>rovider of blindness and low vision services</w:t>
      </w:r>
    </w:p>
    <w:p w:rsidR="00011984" w:rsidRPr="00392D31" w:rsidRDefault="006F18BD">
      <w:pPr>
        <w:rPr>
          <w:rFonts w:asciiTheme="majorHAnsi" w:hAnsiTheme="majorHAnsi"/>
        </w:rPr>
      </w:pPr>
      <w:hyperlink r:id="rId14" w:history="1">
        <w:r w:rsidR="00011984" w:rsidRPr="00392D31">
          <w:rPr>
            <w:rStyle w:val="Hyperlink"/>
            <w:rFonts w:asciiTheme="majorHAnsi" w:hAnsiTheme="majorHAnsi"/>
          </w:rPr>
          <w:t>http://www.visionaustralia.org/</w:t>
        </w:r>
      </w:hyperlink>
    </w:p>
    <w:p w:rsidR="00011984" w:rsidRPr="00392D31" w:rsidRDefault="00011984">
      <w:pPr>
        <w:rPr>
          <w:rFonts w:asciiTheme="majorHAnsi" w:hAnsiTheme="majorHAnsi"/>
        </w:rPr>
      </w:pPr>
      <w:r w:rsidRPr="00392D31">
        <w:rPr>
          <w:rFonts w:asciiTheme="majorHAnsi" w:hAnsiTheme="majorHAnsi"/>
        </w:rPr>
        <w:t>Blind Citizens Australia</w:t>
      </w:r>
      <w:r w:rsidR="008C62AE">
        <w:rPr>
          <w:rFonts w:asciiTheme="majorHAnsi" w:hAnsiTheme="majorHAnsi"/>
        </w:rPr>
        <w:t>:</w:t>
      </w:r>
      <w:r w:rsidRPr="00392D31">
        <w:rPr>
          <w:rFonts w:asciiTheme="majorHAnsi" w:hAnsiTheme="majorHAnsi"/>
        </w:rPr>
        <w:t xml:space="preserve"> Advocacy agency for blind and vision impaired Australians</w:t>
      </w:r>
    </w:p>
    <w:p w:rsidR="00011984" w:rsidRPr="00392D31" w:rsidRDefault="006F18BD">
      <w:pPr>
        <w:rPr>
          <w:rFonts w:asciiTheme="majorHAnsi" w:hAnsiTheme="majorHAnsi"/>
        </w:rPr>
      </w:pPr>
      <w:hyperlink r:id="rId15" w:history="1">
        <w:r w:rsidR="00011984" w:rsidRPr="00392D31">
          <w:rPr>
            <w:rStyle w:val="Hyperlink"/>
            <w:rFonts w:asciiTheme="majorHAnsi" w:hAnsiTheme="majorHAnsi"/>
          </w:rPr>
          <w:t>http://bca.org.au/</w:t>
        </w:r>
      </w:hyperlink>
    </w:p>
    <w:p w:rsidR="00011984" w:rsidRPr="00392D31" w:rsidRDefault="00011984">
      <w:pPr>
        <w:rPr>
          <w:rFonts w:asciiTheme="majorHAnsi" w:hAnsiTheme="majorHAnsi"/>
        </w:rPr>
      </w:pPr>
    </w:p>
    <w:p w:rsidR="00AB399C" w:rsidRPr="00392D31" w:rsidRDefault="00AB399C" w:rsidP="00C30C71">
      <w:pPr>
        <w:pStyle w:val="Heading2"/>
      </w:pPr>
      <w:bookmarkStart w:id="31" w:name="_Toc531189697"/>
      <w:bookmarkStart w:id="32" w:name="_Toc531189900"/>
      <w:r w:rsidRPr="00392D31">
        <w:t>Intellectual Disabilities</w:t>
      </w:r>
      <w:bookmarkEnd w:id="31"/>
      <w:bookmarkEnd w:id="32"/>
    </w:p>
    <w:p w:rsidR="00AB399C" w:rsidRPr="00392D31" w:rsidRDefault="00DA23CC">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AB399C" w:rsidRPr="00392D31" w:rsidRDefault="00940A28">
      <w:pPr>
        <w:rPr>
          <w:rFonts w:asciiTheme="majorHAnsi" w:hAnsiTheme="majorHAnsi"/>
        </w:rPr>
      </w:pPr>
      <w:r w:rsidRPr="00392D31">
        <w:rPr>
          <w:rFonts w:asciiTheme="majorHAnsi" w:hAnsiTheme="majorHAnsi"/>
        </w:rPr>
        <w:t xml:space="preserve">Scope: Intellectual Disability </w:t>
      </w:r>
      <w:r w:rsidR="008C62AE">
        <w:rPr>
          <w:rFonts w:asciiTheme="majorHAnsi" w:hAnsiTheme="majorHAnsi"/>
        </w:rPr>
        <w:t>s</w:t>
      </w:r>
      <w:r w:rsidRPr="00392D31">
        <w:rPr>
          <w:rFonts w:asciiTheme="majorHAnsi" w:hAnsiTheme="majorHAnsi"/>
        </w:rPr>
        <w:t xml:space="preserve">upport </w:t>
      </w:r>
      <w:r w:rsidR="008C62AE">
        <w:rPr>
          <w:rFonts w:asciiTheme="majorHAnsi" w:hAnsiTheme="majorHAnsi"/>
        </w:rPr>
        <w:t>s</w:t>
      </w:r>
      <w:r w:rsidRPr="00392D31">
        <w:rPr>
          <w:rFonts w:asciiTheme="majorHAnsi" w:hAnsiTheme="majorHAnsi"/>
        </w:rPr>
        <w:t>ervices</w:t>
      </w:r>
    </w:p>
    <w:p w:rsidR="00940A28" w:rsidRPr="00392D31" w:rsidRDefault="006F18BD">
      <w:pPr>
        <w:rPr>
          <w:rFonts w:asciiTheme="majorHAnsi" w:hAnsiTheme="majorHAnsi"/>
        </w:rPr>
      </w:pPr>
      <w:hyperlink r:id="rId16" w:history="1">
        <w:r w:rsidR="00940A28" w:rsidRPr="00392D31">
          <w:rPr>
            <w:rStyle w:val="Hyperlink"/>
            <w:rFonts w:asciiTheme="majorHAnsi" w:hAnsiTheme="majorHAnsi"/>
          </w:rPr>
          <w:t>http://www.scopeaust.org.au/</w:t>
        </w:r>
      </w:hyperlink>
    </w:p>
    <w:p w:rsidR="00940A28" w:rsidRPr="00392D31" w:rsidRDefault="00DA23CC">
      <w:pPr>
        <w:rPr>
          <w:rFonts w:asciiTheme="majorHAnsi" w:hAnsiTheme="majorHAnsi"/>
        </w:rPr>
      </w:pPr>
      <w:r w:rsidRPr="00392D31">
        <w:rPr>
          <w:rFonts w:asciiTheme="majorHAnsi" w:hAnsiTheme="majorHAnsi"/>
        </w:rPr>
        <w:t>VALID: Advocacy agency for people with Intellectual Disability</w:t>
      </w:r>
    </w:p>
    <w:p w:rsidR="00DA23CC" w:rsidRPr="00392D31" w:rsidRDefault="006F18BD">
      <w:pPr>
        <w:rPr>
          <w:rFonts w:asciiTheme="majorHAnsi" w:hAnsiTheme="majorHAnsi"/>
        </w:rPr>
      </w:pPr>
      <w:hyperlink r:id="rId17" w:history="1">
        <w:r w:rsidR="00DA23CC" w:rsidRPr="00392D31">
          <w:rPr>
            <w:rStyle w:val="Hyperlink"/>
            <w:rFonts w:asciiTheme="majorHAnsi" w:hAnsiTheme="majorHAnsi"/>
          </w:rPr>
          <w:t>http://www.valid.org.au/</w:t>
        </w:r>
      </w:hyperlink>
    </w:p>
    <w:p w:rsidR="00DA23CC" w:rsidRPr="00392D31" w:rsidRDefault="00DA23CC">
      <w:pPr>
        <w:rPr>
          <w:rFonts w:asciiTheme="majorHAnsi" w:hAnsiTheme="majorHAnsi"/>
        </w:rPr>
      </w:pPr>
      <w:r w:rsidRPr="00392D31">
        <w:rPr>
          <w:rFonts w:asciiTheme="majorHAnsi" w:hAnsiTheme="majorHAnsi"/>
        </w:rPr>
        <w:t>STAR Victoria: advocacy for people with Intellectual Disability and their families</w:t>
      </w:r>
    </w:p>
    <w:p w:rsidR="00DA23CC" w:rsidRPr="00392D31" w:rsidRDefault="006F18BD">
      <w:pPr>
        <w:rPr>
          <w:rFonts w:asciiTheme="majorHAnsi" w:hAnsiTheme="majorHAnsi"/>
        </w:rPr>
      </w:pPr>
      <w:hyperlink r:id="rId18" w:history="1">
        <w:r w:rsidR="00DA23CC" w:rsidRPr="00392D31">
          <w:rPr>
            <w:rStyle w:val="Hyperlink"/>
            <w:rFonts w:asciiTheme="majorHAnsi" w:hAnsiTheme="majorHAnsi"/>
          </w:rPr>
          <w:t>http://www.starvictoria.org.au</w:t>
        </w:r>
      </w:hyperlink>
    </w:p>
    <w:p w:rsidR="00884C42" w:rsidRPr="00392D31" w:rsidRDefault="00884C42" w:rsidP="00884C42">
      <w:pPr>
        <w:pStyle w:val="Default"/>
        <w:rPr>
          <w:rFonts w:asciiTheme="majorHAnsi" w:hAnsiTheme="majorHAnsi"/>
          <w:sz w:val="22"/>
          <w:szCs w:val="22"/>
        </w:rPr>
      </w:pPr>
    </w:p>
    <w:p w:rsidR="00884C42" w:rsidRPr="00392D31" w:rsidRDefault="00884C42" w:rsidP="00884C42">
      <w:pPr>
        <w:pStyle w:val="Default"/>
        <w:rPr>
          <w:rFonts w:asciiTheme="majorHAnsi" w:hAnsiTheme="majorHAnsi"/>
          <w:sz w:val="22"/>
          <w:szCs w:val="22"/>
        </w:rPr>
      </w:pPr>
      <w:r w:rsidRPr="00392D31">
        <w:rPr>
          <w:rFonts w:asciiTheme="majorHAnsi" w:hAnsiTheme="majorHAnsi"/>
          <w:sz w:val="22"/>
          <w:szCs w:val="22"/>
        </w:rPr>
        <w:t>Intellectual Disability Rights Service, “Introduction to intellectual disability”, page 7</w:t>
      </w:r>
    </w:p>
    <w:p w:rsidR="00884C42" w:rsidRPr="00392D31" w:rsidRDefault="006F18BD" w:rsidP="00884C42">
      <w:pPr>
        <w:pStyle w:val="Default"/>
        <w:rPr>
          <w:rFonts w:asciiTheme="majorHAnsi" w:hAnsiTheme="majorHAnsi"/>
          <w:sz w:val="22"/>
          <w:szCs w:val="22"/>
        </w:rPr>
      </w:pPr>
      <w:hyperlink r:id="rId19" w:history="1">
        <w:r w:rsidR="00884C42" w:rsidRPr="00392D31">
          <w:rPr>
            <w:rStyle w:val="Hyperlink"/>
            <w:rFonts w:asciiTheme="majorHAnsi" w:hAnsiTheme="majorHAnsi"/>
            <w:sz w:val="22"/>
            <w:szCs w:val="22"/>
          </w:rPr>
          <w:t>http://www.idrs.org.au/pdf/IDRS_%20Introduction_intellectual%20disability_17Feb09.pdf</w:t>
        </w:r>
      </w:hyperlink>
    </w:p>
    <w:p w:rsidR="00DA23CC" w:rsidRPr="00392D31" w:rsidRDefault="00DA23CC">
      <w:pPr>
        <w:rPr>
          <w:rFonts w:asciiTheme="majorHAnsi" w:hAnsiTheme="majorHAnsi"/>
        </w:rPr>
      </w:pPr>
    </w:p>
    <w:p w:rsidR="00AB399C" w:rsidRPr="00392D31" w:rsidRDefault="00AB399C" w:rsidP="00C30C71">
      <w:pPr>
        <w:pStyle w:val="Heading2"/>
      </w:pPr>
      <w:bookmarkStart w:id="33" w:name="_Toc531189698"/>
      <w:bookmarkStart w:id="34" w:name="_Toc531189901"/>
      <w:r w:rsidRPr="00392D31">
        <w:t>Autism</w:t>
      </w:r>
      <w:bookmarkEnd w:id="33"/>
      <w:bookmarkEnd w:id="34"/>
    </w:p>
    <w:p w:rsidR="00AB399C" w:rsidRPr="00392D31" w:rsidRDefault="00DA23CC">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AB399C" w:rsidRPr="00392D31" w:rsidRDefault="00DA23CC">
      <w:pPr>
        <w:rPr>
          <w:rFonts w:asciiTheme="majorHAnsi" w:hAnsiTheme="majorHAnsi"/>
        </w:rPr>
      </w:pPr>
      <w:r w:rsidRPr="00392D31">
        <w:rPr>
          <w:rFonts w:asciiTheme="majorHAnsi" w:hAnsiTheme="majorHAnsi"/>
        </w:rPr>
        <w:t>AMAZE</w:t>
      </w:r>
      <w:r w:rsidR="008C62AE">
        <w:rPr>
          <w:rFonts w:asciiTheme="majorHAnsi" w:hAnsiTheme="majorHAnsi"/>
        </w:rPr>
        <w:t>:</w:t>
      </w:r>
      <w:r w:rsidRPr="00392D31">
        <w:rPr>
          <w:rFonts w:asciiTheme="majorHAnsi" w:hAnsiTheme="majorHAnsi"/>
        </w:rPr>
        <w:t xml:space="preserve"> Autism Victoria </w:t>
      </w:r>
    </w:p>
    <w:p w:rsidR="00DA23CC" w:rsidRPr="00392D31" w:rsidRDefault="006F18BD">
      <w:pPr>
        <w:rPr>
          <w:rFonts w:asciiTheme="majorHAnsi" w:hAnsiTheme="majorHAnsi"/>
        </w:rPr>
      </w:pPr>
      <w:hyperlink r:id="rId20" w:history="1">
        <w:r w:rsidR="00DA23CC" w:rsidRPr="00392D31">
          <w:rPr>
            <w:rStyle w:val="Hyperlink"/>
            <w:rFonts w:asciiTheme="majorHAnsi" w:hAnsiTheme="majorHAnsi"/>
          </w:rPr>
          <w:t>www.autismvictoria.org.au</w:t>
        </w:r>
      </w:hyperlink>
    </w:p>
    <w:p w:rsidR="00DA23CC" w:rsidRPr="00392D31" w:rsidRDefault="00DA23CC">
      <w:pPr>
        <w:rPr>
          <w:rFonts w:asciiTheme="majorHAnsi" w:hAnsiTheme="majorHAnsi"/>
        </w:rPr>
      </w:pPr>
      <w:r w:rsidRPr="00392D31">
        <w:rPr>
          <w:rFonts w:asciiTheme="majorHAnsi" w:hAnsiTheme="majorHAnsi"/>
        </w:rPr>
        <w:t>Aspect Victoria</w:t>
      </w:r>
    </w:p>
    <w:p w:rsidR="00DA23CC" w:rsidRPr="00392D31" w:rsidRDefault="006F18BD">
      <w:pPr>
        <w:rPr>
          <w:rFonts w:asciiTheme="majorHAnsi" w:hAnsiTheme="majorHAnsi"/>
        </w:rPr>
      </w:pPr>
      <w:hyperlink r:id="rId21" w:history="1">
        <w:r w:rsidR="00DA23CC" w:rsidRPr="00392D31">
          <w:rPr>
            <w:rStyle w:val="Hyperlink"/>
            <w:rFonts w:asciiTheme="majorHAnsi" w:hAnsiTheme="majorHAnsi"/>
          </w:rPr>
          <w:t>https://www.autismspectrum.org.au/Vic</w:t>
        </w:r>
      </w:hyperlink>
    </w:p>
    <w:p w:rsidR="00DA23CC" w:rsidRPr="00392D31" w:rsidRDefault="00DA23CC" w:rsidP="00C30C71">
      <w:pPr>
        <w:pStyle w:val="Heading2"/>
      </w:pPr>
    </w:p>
    <w:p w:rsidR="00AB399C" w:rsidRPr="006849AD" w:rsidRDefault="00AB399C" w:rsidP="00C30C71">
      <w:pPr>
        <w:pStyle w:val="Heading2"/>
        <w:rPr>
          <w:b/>
        </w:rPr>
      </w:pPr>
      <w:bookmarkStart w:id="35" w:name="_Toc531189699"/>
      <w:bookmarkStart w:id="36" w:name="_Toc531189902"/>
      <w:r w:rsidRPr="006849AD">
        <w:rPr>
          <w:b/>
        </w:rPr>
        <w:t>Acquired Brain Injury</w:t>
      </w:r>
      <w:bookmarkEnd w:id="35"/>
      <w:bookmarkEnd w:id="36"/>
    </w:p>
    <w:p w:rsidR="00AB399C" w:rsidRPr="00392D31" w:rsidRDefault="00DA23CC">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DA23CC" w:rsidRPr="00392D31" w:rsidRDefault="00DA23CC">
      <w:pPr>
        <w:rPr>
          <w:rFonts w:asciiTheme="majorHAnsi" w:hAnsiTheme="majorHAnsi"/>
        </w:rPr>
      </w:pPr>
      <w:r w:rsidRPr="00392D31">
        <w:rPr>
          <w:rFonts w:asciiTheme="majorHAnsi" w:hAnsiTheme="majorHAnsi"/>
        </w:rPr>
        <w:t>Acquired Brain Injury Services Victoria</w:t>
      </w:r>
    </w:p>
    <w:p w:rsidR="00DA23CC" w:rsidRPr="00392D31" w:rsidRDefault="006F18BD">
      <w:pPr>
        <w:rPr>
          <w:rFonts w:asciiTheme="majorHAnsi" w:hAnsiTheme="majorHAnsi"/>
        </w:rPr>
      </w:pPr>
      <w:hyperlink r:id="rId22" w:history="1">
        <w:r w:rsidR="00DA23CC" w:rsidRPr="00392D31">
          <w:rPr>
            <w:rStyle w:val="Hyperlink"/>
            <w:rFonts w:asciiTheme="majorHAnsi" w:hAnsiTheme="majorHAnsi"/>
          </w:rPr>
          <w:t>http://www.arbias.org.au/</w:t>
        </w:r>
      </w:hyperlink>
    </w:p>
    <w:p w:rsidR="00DA23CC" w:rsidRPr="00392D31" w:rsidRDefault="00DA23CC">
      <w:pPr>
        <w:rPr>
          <w:rFonts w:asciiTheme="majorHAnsi" w:hAnsiTheme="majorHAnsi"/>
        </w:rPr>
      </w:pPr>
      <w:r w:rsidRPr="00392D31">
        <w:rPr>
          <w:rFonts w:asciiTheme="majorHAnsi" w:hAnsiTheme="majorHAnsi"/>
        </w:rPr>
        <w:t xml:space="preserve">Brain Injury Matters is a not-for-profit community managed organisation that works to make life better for people living with Acquired Brain Injury (ABI). </w:t>
      </w:r>
    </w:p>
    <w:p w:rsidR="00AB399C" w:rsidRPr="00392D31" w:rsidRDefault="006F18BD">
      <w:pPr>
        <w:rPr>
          <w:rFonts w:asciiTheme="majorHAnsi" w:hAnsiTheme="majorHAnsi"/>
        </w:rPr>
      </w:pPr>
      <w:hyperlink r:id="rId23" w:history="1">
        <w:r w:rsidR="00DA23CC" w:rsidRPr="00392D31">
          <w:rPr>
            <w:rStyle w:val="Hyperlink"/>
            <w:rFonts w:asciiTheme="majorHAnsi" w:hAnsiTheme="majorHAnsi"/>
          </w:rPr>
          <w:t>http://www.braininjurymatters.org/</w:t>
        </w:r>
      </w:hyperlink>
    </w:p>
    <w:p w:rsidR="00DA23CC" w:rsidRPr="00392D31" w:rsidRDefault="00DA23CC">
      <w:pPr>
        <w:rPr>
          <w:rFonts w:asciiTheme="majorHAnsi" w:hAnsiTheme="majorHAnsi"/>
        </w:rPr>
      </w:pPr>
    </w:p>
    <w:p w:rsidR="00AB399C" w:rsidRPr="00392D31" w:rsidRDefault="00AB399C" w:rsidP="00C30C71">
      <w:pPr>
        <w:pStyle w:val="Heading2"/>
      </w:pPr>
      <w:bookmarkStart w:id="37" w:name="_Toc531189700"/>
      <w:bookmarkStart w:id="38" w:name="_Toc531189903"/>
      <w:r w:rsidRPr="00392D31">
        <w:t>Mental illness</w:t>
      </w:r>
      <w:bookmarkEnd w:id="37"/>
      <w:bookmarkEnd w:id="38"/>
    </w:p>
    <w:p w:rsidR="00AB399C" w:rsidRPr="00392D31" w:rsidRDefault="00DA23CC">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AB399C" w:rsidRPr="00392D31" w:rsidRDefault="00DA23CC">
      <w:pPr>
        <w:rPr>
          <w:rFonts w:asciiTheme="majorHAnsi" w:hAnsiTheme="majorHAnsi"/>
        </w:rPr>
      </w:pPr>
      <w:r w:rsidRPr="00392D31">
        <w:rPr>
          <w:rFonts w:asciiTheme="majorHAnsi" w:hAnsiTheme="majorHAnsi"/>
        </w:rPr>
        <w:t>Beyond Blue</w:t>
      </w:r>
    </w:p>
    <w:p w:rsidR="00DA23CC" w:rsidRPr="00392D31" w:rsidRDefault="006F18BD">
      <w:pPr>
        <w:rPr>
          <w:rFonts w:asciiTheme="majorHAnsi" w:hAnsiTheme="majorHAnsi"/>
        </w:rPr>
      </w:pPr>
      <w:hyperlink r:id="rId24" w:history="1">
        <w:r w:rsidR="00DA23CC" w:rsidRPr="00392D31">
          <w:rPr>
            <w:rStyle w:val="Hyperlink"/>
            <w:rFonts w:asciiTheme="majorHAnsi" w:hAnsiTheme="majorHAnsi"/>
          </w:rPr>
          <w:t>https://www.beyondblue.org.au/</w:t>
        </w:r>
      </w:hyperlink>
    </w:p>
    <w:p w:rsidR="00DA23CC" w:rsidRPr="00392D31" w:rsidRDefault="00DA23CC">
      <w:pPr>
        <w:rPr>
          <w:rFonts w:asciiTheme="majorHAnsi" w:hAnsiTheme="majorHAnsi"/>
        </w:rPr>
      </w:pPr>
      <w:r w:rsidRPr="00392D31">
        <w:rPr>
          <w:rFonts w:asciiTheme="majorHAnsi" w:hAnsiTheme="majorHAnsi"/>
        </w:rPr>
        <w:t>SANE Australia</w:t>
      </w:r>
    </w:p>
    <w:p w:rsidR="00DA23CC" w:rsidRPr="00392D31" w:rsidRDefault="006F18BD">
      <w:pPr>
        <w:rPr>
          <w:rFonts w:asciiTheme="majorHAnsi" w:hAnsiTheme="majorHAnsi"/>
        </w:rPr>
      </w:pPr>
      <w:hyperlink r:id="rId25" w:history="1">
        <w:r w:rsidR="00DA23CC" w:rsidRPr="00392D31">
          <w:rPr>
            <w:rStyle w:val="Hyperlink"/>
            <w:rFonts w:asciiTheme="majorHAnsi" w:hAnsiTheme="majorHAnsi"/>
          </w:rPr>
          <w:t>https://www.sane.org/</w:t>
        </w:r>
      </w:hyperlink>
    </w:p>
    <w:p w:rsidR="00DA23CC" w:rsidRPr="00392D31" w:rsidRDefault="00DA23CC">
      <w:pPr>
        <w:rPr>
          <w:rFonts w:asciiTheme="majorHAnsi" w:hAnsiTheme="majorHAnsi"/>
        </w:rPr>
      </w:pPr>
      <w:r w:rsidRPr="00392D31">
        <w:rPr>
          <w:rFonts w:asciiTheme="majorHAnsi" w:hAnsiTheme="majorHAnsi"/>
        </w:rPr>
        <w:t>Victorian Mental Illness Awareness Council</w:t>
      </w:r>
    </w:p>
    <w:p w:rsidR="00DA23CC" w:rsidRPr="00392D31" w:rsidRDefault="006F18BD">
      <w:pPr>
        <w:rPr>
          <w:rFonts w:asciiTheme="majorHAnsi" w:hAnsiTheme="majorHAnsi"/>
        </w:rPr>
      </w:pPr>
      <w:hyperlink r:id="rId26" w:history="1">
        <w:r w:rsidR="00DA23CC" w:rsidRPr="00392D31">
          <w:rPr>
            <w:rStyle w:val="Hyperlink"/>
            <w:rFonts w:asciiTheme="majorHAnsi" w:hAnsiTheme="majorHAnsi"/>
          </w:rPr>
          <w:t>https://www.vmiac.org.au/</w:t>
        </w:r>
      </w:hyperlink>
    </w:p>
    <w:p w:rsidR="00DA23CC" w:rsidRPr="00392D31" w:rsidRDefault="00DA23CC">
      <w:pPr>
        <w:rPr>
          <w:rFonts w:asciiTheme="majorHAnsi" w:hAnsiTheme="majorHAnsi"/>
        </w:rPr>
      </w:pPr>
    </w:p>
    <w:p w:rsidR="00AB399C" w:rsidRPr="00392D31" w:rsidRDefault="00AB399C" w:rsidP="00C30C71">
      <w:pPr>
        <w:pStyle w:val="Heading2"/>
      </w:pPr>
      <w:bookmarkStart w:id="39" w:name="_Toc531189701"/>
      <w:bookmarkStart w:id="40" w:name="_Toc531189904"/>
      <w:r w:rsidRPr="00392D31">
        <w:t>Dementia</w:t>
      </w:r>
      <w:bookmarkEnd w:id="39"/>
      <w:bookmarkEnd w:id="40"/>
    </w:p>
    <w:p w:rsidR="00AB399C" w:rsidRPr="00392D31" w:rsidRDefault="00DA23CC">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r w:rsidRPr="00392D31">
        <w:rPr>
          <w:rFonts w:asciiTheme="majorHAnsi" w:hAnsiTheme="majorHAnsi"/>
        </w:rPr>
        <w:t>:</w:t>
      </w:r>
    </w:p>
    <w:p w:rsidR="00DA23CC" w:rsidRPr="00392D31" w:rsidRDefault="007F7FAC">
      <w:pPr>
        <w:rPr>
          <w:rFonts w:asciiTheme="majorHAnsi" w:hAnsiTheme="majorHAnsi"/>
        </w:rPr>
      </w:pPr>
      <w:r w:rsidRPr="00392D31">
        <w:rPr>
          <w:rFonts w:asciiTheme="majorHAnsi" w:hAnsiTheme="majorHAnsi"/>
        </w:rPr>
        <w:t>Alzheimer’s</w:t>
      </w:r>
      <w:r w:rsidR="003D5F63" w:rsidRPr="00392D31">
        <w:rPr>
          <w:rFonts w:asciiTheme="majorHAnsi" w:hAnsiTheme="majorHAnsi"/>
        </w:rPr>
        <w:t xml:space="preserve"> Australia Vic</w:t>
      </w:r>
    </w:p>
    <w:p w:rsidR="00B5799D" w:rsidRPr="00392D31" w:rsidRDefault="006F18BD">
      <w:pPr>
        <w:rPr>
          <w:rFonts w:asciiTheme="majorHAnsi" w:hAnsiTheme="majorHAnsi"/>
        </w:rPr>
      </w:pPr>
      <w:hyperlink r:id="rId27" w:history="1">
        <w:r w:rsidR="003D5F63" w:rsidRPr="00392D31">
          <w:rPr>
            <w:rStyle w:val="Hyperlink"/>
            <w:rFonts w:asciiTheme="majorHAnsi" w:hAnsiTheme="majorHAnsi"/>
          </w:rPr>
          <w:t>https://vic.fightdementia.org.au/</w:t>
        </w:r>
      </w:hyperlink>
    </w:p>
    <w:p w:rsidR="003D5F63" w:rsidRPr="00392D31" w:rsidRDefault="003D5F63">
      <w:pPr>
        <w:rPr>
          <w:rFonts w:asciiTheme="majorHAnsi" w:hAnsiTheme="majorHAnsi"/>
        </w:rPr>
      </w:pPr>
    </w:p>
    <w:p w:rsidR="00AB399C" w:rsidRPr="00392D31" w:rsidRDefault="00AB399C" w:rsidP="00C30C71">
      <w:pPr>
        <w:pStyle w:val="Heading2"/>
      </w:pPr>
      <w:bookmarkStart w:id="41" w:name="_Toc531189702"/>
      <w:bookmarkStart w:id="42" w:name="_Toc531189905"/>
      <w:r w:rsidRPr="00392D31">
        <w:t>Physical Disabilities</w:t>
      </w:r>
      <w:bookmarkEnd w:id="41"/>
      <w:bookmarkEnd w:id="42"/>
    </w:p>
    <w:p w:rsidR="00AB399C" w:rsidRPr="00392D31" w:rsidRDefault="003D5F63">
      <w:pPr>
        <w:rPr>
          <w:rFonts w:asciiTheme="majorHAnsi" w:hAnsiTheme="majorHAnsi"/>
        </w:rPr>
      </w:pPr>
      <w:r w:rsidRPr="00392D31">
        <w:rPr>
          <w:rFonts w:asciiTheme="majorHAnsi" w:hAnsiTheme="majorHAnsi"/>
        </w:rPr>
        <w:t xml:space="preserve">Helpful </w:t>
      </w:r>
      <w:r w:rsidR="00AB399C" w:rsidRPr="00392D31">
        <w:rPr>
          <w:rFonts w:asciiTheme="majorHAnsi" w:hAnsiTheme="majorHAnsi"/>
        </w:rPr>
        <w:t>links</w:t>
      </w:r>
    </w:p>
    <w:p w:rsidR="003D5F63" w:rsidRPr="00392D31" w:rsidRDefault="003D5F63">
      <w:pPr>
        <w:rPr>
          <w:rFonts w:asciiTheme="majorHAnsi" w:hAnsiTheme="majorHAnsi"/>
        </w:rPr>
      </w:pPr>
      <w:r w:rsidRPr="00392D31">
        <w:rPr>
          <w:rFonts w:asciiTheme="majorHAnsi" w:hAnsiTheme="majorHAnsi"/>
        </w:rPr>
        <w:t>Physical Disability Australia</w:t>
      </w:r>
    </w:p>
    <w:p w:rsidR="003D5F63" w:rsidRPr="00392D31" w:rsidRDefault="006F18BD">
      <w:pPr>
        <w:rPr>
          <w:rFonts w:asciiTheme="majorHAnsi" w:hAnsiTheme="majorHAnsi"/>
        </w:rPr>
      </w:pPr>
      <w:hyperlink r:id="rId28" w:history="1">
        <w:r w:rsidR="003D5F63" w:rsidRPr="00392D31">
          <w:rPr>
            <w:rStyle w:val="Hyperlink"/>
            <w:rFonts w:asciiTheme="majorHAnsi" w:hAnsiTheme="majorHAnsi"/>
          </w:rPr>
          <w:t>http://www.pda.org.au/</w:t>
        </w:r>
      </w:hyperlink>
    </w:p>
    <w:p w:rsidR="003D5F63" w:rsidRDefault="003D5F63">
      <w:pPr>
        <w:rPr>
          <w:rFonts w:asciiTheme="majorHAnsi" w:hAnsiTheme="majorHAnsi"/>
        </w:rPr>
      </w:pPr>
    </w:p>
    <w:p w:rsidR="002473E7" w:rsidRPr="006849AD" w:rsidRDefault="002473E7" w:rsidP="00C30C71">
      <w:pPr>
        <w:pStyle w:val="Heading2"/>
      </w:pPr>
      <w:bookmarkStart w:id="43" w:name="_Toc531189703"/>
      <w:bookmarkStart w:id="44" w:name="_Toc531189906"/>
      <w:r w:rsidRPr="006849AD">
        <w:t>Women/Family Violence</w:t>
      </w:r>
      <w:bookmarkEnd w:id="43"/>
      <w:bookmarkEnd w:id="44"/>
    </w:p>
    <w:p w:rsidR="006849AD" w:rsidRDefault="006849AD">
      <w:pPr>
        <w:rPr>
          <w:rFonts w:asciiTheme="majorHAnsi" w:hAnsiTheme="majorHAnsi"/>
        </w:rPr>
      </w:pPr>
      <w:r>
        <w:rPr>
          <w:rFonts w:asciiTheme="majorHAnsi" w:hAnsiTheme="majorHAnsi"/>
        </w:rPr>
        <w:t>Helpful Links</w:t>
      </w:r>
    </w:p>
    <w:p w:rsidR="006849AD" w:rsidRDefault="006849AD">
      <w:pPr>
        <w:rPr>
          <w:rFonts w:asciiTheme="majorHAnsi" w:hAnsiTheme="majorHAnsi"/>
        </w:rPr>
      </w:pPr>
      <w:r>
        <w:rPr>
          <w:rFonts w:asciiTheme="majorHAnsi" w:hAnsiTheme="majorHAnsi"/>
        </w:rPr>
        <w:t>Women with Disabilities Victoria</w:t>
      </w:r>
    </w:p>
    <w:p w:rsidR="006849AD" w:rsidRDefault="006F18BD">
      <w:pPr>
        <w:rPr>
          <w:rFonts w:asciiTheme="majorHAnsi" w:hAnsiTheme="majorHAnsi"/>
        </w:rPr>
      </w:pPr>
      <w:hyperlink r:id="rId29" w:history="1">
        <w:r w:rsidR="006849AD" w:rsidRPr="00C64955">
          <w:rPr>
            <w:rStyle w:val="Hyperlink"/>
            <w:rFonts w:asciiTheme="majorHAnsi" w:hAnsiTheme="majorHAnsi"/>
          </w:rPr>
          <w:t>www.wdv.org.au</w:t>
        </w:r>
      </w:hyperlink>
    </w:p>
    <w:p w:rsidR="006849AD" w:rsidRDefault="006849AD">
      <w:pPr>
        <w:rPr>
          <w:rFonts w:asciiTheme="majorHAnsi" w:hAnsiTheme="majorHAnsi"/>
        </w:rPr>
      </w:pPr>
      <w:r>
        <w:rPr>
          <w:rFonts w:asciiTheme="majorHAnsi" w:hAnsiTheme="majorHAnsi"/>
        </w:rPr>
        <w:t>Women with Disabilities Australia</w:t>
      </w:r>
    </w:p>
    <w:p w:rsidR="006849AD" w:rsidRDefault="006849AD">
      <w:pPr>
        <w:rPr>
          <w:rFonts w:asciiTheme="majorHAnsi" w:hAnsiTheme="majorHAnsi"/>
        </w:rPr>
      </w:pPr>
      <w:r>
        <w:rPr>
          <w:rFonts w:asciiTheme="majorHAnsi" w:hAnsiTheme="majorHAnsi"/>
        </w:rPr>
        <w:lastRenderedPageBreak/>
        <w:t>www.wwda.org.au</w:t>
      </w:r>
    </w:p>
    <w:p w:rsidR="006849AD" w:rsidRDefault="006849AD">
      <w:pPr>
        <w:rPr>
          <w:rFonts w:asciiTheme="majorHAnsi" w:hAnsiTheme="majorHAnsi"/>
        </w:rPr>
      </w:pPr>
      <w:r>
        <w:rPr>
          <w:rFonts w:asciiTheme="majorHAnsi" w:hAnsiTheme="majorHAnsi"/>
        </w:rPr>
        <w:t>Domestic Violence Resource Centre Victoria</w:t>
      </w:r>
    </w:p>
    <w:p w:rsidR="006849AD" w:rsidRDefault="006849AD">
      <w:pPr>
        <w:rPr>
          <w:rFonts w:asciiTheme="majorHAnsi" w:hAnsiTheme="majorHAnsi"/>
        </w:rPr>
      </w:pPr>
      <w:r>
        <w:rPr>
          <w:rFonts w:asciiTheme="majorHAnsi" w:hAnsiTheme="majorHAnsi"/>
        </w:rPr>
        <w:t>www.dvrcv.org.au</w:t>
      </w:r>
    </w:p>
    <w:p w:rsidR="00E559AD" w:rsidRDefault="00414E02" w:rsidP="00B05F28">
      <w:pPr>
        <w:pStyle w:val="Heading2"/>
      </w:pPr>
      <w:r>
        <w:t>Complex Communication Needs</w:t>
      </w:r>
    </w:p>
    <w:p w:rsidR="00414E02" w:rsidRPr="005F487B" w:rsidRDefault="00154181">
      <w:r w:rsidRPr="005F487B">
        <w:t>Communication Rights Australia</w:t>
      </w:r>
    </w:p>
    <w:p w:rsidR="00414E02" w:rsidRPr="005F487B" w:rsidRDefault="00154181">
      <w:r w:rsidRPr="005F487B">
        <w:t>https://www.caus.com.au/</w:t>
      </w:r>
    </w:p>
    <w:p w:rsidR="00414E02" w:rsidRPr="005F487B" w:rsidRDefault="00154181">
      <w:r w:rsidRPr="005F487B">
        <w:t>Teachers Toolkit for Students with Little or No Speech</w:t>
      </w:r>
    </w:p>
    <w:p w:rsidR="00414E02" w:rsidRPr="005F487B" w:rsidRDefault="00154181">
      <w:r w:rsidRPr="005F487B">
        <w:t>https://www.studentswithnospeech.org.au/</w:t>
      </w:r>
    </w:p>
    <w:p w:rsidR="00414E02" w:rsidRDefault="00414E02">
      <w:pPr>
        <w:rPr>
          <w:rFonts w:asciiTheme="majorHAnsi" w:hAnsiTheme="majorHAnsi"/>
        </w:rPr>
      </w:pPr>
    </w:p>
    <w:p w:rsidR="002B57D9" w:rsidRDefault="002B57D9" w:rsidP="00B05F28">
      <w:pPr>
        <w:keepNext/>
        <w:keepLines/>
        <w:spacing w:before="240" w:after="0"/>
        <w:outlineLvl w:val="0"/>
        <w:rPr>
          <w:rFonts w:asciiTheme="majorHAnsi" w:hAnsiTheme="majorHAnsi"/>
        </w:rPr>
      </w:pPr>
    </w:p>
    <w:sectPr w:rsidR="002B57D9" w:rsidSect="00DE09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BD" w:rsidRDefault="006F18BD" w:rsidP="00FC228B">
      <w:pPr>
        <w:spacing w:after="0" w:line="240" w:lineRule="auto"/>
      </w:pPr>
      <w:r>
        <w:separator/>
      </w:r>
    </w:p>
  </w:endnote>
  <w:endnote w:type="continuationSeparator" w:id="0">
    <w:p w:rsidR="006F18BD" w:rsidRDefault="006F18BD" w:rsidP="00FC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gfa Rotis Sans Serif">
    <w:altName w:val="Rotis Sans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BD" w:rsidRDefault="006F18BD" w:rsidP="00FC228B">
      <w:pPr>
        <w:spacing w:after="0" w:line="240" w:lineRule="auto"/>
      </w:pPr>
      <w:r>
        <w:separator/>
      </w:r>
    </w:p>
  </w:footnote>
  <w:footnote w:type="continuationSeparator" w:id="0">
    <w:p w:rsidR="006F18BD" w:rsidRDefault="006F18BD" w:rsidP="00FC228B">
      <w:pPr>
        <w:spacing w:after="0" w:line="240" w:lineRule="auto"/>
      </w:pPr>
      <w:r>
        <w:continuationSeparator/>
      </w:r>
    </w:p>
  </w:footnote>
  <w:footnote w:id="1">
    <w:p w:rsidR="006F18BD" w:rsidRDefault="006F18BD">
      <w:pPr>
        <w:pStyle w:val="FootnoteText"/>
      </w:pPr>
      <w:r>
        <w:rPr>
          <w:rStyle w:val="FootnoteReference"/>
        </w:rPr>
        <w:footnoteRef/>
      </w:r>
      <w:r>
        <w:t xml:space="preserve"> Australian Bureau of Statistics, 2015 Survey of Disability, Ageing and Carers </w:t>
      </w:r>
    </w:p>
  </w:footnote>
  <w:footnote w:id="2">
    <w:p w:rsidR="006F18BD" w:rsidRDefault="006F18BD">
      <w:pPr>
        <w:pStyle w:val="FootnoteText"/>
      </w:pPr>
      <w:r>
        <w:rPr>
          <w:rStyle w:val="FootnoteReference"/>
        </w:rPr>
        <w:footnoteRef/>
      </w:r>
      <w:r>
        <w:t xml:space="preserve"> DARU, Rights Under the United Nations on the Rights of People with Disability, </w:t>
      </w:r>
      <w:r w:rsidRPr="00414E02">
        <w:t>http://www.daru.org.au/</w:t>
      </w:r>
    </w:p>
  </w:footnote>
  <w:footnote w:id="3">
    <w:p w:rsidR="006F18BD" w:rsidRPr="00F600BC" w:rsidRDefault="006F18BD" w:rsidP="00784A37">
      <w:pPr>
        <w:pStyle w:val="FootnoteText"/>
        <w:rPr>
          <w:sz w:val="16"/>
        </w:rPr>
      </w:pPr>
      <w:r w:rsidRPr="00F600BC">
        <w:rPr>
          <w:rStyle w:val="FootnoteReference"/>
          <w:sz w:val="16"/>
        </w:rPr>
        <w:footnoteRef/>
      </w:r>
      <w:r w:rsidRPr="00F600BC">
        <w:rPr>
          <w:sz w:val="16"/>
        </w:rPr>
        <w:t xml:space="preserve"> Australian Network of Disability, </w:t>
      </w:r>
      <w:r w:rsidRPr="00F600BC">
        <w:rPr>
          <w:i/>
          <w:sz w:val="16"/>
        </w:rPr>
        <w:t>Disability Etiquette Guide</w:t>
      </w:r>
      <w:r w:rsidRPr="00F600BC">
        <w:rPr>
          <w:sz w:val="16"/>
        </w:rPr>
        <w:t>, https://www.and.org.au/pages/etiquette.html</w:t>
      </w:r>
    </w:p>
  </w:footnote>
  <w:footnote w:id="4">
    <w:p w:rsidR="006F18BD" w:rsidRDefault="006F18BD">
      <w:pPr>
        <w:pStyle w:val="FootnoteText"/>
      </w:pPr>
      <w:r w:rsidRPr="00F600BC">
        <w:rPr>
          <w:rStyle w:val="FootnoteReference"/>
          <w:sz w:val="16"/>
        </w:rPr>
        <w:footnoteRef/>
      </w:r>
      <w:r w:rsidRPr="00F600BC">
        <w:rPr>
          <w:sz w:val="16"/>
        </w:rPr>
        <w:t xml:space="preserve"> Judicial College of Victoria,</w:t>
      </w:r>
      <w:r w:rsidRPr="00F600BC">
        <w:rPr>
          <w:i/>
          <w:sz w:val="16"/>
        </w:rPr>
        <w:t xml:space="preserve"> Disability Access Benchbook</w:t>
      </w:r>
      <w:r w:rsidRPr="00F600BC">
        <w:rPr>
          <w:sz w:val="16"/>
        </w:rPr>
        <w:t>, 1.5, Definitions and Terminology, http://www.judicialcollege.vic.edu.au/eManuals/DABB/index.htm#59210.htm</w:t>
      </w:r>
    </w:p>
  </w:footnote>
  <w:footnote w:id="5">
    <w:p w:rsidR="006F18BD" w:rsidRDefault="006F18BD">
      <w:pPr>
        <w:pStyle w:val="FootnoteText"/>
      </w:pPr>
      <w:r>
        <w:rPr>
          <w:rStyle w:val="FootnoteReference"/>
        </w:rPr>
        <w:footnoteRef/>
      </w:r>
      <w:r>
        <w:t xml:space="preserve"> Stella Young, 'We’re not here for your inspiration', </w:t>
      </w:r>
      <w:r w:rsidRPr="00B05F28">
        <w:rPr>
          <w:i/>
        </w:rPr>
        <w:t>The Drum</w:t>
      </w:r>
      <w:r>
        <w:t xml:space="preserve">, 3 July 2012, </w:t>
      </w:r>
      <w:r w:rsidRPr="009C7FB2">
        <w:t>https://www.abc.net.au/news/2012-07-03/young-inspiration-porn/4107006</w:t>
      </w:r>
    </w:p>
  </w:footnote>
  <w:footnote w:id="6">
    <w:p w:rsidR="006F18BD" w:rsidRDefault="006F18BD">
      <w:pPr>
        <w:pStyle w:val="FootnoteText"/>
      </w:pPr>
      <w:r>
        <w:rPr>
          <w:rStyle w:val="FootnoteReference"/>
        </w:rPr>
        <w:footnoteRef/>
      </w:r>
      <w:r>
        <w:t xml:space="preserve"> TEDx, Stella Young, </w:t>
      </w:r>
      <w:r w:rsidRPr="00B05F28">
        <w:rPr>
          <w:i/>
        </w:rPr>
        <w:t>I'm not your inspiration thank you very much</w:t>
      </w:r>
      <w:r>
        <w:t xml:space="preserve">, 9 june 2014, </w:t>
      </w:r>
      <w:r w:rsidRPr="009C7FB2">
        <w:t>https://www.ted.com/talks/stella_young_i_m_not_your_inspiration_thank_you_very_much</w:t>
      </w:r>
    </w:p>
  </w:footnote>
  <w:footnote w:id="7">
    <w:p w:rsidR="006F18BD" w:rsidRDefault="006F18BD" w:rsidP="00551870">
      <w:pPr>
        <w:pStyle w:val="FootnoteText"/>
      </w:pPr>
      <w:r w:rsidRPr="00F600BC">
        <w:rPr>
          <w:rStyle w:val="FootnoteReference"/>
          <w:sz w:val="16"/>
        </w:rPr>
        <w:footnoteRef/>
      </w:r>
      <w:r w:rsidRPr="00F600BC">
        <w:rPr>
          <w:sz w:val="16"/>
        </w:rPr>
        <w:t xml:space="preserve"> Australian Federation of Disability Organisations, </w:t>
      </w:r>
      <w:r w:rsidRPr="00F600BC">
        <w:rPr>
          <w:i/>
          <w:sz w:val="16"/>
        </w:rPr>
        <w:t xml:space="preserve">Communication with People with Disability </w:t>
      </w:r>
      <w:r w:rsidRPr="00F600BC">
        <w:rPr>
          <w:sz w:val="16"/>
        </w:rPr>
        <w:t>Factsheet</w:t>
      </w:r>
      <w:r w:rsidRPr="00F600BC">
        <w:rPr>
          <w:i/>
          <w:sz w:val="16"/>
        </w:rPr>
        <w:t>,</w:t>
      </w:r>
      <w:r w:rsidRPr="00F600BC">
        <w:rPr>
          <w:sz w:val="16"/>
        </w:rPr>
        <w:t xml:space="preserve"> http://www.afdo.org.au/5675.aspx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3D1"/>
    <w:multiLevelType w:val="hybridMultilevel"/>
    <w:tmpl w:val="69346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78B1"/>
    <w:multiLevelType w:val="multilevel"/>
    <w:tmpl w:val="05B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049A9"/>
    <w:multiLevelType w:val="multilevel"/>
    <w:tmpl w:val="2DB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D0FBB"/>
    <w:multiLevelType w:val="multilevel"/>
    <w:tmpl w:val="5FF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375F4"/>
    <w:multiLevelType w:val="multilevel"/>
    <w:tmpl w:val="B9D6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2B1F"/>
    <w:multiLevelType w:val="multilevel"/>
    <w:tmpl w:val="0342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62E03"/>
    <w:multiLevelType w:val="hybridMultilevel"/>
    <w:tmpl w:val="C6FE9DC6"/>
    <w:lvl w:ilvl="0" w:tplc="8020B814">
      <w:start w:val="1"/>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02655"/>
    <w:multiLevelType w:val="hybridMultilevel"/>
    <w:tmpl w:val="E9388CAE"/>
    <w:lvl w:ilvl="0" w:tplc="1F1E2FBE">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E58E4"/>
    <w:multiLevelType w:val="multilevel"/>
    <w:tmpl w:val="D30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E7330"/>
    <w:multiLevelType w:val="multilevel"/>
    <w:tmpl w:val="8FF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06F06"/>
    <w:multiLevelType w:val="multilevel"/>
    <w:tmpl w:val="09B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523DD"/>
    <w:multiLevelType w:val="multilevel"/>
    <w:tmpl w:val="315C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C3A61"/>
    <w:multiLevelType w:val="multilevel"/>
    <w:tmpl w:val="AB2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03B6A"/>
    <w:multiLevelType w:val="multilevel"/>
    <w:tmpl w:val="2262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17BAC"/>
    <w:multiLevelType w:val="multilevel"/>
    <w:tmpl w:val="743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D5DAD"/>
    <w:multiLevelType w:val="hybridMultilevel"/>
    <w:tmpl w:val="E6B41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07D37"/>
    <w:multiLevelType w:val="multilevel"/>
    <w:tmpl w:val="E23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A3D85"/>
    <w:multiLevelType w:val="multilevel"/>
    <w:tmpl w:val="BFFE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261A6"/>
    <w:multiLevelType w:val="multilevel"/>
    <w:tmpl w:val="E860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555FE"/>
    <w:multiLevelType w:val="multilevel"/>
    <w:tmpl w:val="824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3779D"/>
    <w:multiLevelType w:val="multilevel"/>
    <w:tmpl w:val="450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86E89"/>
    <w:multiLevelType w:val="multilevel"/>
    <w:tmpl w:val="9EC8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D0E1F"/>
    <w:multiLevelType w:val="multilevel"/>
    <w:tmpl w:val="F2D4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15594"/>
    <w:multiLevelType w:val="hybridMultilevel"/>
    <w:tmpl w:val="C9D8E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A20D83"/>
    <w:multiLevelType w:val="multilevel"/>
    <w:tmpl w:val="038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55C54"/>
    <w:multiLevelType w:val="multilevel"/>
    <w:tmpl w:val="9ED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C52A0"/>
    <w:multiLevelType w:val="hybridMultilevel"/>
    <w:tmpl w:val="F8347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2F6A10"/>
    <w:multiLevelType w:val="multilevel"/>
    <w:tmpl w:val="67CA3A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82CF6"/>
    <w:multiLevelType w:val="multilevel"/>
    <w:tmpl w:val="279A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365FC"/>
    <w:multiLevelType w:val="hybridMultilevel"/>
    <w:tmpl w:val="60AE4ED8"/>
    <w:lvl w:ilvl="0" w:tplc="8020B814">
      <w:start w:val="1"/>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266E11"/>
    <w:multiLevelType w:val="multilevel"/>
    <w:tmpl w:val="87B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3461F"/>
    <w:multiLevelType w:val="hybridMultilevel"/>
    <w:tmpl w:val="A7027ECA"/>
    <w:lvl w:ilvl="0" w:tplc="15941A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0458C"/>
    <w:multiLevelType w:val="multilevel"/>
    <w:tmpl w:val="965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B7515"/>
    <w:multiLevelType w:val="hybridMultilevel"/>
    <w:tmpl w:val="2F30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164FDC"/>
    <w:multiLevelType w:val="multilevel"/>
    <w:tmpl w:val="069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C3F9A"/>
    <w:multiLevelType w:val="hybridMultilevel"/>
    <w:tmpl w:val="8850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BB5E67"/>
    <w:multiLevelType w:val="multilevel"/>
    <w:tmpl w:val="C69C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35D6B"/>
    <w:multiLevelType w:val="multilevel"/>
    <w:tmpl w:val="3CBE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033B"/>
    <w:multiLevelType w:val="multilevel"/>
    <w:tmpl w:val="340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74094"/>
    <w:multiLevelType w:val="multilevel"/>
    <w:tmpl w:val="49F2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36DB7"/>
    <w:multiLevelType w:val="multilevel"/>
    <w:tmpl w:val="938E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5"/>
  </w:num>
  <w:num w:numId="3">
    <w:abstractNumId w:val="1"/>
  </w:num>
  <w:num w:numId="4">
    <w:abstractNumId w:val="34"/>
  </w:num>
  <w:num w:numId="5">
    <w:abstractNumId w:val="17"/>
  </w:num>
  <w:num w:numId="6">
    <w:abstractNumId w:val="20"/>
  </w:num>
  <w:num w:numId="7">
    <w:abstractNumId w:val="13"/>
  </w:num>
  <w:num w:numId="8">
    <w:abstractNumId w:val="14"/>
  </w:num>
  <w:num w:numId="9">
    <w:abstractNumId w:val="10"/>
  </w:num>
  <w:num w:numId="10">
    <w:abstractNumId w:val="9"/>
  </w:num>
  <w:num w:numId="11">
    <w:abstractNumId w:val="40"/>
  </w:num>
  <w:num w:numId="12">
    <w:abstractNumId w:val="28"/>
  </w:num>
  <w:num w:numId="13">
    <w:abstractNumId w:val="25"/>
  </w:num>
  <w:num w:numId="14">
    <w:abstractNumId w:val="38"/>
  </w:num>
  <w:num w:numId="15">
    <w:abstractNumId w:val="30"/>
  </w:num>
  <w:num w:numId="16">
    <w:abstractNumId w:val="18"/>
  </w:num>
  <w:num w:numId="17">
    <w:abstractNumId w:val="36"/>
  </w:num>
  <w:num w:numId="18">
    <w:abstractNumId w:val="19"/>
  </w:num>
  <w:num w:numId="19">
    <w:abstractNumId w:val="16"/>
  </w:num>
  <w:num w:numId="20">
    <w:abstractNumId w:val="21"/>
  </w:num>
  <w:num w:numId="21">
    <w:abstractNumId w:val="24"/>
  </w:num>
  <w:num w:numId="22">
    <w:abstractNumId w:val="11"/>
  </w:num>
  <w:num w:numId="23">
    <w:abstractNumId w:val="32"/>
  </w:num>
  <w:num w:numId="24">
    <w:abstractNumId w:val="22"/>
  </w:num>
  <w:num w:numId="25">
    <w:abstractNumId w:val="8"/>
  </w:num>
  <w:num w:numId="26">
    <w:abstractNumId w:val="12"/>
  </w:num>
  <w:num w:numId="27">
    <w:abstractNumId w:val="2"/>
  </w:num>
  <w:num w:numId="28">
    <w:abstractNumId w:val="27"/>
  </w:num>
  <w:num w:numId="29">
    <w:abstractNumId w:val="39"/>
  </w:num>
  <w:num w:numId="30">
    <w:abstractNumId w:val="3"/>
  </w:num>
  <w:num w:numId="31">
    <w:abstractNumId w:val="37"/>
  </w:num>
  <w:num w:numId="32">
    <w:abstractNumId w:val="4"/>
  </w:num>
  <w:num w:numId="33">
    <w:abstractNumId w:val="23"/>
  </w:num>
  <w:num w:numId="34">
    <w:abstractNumId w:val="35"/>
  </w:num>
  <w:num w:numId="35">
    <w:abstractNumId w:val="15"/>
  </w:num>
  <w:num w:numId="36">
    <w:abstractNumId w:val="29"/>
  </w:num>
  <w:num w:numId="37">
    <w:abstractNumId w:val="6"/>
  </w:num>
  <w:num w:numId="38">
    <w:abstractNumId w:val="33"/>
  </w:num>
  <w:num w:numId="39">
    <w:abstractNumId w:val="0"/>
  </w:num>
  <w:num w:numId="40">
    <w:abstractNumId w:val="26"/>
  </w:num>
  <w:num w:numId="41">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8B"/>
    <w:rsid w:val="0000435C"/>
    <w:rsid w:val="000108B3"/>
    <w:rsid w:val="00011984"/>
    <w:rsid w:val="00020204"/>
    <w:rsid w:val="00047636"/>
    <w:rsid w:val="00063919"/>
    <w:rsid w:val="00091C23"/>
    <w:rsid w:val="00095FFA"/>
    <w:rsid w:val="000C16B7"/>
    <w:rsid w:val="000D2259"/>
    <w:rsid w:val="000D3D7C"/>
    <w:rsid w:val="000F15FC"/>
    <w:rsid w:val="001138F6"/>
    <w:rsid w:val="00114C94"/>
    <w:rsid w:val="00154181"/>
    <w:rsid w:val="00166459"/>
    <w:rsid w:val="00175696"/>
    <w:rsid w:val="00175D77"/>
    <w:rsid w:val="00175F50"/>
    <w:rsid w:val="00177B17"/>
    <w:rsid w:val="00195F19"/>
    <w:rsid w:val="0019786B"/>
    <w:rsid w:val="001B0961"/>
    <w:rsid w:val="001D2617"/>
    <w:rsid w:val="001E1A53"/>
    <w:rsid w:val="001E27B3"/>
    <w:rsid w:val="001E6A4D"/>
    <w:rsid w:val="00211412"/>
    <w:rsid w:val="00214881"/>
    <w:rsid w:val="002473E7"/>
    <w:rsid w:val="002536D5"/>
    <w:rsid w:val="002553C1"/>
    <w:rsid w:val="00285A24"/>
    <w:rsid w:val="0029653E"/>
    <w:rsid w:val="002A4152"/>
    <w:rsid w:val="002B57D9"/>
    <w:rsid w:val="002B5FE3"/>
    <w:rsid w:val="002F43FA"/>
    <w:rsid w:val="002F6BA8"/>
    <w:rsid w:val="003143F1"/>
    <w:rsid w:val="00322E7F"/>
    <w:rsid w:val="003260D3"/>
    <w:rsid w:val="0037198F"/>
    <w:rsid w:val="00392D31"/>
    <w:rsid w:val="003B2D5B"/>
    <w:rsid w:val="003C3B5B"/>
    <w:rsid w:val="003C4CD5"/>
    <w:rsid w:val="003D5F63"/>
    <w:rsid w:val="00400F0D"/>
    <w:rsid w:val="0041080E"/>
    <w:rsid w:val="00414E02"/>
    <w:rsid w:val="00422C18"/>
    <w:rsid w:val="00450D32"/>
    <w:rsid w:val="00452199"/>
    <w:rsid w:val="004A4AB1"/>
    <w:rsid w:val="004A673F"/>
    <w:rsid w:val="004B6AA0"/>
    <w:rsid w:val="004D130F"/>
    <w:rsid w:val="004F7C65"/>
    <w:rsid w:val="00514945"/>
    <w:rsid w:val="00547AB7"/>
    <w:rsid w:val="00550AD3"/>
    <w:rsid w:val="00551870"/>
    <w:rsid w:val="005A76BE"/>
    <w:rsid w:val="005B01DB"/>
    <w:rsid w:val="005E032C"/>
    <w:rsid w:val="005F487B"/>
    <w:rsid w:val="006000E0"/>
    <w:rsid w:val="006054B7"/>
    <w:rsid w:val="00607473"/>
    <w:rsid w:val="0061687F"/>
    <w:rsid w:val="00635EDA"/>
    <w:rsid w:val="006365BB"/>
    <w:rsid w:val="006849AD"/>
    <w:rsid w:val="00691C83"/>
    <w:rsid w:val="006A54C4"/>
    <w:rsid w:val="006A71EF"/>
    <w:rsid w:val="006B0883"/>
    <w:rsid w:val="006C594F"/>
    <w:rsid w:val="006F18BD"/>
    <w:rsid w:val="00705994"/>
    <w:rsid w:val="0074399A"/>
    <w:rsid w:val="0075496A"/>
    <w:rsid w:val="00784A37"/>
    <w:rsid w:val="007A0334"/>
    <w:rsid w:val="007C2F39"/>
    <w:rsid w:val="007F4F71"/>
    <w:rsid w:val="007F7FAC"/>
    <w:rsid w:val="00821DE1"/>
    <w:rsid w:val="00841981"/>
    <w:rsid w:val="00845F21"/>
    <w:rsid w:val="008772E0"/>
    <w:rsid w:val="00884C42"/>
    <w:rsid w:val="008C3582"/>
    <w:rsid w:val="008C62AE"/>
    <w:rsid w:val="008D15E2"/>
    <w:rsid w:val="008D233D"/>
    <w:rsid w:val="009238AE"/>
    <w:rsid w:val="00940A28"/>
    <w:rsid w:val="00972C9F"/>
    <w:rsid w:val="00981B07"/>
    <w:rsid w:val="0099232E"/>
    <w:rsid w:val="009C04F7"/>
    <w:rsid w:val="009C7FB2"/>
    <w:rsid w:val="009D1114"/>
    <w:rsid w:val="009E7C71"/>
    <w:rsid w:val="00A07BA5"/>
    <w:rsid w:val="00A36248"/>
    <w:rsid w:val="00A60EB8"/>
    <w:rsid w:val="00A77ECF"/>
    <w:rsid w:val="00AB399C"/>
    <w:rsid w:val="00B05F28"/>
    <w:rsid w:val="00B44C5A"/>
    <w:rsid w:val="00B5799D"/>
    <w:rsid w:val="00B7268C"/>
    <w:rsid w:val="00B90BF2"/>
    <w:rsid w:val="00B93ED2"/>
    <w:rsid w:val="00BA136F"/>
    <w:rsid w:val="00BB4530"/>
    <w:rsid w:val="00BD6864"/>
    <w:rsid w:val="00C03F56"/>
    <w:rsid w:val="00C30C71"/>
    <w:rsid w:val="00C4715B"/>
    <w:rsid w:val="00C57AEA"/>
    <w:rsid w:val="00C95793"/>
    <w:rsid w:val="00C96A94"/>
    <w:rsid w:val="00CB57D6"/>
    <w:rsid w:val="00CC6E5C"/>
    <w:rsid w:val="00CD50DB"/>
    <w:rsid w:val="00CF3F1D"/>
    <w:rsid w:val="00D04A7E"/>
    <w:rsid w:val="00D43CD9"/>
    <w:rsid w:val="00D55A41"/>
    <w:rsid w:val="00D63BF3"/>
    <w:rsid w:val="00D651DE"/>
    <w:rsid w:val="00D758B2"/>
    <w:rsid w:val="00D97DB4"/>
    <w:rsid w:val="00DA23CC"/>
    <w:rsid w:val="00DB52E8"/>
    <w:rsid w:val="00DC636C"/>
    <w:rsid w:val="00DD3992"/>
    <w:rsid w:val="00DE09CA"/>
    <w:rsid w:val="00DF5B3A"/>
    <w:rsid w:val="00E47491"/>
    <w:rsid w:val="00E559AD"/>
    <w:rsid w:val="00E62814"/>
    <w:rsid w:val="00E818DC"/>
    <w:rsid w:val="00E83B25"/>
    <w:rsid w:val="00EA4BF5"/>
    <w:rsid w:val="00EA74E6"/>
    <w:rsid w:val="00EC57F9"/>
    <w:rsid w:val="00EC6C11"/>
    <w:rsid w:val="00EE1E8A"/>
    <w:rsid w:val="00F00DEC"/>
    <w:rsid w:val="00F14974"/>
    <w:rsid w:val="00F1670B"/>
    <w:rsid w:val="00F34E03"/>
    <w:rsid w:val="00F46A42"/>
    <w:rsid w:val="00F56077"/>
    <w:rsid w:val="00F600BC"/>
    <w:rsid w:val="00F72AF9"/>
    <w:rsid w:val="00F858B3"/>
    <w:rsid w:val="00FC2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237F7-5E12-4AD0-A97A-5E74E601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9CA"/>
  </w:style>
  <w:style w:type="paragraph" w:styleId="Heading1">
    <w:name w:val="heading 1"/>
    <w:basedOn w:val="Normal"/>
    <w:next w:val="Normal"/>
    <w:link w:val="Heading1Char"/>
    <w:uiPriority w:val="9"/>
    <w:qFormat/>
    <w:rsid w:val="00C30C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0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8B"/>
    <w:pPr>
      <w:ind w:left="720"/>
      <w:contextualSpacing/>
    </w:pPr>
  </w:style>
  <w:style w:type="paragraph" w:styleId="EndnoteText">
    <w:name w:val="endnote text"/>
    <w:basedOn w:val="Normal"/>
    <w:link w:val="EndnoteTextChar"/>
    <w:uiPriority w:val="99"/>
    <w:semiHidden/>
    <w:unhideWhenUsed/>
    <w:rsid w:val="00FC22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28B"/>
    <w:rPr>
      <w:sz w:val="20"/>
      <w:szCs w:val="20"/>
    </w:rPr>
  </w:style>
  <w:style w:type="character" w:styleId="EndnoteReference">
    <w:name w:val="endnote reference"/>
    <w:basedOn w:val="DefaultParagraphFont"/>
    <w:uiPriority w:val="99"/>
    <w:semiHidden/>
    <w:unhideWhenUsed/>
    <w:rsid w:val="00FC228B"/>
    <w:rPr>
      <w:vertAlign w:val="superscript"/>
    </w:rPr>
  </w:style>
  <w:style w:type="character" w:styleId="Hyperlink">
    <w:name w:val="Hyperlink"/>
    <w:basedOn w:val="DefaultParagraphFont"/>
    <w:uiPriority w:val="99"/>
    <w:unhideWhenUsed/>
    <w:rsid w:val="001B0961"/>
    <w:rPr>
      <w:color w:val="0563C1" w:themeColor="hyperlink"/>
      <w:u w:val="single"/>
    </w:rPr>
  </w:style>
  <w:style w:type="paragraph" w:customStyle="1" w:styleId="Default">
    <w:name w:val="Default"/>
    <w:rsid w:val="00AB399C"/>
    <w:pPr>
      <w:autoSpaceDE w:val="0"/>
      <w:autoSpaceDN w:val="0"/>
      <w:adjustRightInd w:val="0"/>
      <w:spacing w:after="0" w:line="240" w:lineRule="auto"/>
    </w:pPr>
    <w:rPr>
      <w:rFonts w:ascii="Agfa Rotis Sans Serif" w:hAnsi="Agfa Rotis Sans Serif" w:cs="Agfa Rotis Sans Serif"/>
      <w:color w:val="000000"/>
      <w:sz w:val="24"/>
      <w:szCs w:val="24"/>
    </w:rPr>
  </w:style>
  <w:style w:type="character" w:styleId="FollowedHyperlink">
    <w:name w:val="FollowedHyperlink"/>
    <w:basedOn w:val="DefaultParagraphFont"/>
    <w:uiPriority w:val="99"/>
    <w:semiHidden/>
    <w:unhideWhenUsed/>
    <w:rsid w:val="00F56077"/>
    <w:rPr>
      <w:color w:val="954F72" w:themeColor="followedHyperlink"/>
      <w:u w:val="single"/>
    </w:rPr>
  </w:style>
  <w:style w:type="paragraph" w:styleId="BalloonText">
    <w:name w:val="Balloon Text"/>
    <w:basedOn w:val="Normal"/>
    <w:link w:val="BalloonTextChar"/>
    <w:uiPriority w:val="99"/>
    <w:semiHidden/>
    <w:unhideWhenUsed/>
    <w:rsid w:val="00020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204"/>
    <w:rPr>
      <w:rFonts w:ascii="Segoe UI" w:hAnsi="Segoe UI" w:cs="Segoe UI"/>
      <w:sz w:val="18"/>
      <w:szCs w:val="18"/>
    </w:rPr>
  </w:style>
  <w:style w:type="paragraph" w:styleId="Header">
    <w:name w:val="header"/>
    <w:basedOn w:val="Normal"/>
    <w:link w:val="HeaderChar"/>
    <w:uiPriority w:val="99"/>
    <w:unhideWhenUsed/>
    <w:rsid w:val="0004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36"/>
  </w:style>
  <w:style w:type="paragraph" w:styleId="Footer">
    <w:name w:val="footer"/>
    <w:basedOn w:val="Normal"/>
    <w:link w:val="FooterChar"/>
    <w:uiPriority w:val="99"/>
    <w:unhideWhenUsed/>
    <w:rsid w:val="0004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36"/>
  </w:style>
  <w:style w:type="paragraph" w:styleId="FootnoteText">
    <w:name w:val="footnote text"/>
    <w:basedOn w:val="Normal"/>
    <w:link w:val="FootnoteTextChar"/>
    <w:uiPriority w:val="99"/>
    <w:semiHidden/>
    <w:unhideWhenUsed/>
    <w:rsid w:val="00047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636"/>
    <w:rPr>
      <w:sz w:val="20"/>
      <w:szCs w:val="20"/>
    </w:rPr>
  </w:style>
  <w:style w:type="character" w:styleId="FootnoteReference">
    <w:name w:val="footnote reference"/>
    <w:basedOn w:val="DefaultParagraphFont"/>
    <w:uiPriority w:val="99"/>
    <w:semiHidden/>
    <w:unhideWhenUsed/>
    <w:rsid w:val="00047636"/>
    <w:rPr>
      <w:vertAlign w:val="superscript"/>
    </w:rPr>
  </w:style>
  <w:style w:type="paragraph" w:styleId="Title">
    <w:name w:val="Title"/>
    <w:basedOn w:val="Normal"/>
    <w:next w:val="Normal"/>
    <w:link w:val="TitleChar"/>
    <w:uiPriority w:val="10"/>
    <w:qFormat/>
    <w:rsid w:val="00C30C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C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30C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0C7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84A37"/>
    <w:rPr>
      <w:sz w:val="16"/>
      <w:szCs w:val="16"/>
    </w:rPr>
  </w:style>
  <w:style w:type="paragraph" w:styleId="CommentText">
    <w:name w:val="annotation text"/>
    <w:basedOn w:val="Normal"/>
    <w:link w:val="CommentTextChar"/>
    <w:uiPriority w:val="99"/>
    <w:semiHidden/>
    <w:unhideWhenUsed/>
    <w:rsid w:val="00784A37"/>
    <w:pPr>
      <w:spacing w:line="240" w:lineRule="auto"/>
    </w:pPr>
    <w:rPr>
      <w:sz w:val="20"/>
      <w:szCs w:val="20"/>
    </w:rPr>
  </w:style>
  <w:style w:type="character" w:customStyle="1" w:styleId="CommentTextChar">
    <w:name w:val="Comment Text Char"/>
    <w:basedOn w:val="DefaultParagraphFont"/>
    <w:link w:val="CommentText"/>
    <w:uiPriority w:val="99"/>
    <w:semiHidden/>
    <w:rsid w:val="00784A37"/>
    <w:rPr>
      <w:sz w:val="20"/>
      <w:szCs w:val="20"/>
    </w:rPr>
  </w:style>
  <w:style w:type="paragraph" w:styleId="CommentSubject">
    <w:name w:val="annotation subject"/>
    <w:basedOn w:val="CommentText"/>
    <w:next w:val="CommentText"/>
    <w:link w:val="CommentSubjectChar"/>
    <w:uiPriority w:val="99"/>
    <w:semiHidden/>
    <w:unhideWhenUsed/>
    <w:rsid w:val="00784A37"/>
    <w:rPr>
      <w:b/>
      <w:bCs/>
    </w:rPr>
  </w:style>
  <w:style w:type="character" w:customStyle="1" w:styleId="CommentSubjectChar">
    <w:name w:val="Comment Subject Char"/>
    <w:basedOn w:val="CommentTextChar"/>
    <w:link w:val="CommentSubject"/>
    <w:uiPriority w:val="99"/>
    <w:semiHidden/>
    <w:rsid w:val="00784A37"/>
    <w:rPr>
      <w:b/>
      <w:bCs/>
      <w:sz w:val="20"/>
      <w:szCs w:val="20"/>
    </w:rPr>
  </w:style>
  <w:style w:type="paragraph" w:styleId="Revision">
    <w:name w:val="Revision"/>
    <w:hidden/>
    <w:uiPriority w:val="99"/>
    <w:semiHidden/>
    <w:rsid w:val="008C62AE"/>
    <w:pPr>
      <w:spacing w:after="0" w:line="240" w:lineRule="auto"/>
    </w:pPr>
  </w:style>
  <w:style w:type="paragraph" w:styleId="TOC1">
    <w:name w:val="toc 1"/>
    <w:basedOn w:val="Normal"/>
    <w:next w:val="Normal"/>
    <w:autoRedefine/>
    <w:uiPriority w:val="39"/>
    <w:unhideWhenUsed/>
    <w:rsid w:val="00175F50"/>
    <w:pPr>
      <w:spacing w:after="100"/>
    </w:pPr>
  </w:style>
  <w:style w:type="paragraph" w:styleId="TOC2">
    <w:name w:val="toc 2"/>
    <w:basedOn w:val="Normal"/>
    <w:next w:val="Normal"/>
    <w:autoRedefine/>
    <w:uiPriority w:val="39"/>
    <w:unhideWhenUsed/>
    <w:rsid w:val="00175F50"/>
    <w:pPr>
      <w:spacing w:after="100"/>
      <w:ind w:left="220"/>
    </w:pPr>
  </w:style>
  <w:style w:type="paragraph" w:styleId="TOCHeading">
    <w:name w:val="TOC Heading"/>
    <w:basedOn w:val="Heading1"/>
    <w:next w:val="Normal"/>
    <w:uiPriority w:val="39"/>
    <w:semiHidden/>
    <w:unhideWhenUsed/>
    <w:qFormat/>
    <w:rsid w:val="00D758B2"/>
    <w:pPr>
      <w:spacing w:before="480" w:line="276" w:lineRule="auto"/>
      <w:outlineLvl w:val="9"/>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206">
      <w:bodyDiv w:val="1"/>
      <w:marLeft w:val="0"/>
      <w:marRight w:val="0"/>
      <w:marTop w:val="0"/>
      <w:marBottom w:val="0"/>
      <w:divBdr>
        <w:top w:val="none" w:sz="0" w:space="0" w:color="auto"/>
        <w:left w:val="none" w:sz="0" w:space="0" w:color="auto"/>
        <w:bottom w:val="none" w:sz="0" w:space="0" w:color="auto"/>
        <w:right w:val="none" w:sz="0" w:space="0" w:color="auto"/>
      </w:divBdr>
    </w:div>
    <w:div w:id="179708204">
      <w:bodyDiv w:val="1"/>
      <w:marLeft w:val="0"/>
      <w:marRight w:val="0"/>
      <w:marTop w:val="0"/>
      <w:marBottom w:val="0"/>
      <w:divBdr>
        <w:top w:val="none" w:sz="0" w:space="0" w:color="auto"/>
        <w:left w:val="none" w:sz="0" w:space="0" w:color="auto"/>
        <w:bottom w:val="none" w:sz="0" w:space="0" w:color="auto"/>
        <w:right w:val="none" w:sz="0" w:space="0" w:color="auto"/>
      </w:divBdr>
    </w:div>
    <w:div w:id="303315165">
      <w:bodyDiv w:val="1"/>
      <w:marLeft w:val="0"/>
      <w:marRight w:val="0"/>
      <w:marTop w:val="0"/>
      <w:marBottom w:val="0"/>
      <w:divBdr>
        <w:top w:val="none" w:sz="0" w:space="0" w:color="auto"/>
        <w:left w:val="none" w:sz="0" w:space="0" w:color="auto"/>
        <w:bottom w:val="none" w:sz="0" w:space="0" w:color="auto"/>
        <w:right w:val="none" w:sz="0" w:space="0" w:color="auto"/>
      </w:divBdr>
    </w:div>
    <w:div w:id="328602538">
      <w:bodyDiv w:val="1"/>
      <w:marLeft w:val="0"/>
      <w:marRight w:val="0"/>
      <w:marTop w:val="0"/>
      <w:marBottom w:val="0"/>
      <w:divBdr>
        <w:top w:val="none" w:sz="0" w:space="0" w:color="auto"/>
        <w:left w:val="none" w:sz="0" w:space="0" w:color="auto"/>
        <w:bottom w:val="none" w:sz="0" w:space="0" w:color="auto"/>
        <w:right w:val="none" w:sz="0" w:space="0" w:color="auto"/>
      </w:divBdr>
    </w:div>
    <w:div w:id="515996264">
      <w:bodyDiv w:val="1"/>
      <w:marLeft w:val="0"/>
      <w:marRight w:val="0"/>
      <w:marTop w:val="0"/>
      <w:marBottom w:val="0"/>
      <w:divBdr>
        <w:top w:val="none" w:sz="0" w:space="0" w:color="auto"/>
        <w:left w:val="none" w:sz="0" w:space="0" w:color="auto"/>
        <w:bottom w:val="none" w:sz="0" w:space="0" w:color="auto"/>
        <w:right w:val="none" w:sz="0" w:space="0" w:color="auto"/>
      </w:divBdr>
    </w:div>
    <w:div w:id="12668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stella_young_i_m_not_your_inspiration_thank_you_very_much?language=en" TargetMode="External"/><Relationship Id="rId13" Type="http://schemas.openxmlformats.org/officeDocument/2006/relationships/hyperlink" Target="http://www.echointerpreting.com.au/" TargetMode="External"/><Relationship Id="rId18" Type="http://schemas.openxmlformats.org/officeDocument/2006/relationships/hyperlink" Target="http://www.starvictoria.org.au" TargetMode="External"/><Relationship Id="rId26" Type="http://schemas.openxmlformats.org/officeDocument/2006/relationships/hyperlink" Target="https://www.vmiac.org.au/" TargetMode="External"/><Relationship Id="rId3" Type="http://schemas.openxmlformats.org/officeDocument/2006/relationships/styles" Target="styles.xml"/><Relationship Id="rId21" Type="http://schemas.openxmlformats.org/officeDocument/2006/relationships/hyperlink" Target="https://www.autismspectrum.org.au/Vic" TargetMode="External"/><Relationship Id="rId7" Type="http://schemas.openxmlformats.org/officeDocument/2006/relationships/endnotes" Target="endnotes.xml"/><Relationship Id="rId12" Type="http://schemas.openxmlformats.org/officeDocument/2006/relationships/hyperlink" Target="http://www.auslanservices.com/" TargetMode="External"/><Relationship Id="rId17" Type="http://schemas.openxmlformats.org/officeDocument/2006/relationships/hyperlink" Target="http://www.valid.org.au/" TargetMode="External"/><Relationship Id="rId25" Type="http://schemas.openxmlformats.org/officeDocument/2006/relationships/hyperlink" Target="https://www.sane.org/" TargetMode="External"/><Relationship Id="rId2" Type="http://schemas.openxmlformats.org/officeDocument/2006/relationships/numbering" Target="numbering.xml"/><Relationship Id="rId16" Type="http://schemas.openxmlformats.org/officeDocument/2006/relationships/hyperlink" Target="http://www.scopeaust.org.au/" TargetMode="External"/><Relationship Id="rId20" Type="http://schemas.openxmlformats.org/officeDocument/2006/relationships/hyperlink" Target="http://www.autismvictoria.org.au" TargetMode="External"/><Relationship Id="rId29" Type="http://schemas.openxmlformats.org/officeDocument/2006/relationships/hyperlink" Target="http://www.wdv.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slanconnections.com.au/" TargetMode="External"/><Relationship Id="rId24" Type="http://schemas.openxmlformats.org/officeDocument/2006/relationships/hyperlink" Target="https://www.beyondblue.org.au/" TargetMode="External"/><Relationship Id="rId5" Type="http://schemas.openxmlformats.org/officeDocument/2006/relationships/webSettings" Target="webSettings.xml"/><Relationship Id="rId15" Type="http://schemas.openxmlformats.org/officeDocument/2006/relationships/hyperlink" Target="http://bca.org.au/" TargetMode="External"/><Relationship Id="rId23" Type="http://schemas.openxmlformats.org/officeDocument/2006/relationships/hyperlink" Target="http://www.braininjurymatters.org/" TargetMode="External"/><Relationship Id="rId28" Type="http://schemas.openxmlformats.org/officeDocument/2006/relationships/hyperlink" Target="http://www.pda.org.au/" TargetMode="External"/><Relationship Id="rId10" Type="http://schemas.openxmlformats.org/officeDocument/2006/relationships/hyperlink" Target="http://www.deafvictoria.org.au/" TargetMode="External"/><Relationship Id="rId19" Type="http://schemas.openxmlformats.org/officeDocument/2006/relationships/hyperlink" Target="http://www.idrs.org.au/pdf/IDRS_%20Introduction_intellectual%20disability_17Feb09.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pression.com.au/" TargetMode="External"/><Relationship Id="rId14" Type="http://schemas.openxmlformats.org/officeDocument/2006/relationships/hyperlink" Target="http://www.visionaustralia.org/" TargetMode="External"/><Relationship Id="rId22" Type="http://schemas.openxmlformats.org/officeDocument/2006/relationships/hyperlink" Target="http://www.arbias.org.au/" TargetMode="External"/><Relationship Id="rId27" Type="http://schemas.openxmlformats.org/officeDocument/2006/relationships/hyperlink" Target="https://vic.fightdementia.org.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262F5-D958-401E-9DA1-98DCEE47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Coe</dc:creator>
  <cp:lastModifiedBy>Melissa Coe</cp:lastModifiedBy>
  <cp:revision>3</cp:revision>
  <cp:lastPrinted>2017-10-24T23:57:00Z</cp:lastPrinted>
  <dcterms:created xsi:type="dcterms:W3CDTF">2019-01-03T22:23:00Z</dcterms:created>
  <dcterms:modified xsi:type="dcterms:W3CDTF">2019-01-03T23:06:00Z</dcterms:modified>
</cp:coreProperties>
</file>