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ACEB84" w14:textId="77777777" w:rsidR="00F61E76" w:rsidRPr="00F61E76" w:rsidRDefault="00F61E76" w:rsidP="00F61E76">
      <w:pPr>
        <w:widowControl/>
        <w:spacing w:before="0" w:after="100" w:line="760" w:lineRule="atLeast"/>
        <w:rPr>
          <w:rFonts w:eastAsiaTheme="majorEastAsia" w:cstheme="majorBidi"/>
          <w:b/>
          <w:color w:val="65328F" w:themeColor="accent1"/>
          <w:kern w:val="28"/>
          <w:sz w:val="80"/>
          <w:szCs w:val="80"/>
        </w:rPr>
      </w:pPr>
      <w:bookmarkStart w:id="1" w:name="_Toc167875311"/>
      <w:bookmarkStart w:id="2" w:name="_Toc192155912"/>
    </w:p>
    <w:p w14:paraId="2143214E" w14:textId="77777777" w:rsidR="00C07771" w:rsidRPr="00DB3079" w:rsidRDefault="00C07771" w:rsidP="00C07771">
      <w:pPr>
        <w:pStyle w:val="Title"/>
        <w:rPr>
          <w:color w:val="65328F"/>
          <w:kern w:val="2"/>
          <w:lang w:eastAsia="en-AU"/>
          <w14:ligatures w14:val="standardContextual"/>
        </w:rPr>
      </w:pPr>
      <w:r>
        <w:t>What works in employment for Aboriginal and Torres Strait Islander peoples with disability</w:t>
      </w:r>
    </w:p>
    <w:p w14:paraId="369DA222" w14:textId="77777777" w:rsidR="006A729D" w:rsidRDefault="006A729D" w:rsidP="00C07771">
      <w:pPr>
        <w:pStyle w:val="Subtitle"/>
      </w:pPr>
    </w:p>
    <w:p w14:paraId="5F83490B" w14:textId="0A2373BC" w:rsidR="00C07771" w:rsidRPr="006A729D" w:rsidRDefault="00C07771" w:rsidP="006A729D">
      <w:pPr>
        <w:pStyle w:val="Subtitle"/>
        <w:rPr>
          <w:kern w:val="2"/>
          <w:lang w:eastAsia="en-AU"/>
          <w14:ligatures w14:val="standardContextual"/>
        </w:rPr>
      </w:pPr>
      <w:r>
        <w:t>An Indigenous-led evidence synthesis summary</w:t>
      </w:r>
    </w:p>
    <w:p w14:paraId="4A961DF0" w14:textId="77777777" w:rsidR="00C07771" w:rsidRPr="00CC47A4" w:rsidRDefault="00C07771" w:rsidP="00C07771"/>
    <w:p w14:paraId="7C074C16" w14:textId="77777777" w:rsidR="00C07771" w:rsidRPr="00CC47A4" w:rsidRDefault="00C07771" w:rsidP="00C07771"/>
    <w:p w14:paraId="3EFEE845" w14:textId="77777777" w:rsidR="00C07771" w:rsidRPr="00CC47A4" w:rsidRDefault="00C07771" w:rsidP="00C07771"/>
    <w:p w14:paraId="542177B5" w14:textId="77777777" w:rsidR="00C07771" w:rsidRPr="00CC47A4" w:rsidRDefault="00C07771" w:rsidP="00C07771"/>
    <w:p w14:paraId="7783BAFD" w14:textId="4779A871" w:rsidR="006A729D" w:rsidRDefault="00C07771" w:rsidP="00C07771">
      <w:r>
        <w:t xml:space="preserve">Dr Samantha Cooms </w:t>
      </w:r>
    </w:p>
    <w:p w14:paraId="2AFD0370" w14:textId="77777777" w:rsidR="006A729D" w:rsidRDefault="00C07771" w:rsidP="00C07771">
      <w:r>
        <w:t xml:space="preserve">Associate Professor Sharlene Leroy-Dyer </w:t>
      </w:r>
    </w:p>
    <w:p w14:paraId="22FA3006" w14:textId="66BAE556" w:rsidR="00C07771" w:rsidRPr="007442D3" w:rsidRDefault="00C07771" w:rsidP="00C07771">
      <w:r>
        <w:t>Susan Beetson</w:t>
      </w:r>
    </w:p>
    <w:p w14:paraId="609930E0" w14:textId="663FB3E1" w:rsidR="00C07771" w:rsidRDefault="00C07771" w:rsidP="00C07771">
      <w:pPr>
        <w:sectPr w:rsidR="00C07771" w:rsidSect="00962A32">
          <w:footerReference w:type="default" r:id="rId11"/>
          <w:headerReference w:type="first" r:id="rId12"/>
          <w:footerReference w:type="first" r:id="rId13"/>
          <w:pgSz w:w="11906" w:h="16838" w:code="9"/>
          <w:pgMar w:top="1134" w:right="1134" w:bottom="1134" w:left="1134" w:header="454" w:footer="454" w:gutter="0"/>
          <w:cols w:space="708"/>
          <w:titlePg/>
          <w:docGrid w:linePitch="360"/>
        </w:sectPr>
      </w:pPr>
      <w:r>
        <w:t>May 20</w:t>
      </w:r>
      <w:r w:rsidR="00BF4ADD">
        <w:t>26</w:t>
      </w:r>
    </w:p>
    <w:p w14:paraId="199E61F1" w14:textId="77777777" w:rsidR="0075082C" w:rsidRDefault="0075082C">
      <w:pPr>
        <w:pStyle w:val="BodyText"/>
        <w:rPr>
          <w:color w:val="000000"/>
          <w:kern w:val="2"/>
          <w:szCs w:val="24"/>
          <w:lang w:eastAsia="en-AU"/>
          <w14:ligatures w14:val="standardContextual"/>
        </w:rPr>
      </w:pPr>
      <w:r>
        <w:rPr>
          <w:b/>
          <w:bCs/>
        </w:rPr>
        <w:lastRenderedPageBreak/>
        <w:t>Acknowledgement of Country</w:t>
      </w:r>
    </w:p>
    <w:p w14:paraId="30645BCB" w14:textId="77777777" w:rsidR="00E13E72" w:rsidRDefault="00E13E72" w:rsidP="00E13E72">
      <w:r w:rsidRPr="005435A6">
        <w:t xml:space="preserve">We respectfully acknowledge the Wurundjeri People of the Kulin Nation, who are the Traditional Owners of the land on which Centre for </w:t>
      </w:r>
      <w:r>
        <w:t xml:space="preserve">Inclusive Employment </w:t>
      </w:r>
      <w:r w:rsidRPr="005435A6">
        <w:t>is located, in Melbourne’s east and outer-east, and pay our respect to their Elders past and present. We are honoured to recognise our connection to Wurundjeri Country, history, culture, and spirituality through these locations, and strive to ensure that we operate in a manner that respects and honours the Elders and Ancestors of these lands. We also respectfully acknowledge Swinburne’s Aboriginal and Torres Strait Islander staff, students, alumni, partners and visitors.</w:t>
      </w:r>
    </w:p>
    <w:p w14:paraId="152257BC" w14:textId="77777777" w:rsidR="00E13E72" w:rsidRDefault="00E13E72" w:rsidP="00E13E72">
      <w:r w:rsidRPr="005435A6">
        <w:t>We also acknowledge and respect the Traditional Owners of lands across Australia, their Elders, Ancestors, cultures, and heritage, and recognise the continuing sovereignties of all Aboriginal and Torres Strait Islander Nations. </w:t>
      </w:r>
    </w:p>
    <w:p w14:paraId="7CE21E34" w14:textId="77777777" w:rsidR="0075082C" w:rsidRDefault="0075082C">
      <w:pPr>
        <w:rPr>
          <w:color w:val="000000"/>
          <w:kern w:val="2"/>
          <w:szCs w:val="24"/>
          <w:lang w:eastAsia="en-AU"/>
          <w14:ligatures w14:val="standardContextual"/>
        </w:rPr>
      </w:pPr>
      <w:r>
        <w:t>This evidence synthesis summary was commissioned by the Centre for Inclusive Employment on behalf of the Department of Social Services.</w:t>
      </w:r>
    </w:p>
    <w:p w14:paraId="6B8CBED1" w14:textId="77777777" w:rsidR="007274F0" w:rsidRDefault="007274F0">
      <w:pPr>
        <w:rPr>
          <w:color w:val="000000"/>
          <w:kern w:val="2"/>
          <w:szCs w:val="24"/>
          <w:lang w:eastAsia="en-AU"/>
          <w14:ligatures w14:val="standardContextual"/>
        </w:rPr>
      </w:pPr>
      <w:r>
        <w:rPr>
          <w:b/>
          <w:bCs/>
        </w:rPr>
        <w:t>Prepared by</w:t>
      </w:r>
    </w:p>
    <w:p w14:paraId="29FF2823" w14:textId="5DCD7FB6" w:rsidR="003E3A40" w:rsidRPr="003F1D18" w:rsidRDefault="007274F0" w:rsidP="00B94217">
      <w:pPr>
        <w:rPr>
          <w:color w:val="000000"/>
          <w:kern w:val="2"/>
          <w:szCs w:val="24"/>
          <w:lang w:eastAsia="en-AU"/>
          <w14:ligatures w14:val="standardContextual"/>
        </w:rPr>
      </w:pPr>
      <w:r>
        <w:t>Dr Samantha Cooms</w:t>
      </w:r>
      <w:r w:rsidR="003F1D18">
        <w:t>,</w:t>
      </w:r>
      <w:r w:rsidR="003F1D18">
        <w:rPr>
          <w:color w:val="000000"/>
          <w:kern w:val="2"/>
          <w:szCs w:val="24"/>
          <w:lang w:eastAsia="en-AU"/>
          <w14:ligatures w14:val="standardContextual"/>
        </w:rPr>
        <w:t xml:space="preserve"> </w:t>
      </w:r>
      <w:r w:rsidR="003E3A40">
        <w:t>Associate Professor Sharlene Leroy-Dyer</w:t>
      </w:r>
      <w:r w:rsidR="003F1D18">
        <w:rPr>
          <w:color w:val="000000"/>
          <w:kern w:val="2"/>
          <w:szCs w:val="24"/>
          <w:lang w:eastAsia="en-AU"/>
          <w14:ligatures w14:val="standardContextual"/>
        </w:rPr>
        <w:t xml:space="preserve"> and </w:t>
      </w:r>
      <w:r w:rsidR="003E3A40">
        <w:t>Susan Beetson</w:t>
      </w:r>
    </w:p>
    <w:p w14:paraId="12BC3CD3" w14:textId="77777777" w:rsidR="00A94611" w:rsidRDefault="00A94611">
      <w:pPr>
        <w:rPr>
          <w:color w:val="000000"/>
          <w:kern w:val="2"/>
          <w:szCs w:val="24"/>
          <w:lang w:eastAsia="en-AU"/>
          <w14:ligatures w14:val="standardContextual"/>
        </w:rPr>
      </w:pPr>
      <w:r>
        <w:t>May 2026</w:t>
      </w:r>
    </w:p>
    <w:p w14:paraId="5E6ECAC6" w14:textId="77777777" w:rsidR="007274F0" w:rsidRDefault="007274F0">
      <w:pPr>
        <w:rPr>
          <w:color w:val="000000"/>
          <w:kern w:val="2"/>
          <w:szCs w:val="24"/>
          <w:lang w:eastAsia="en-AU"/>
          <w14:ligatures w14:val="standardContextual"/>
        </w:rPr>
      </w:pPr>
      <w:r>
        <w:rPr>
          <w:b/>
          <w:bCs/>
        </w:rPr>
        <w:t>Address for correspondence</w:t>
      </w:r>
    </w:p>
    <w:p w14:paraId="4DE20294" w14:textId="2997D72F" w:rsidR="00B844A6" w:rsidRDefault="000B062E" w:rsidP="00B94217">
      <w:r>
        <w:t>Indigenous Business Hub</w:t>
      </w:r>
      <w:r w:rsidR="00AB616E">
        <w:t>, The University of Queensland</w:t>
      </w:r>
    </w:p>
    <w:p w14:paraId="104E6485" w14:textId="71674A15" w:rsidR="00AB616E" w:rsidRPr="00CC47A4" w:rsidRDefault="00AB616E" w:rsidP="00B94217">
      <w:r>
        <w:t>QLD 4072</w:t>
      </w:r>
    </w:p>
    <w:p w14:paraId="5153F614" w14:textId="50E853D0" w:rsidR="00231A11" w:rsidRPr="00E13E72" w:rsidRDefault="00690126" w:rsidP="00B94217">
      <w:pPr>
        <w:rPr>
          <w:b/>
          <w:bCs/>
        </w:rPr>
      </w:pPr>
      <w:r w:rsidRPr="00E13E72">
        <w:rPr>
          <w:b/>
          <w:bCs/>
        </w:rPr>
        <w:t>Suggested citation:</w:t>
      </w:r>
    </w:p>
    <w:p w14:paraId="58B726A9" w14:textId="6AD53006" w:rsidR="0075082C" w:rsidRDefault="0075082C">
      <w:pPr>
        <w:rPr>
          <w:color w:val="000000"/>
          <w:kern w:val="2"/>
          <w:szCs w:val="24"/>
          <w:lang w:eastAsia="en-AU"/>
          <w14:ligatures w14:val="standardContextual"/>
        </w:rPr>
      </w:pPr>
      <w:r>
        <w:t xml:space="preserve">Cooms, S., Leroy-Dyer, S., &amp; Beetson, S. (2026). </w:t>
      </w:r>
      <w:r w:rsidRPr="003F1D18">
        <w:t>What works in employment for Aboriginal and Torres Strait Islander peoples with disability</w:t>
      </w:r>
      <w:r w:rsidR="0043527E">
        <w:t xml:space="preserve">. </w:t>
      </w:r>
      <w:r w:rsidRPr="003F1D18">
        <w:t xml:space="preserve">An Indigenous-led evidence synthesis summary. </w:t>
      </w:r>
      <w:r>
        <w:t>Centre for Inclusive Employment.</w:t>
      </w:r>
      <w:r w:rsidR="00BF4ADD">
        <w:t xml:space="preserve"> </w:t>
      </w:r>
      <w:hyperlink r:id="rId14" w:history="1">
        <w:r w:rsidR="00BF4ADD" w:rsidRPr="00BF4ADD">
          <w:rPr>
            <w:rStyle w:val="Hyperlink"/>
            <w:rFonts w:ascii="Montserrat" w:hAnsi="Montserrat"/>
            <w:sz w:val="24"/>
          </w:rPr>
          <w:t xml:space="preserve">https://doi.org/ </w:t>
        </w:r>
        <w:r w:rsidR="00BF4ADD" w:rsidRPr="00BF4ADD">
          <w:rPr>
            <w:rStyle w:val="Hyperlink"/>
            <w:rFonts w:ascii="Montserrat" w:hAnsi="Montserrat"/>
            <w:sz w:val="24"/>
          </w:rPr>
          <w:t>10.60836/4scd-2253</w:t>
        </w:r>
      </w:hyperlink>
    </w:p>
    <w:p w14:paraId="03FFEE25" w14:textId="77777777" w:rsidR="00A94611" w:rsidRDefault="00A94611">
      <w:pPr>
        <w:rPr>
          <w:color w:val="000000"/>
          <w:kern w:val="2"/>
          <w:szCs w:val="24"/>
          <w:lang w:eastAsia="en-AU"/>
          <w14:ligatures w14:val="standardContextual"/>
        </w:rPr>
      </w:pPr>
      <w:r>
        <w:rPr>
          <w:b/>
          <w:bCs/>
        </w:rPr>
        <w:t>Keywords:</w:t>
      </w:r>
      <w:r>
        <w:t xml:space="preserve"> Aboriginal and Torres Strait Islander peoples; disability; employment; job seekers</w:t>
      </w:r>
    </w:p>
    <w:p w14:paraId="101B493D" w14:textId="77777777" w:rsidR="0075082C" w:rsidRDefault="0075082C">
      <w:pPr>
        <w:rPr>
          <w:color w:val="000000"/>
          <w:kern w:val="2"/>
          <w:szCs w:val="24"/>
          <w:lang w:eastAsia="en-AU"/>
          <w14:ligatures w14:val="standardContextual"/>
        </w:rPr>
      </w:pPr>
      <w:r>
        <w:rPr>
          <w:b/>
          <w:bCs/>
        </w:rPr>
        <w:t>Disclaimer:</w:t>
      </w:r>
      <w:r>
        <w:t xml:space="preserve"> This evidence synthesis summary was produced using a methodology commissioned by the Centre for Inclusive Employment.</w:t>
      </w:r>
    </w:p>
    <w:p w14:paraId="4BDBCFC8" w14:textId="2322643C" w:rsidR="00D47AAE" w:rsidRPr="00CC47A4" w:rsidRDefault="00D47AAE" w:rsidP="00B94217">
      <w:r w:rsidRPr="00CC47A4">
        <w:t>The evidence was current at the time of production</w:t>
      </w:r>
      <w:r w:rsidR="009C2E4F" w:rsidRPr="00CC47A4">
        <w:t>.</w:t>
      </w:r>
    </w:p>
    <w:p w14:paraId="137C3DD7" w14:textId="25AE25F3" w:rsidR="006E22C0" w:rsidRPr="003F1D18" w:rsidRDefault="006E22C0" w:rsidP="00B94217">
      <w:pPr>
        <w:rPr>
          <w:sz w:val="22"/>
          <w:szCs w:val="21"/>
        </w:rPr>
        <w:sectPr w:rsidR="006E22C0" w:rsidRPr="003F1D18" w:rsidSect="00C07771">
          <w:pgSz w:w="11906" w:h="16838" w:code="9"/>
          <w:pgMar w:top="1134" w:right="1134" w:bottom="1134" w:left="1134" w:header="454" w:footer="454" w:gutter="0"/>
          <w:cols w:space="708"/>
          <w:docGrid w:linePitch="360"/>
        </w:sectPr>
      </w:pPr>
      <w:r w:rsidRPr="003F1D18">
        <w:rPr>
          <w:sz w:val="22"/>
          <w:szCs w:val="21"/>
        </w:rPr>
        <w:lastRenderedPageBreak/>
        <w:t>© Commonwealth of Australia 2026</w:t>
      </w:r>
    </w:p>
    <w:p w14:paraId="02B80E56" w14:textId="77777777" w:rsidR="00A94611" w:rsidRDefault="00A94611" w:rsidP="00A94611">
      <w:pPr>
        <w:pStyle w:val="Heading1"/>
        <w:rPr>
          <w:color w:val="65328F"/>
          <w:kern w:val="36"/>
          <w:szCs w:val="44"/>
          <w:lang w:eastAsia="en-AU"/>
          <w14:ligatures w14:val="standardContextual"/>
        </w:rPr>
      </w:pPr>
      <w:bookmarkStart w:id="3" w:name="_Toc201572488"/>
      <w:r>
        <w:lastRenderedPageBreak/>
        <w:t>What works in employment for Aboriginal and Torres Strait Islander peoples with disability</w:t>
      </w:r>
    </w:p>
    <w:p w14:paraId="040F2A2A" w14:textId="19A28CA6" w:rsidR="0004015B" w:rsidRPr="00023C39" w:rsidRDefault="0004015B" w:rsidP="00023C39">
      <w:pPr>
        <w:pStyle w:val="Heading2"/>
      </w:pPr>
      <w:r w:rsidRPr="00023C39">
        <w:t>Summary</w:t>
      </w:r>
      <w:bookmarkEnd w:id="3"/>
    </w:p>
    <w:p w14:paraId="447543D0" w14:textId="77777777" w:rsidR="00A94611" w:rsidRDefault="00A94611">
      <w:pPr>
        <w:rPr>
          <w:color w:val="000000"/>
          <w:kern w:val="2"/>
          <w:szCs w:val="24"/>
          <w:lang w:eastAsia="en-AU"/>
          <w14:ligatures w14:val="standardContextual"/>
        </w:rPr>
      </w:pPr>
      <w:bookmarkStart w:id="4" w:name="_Toc201572489"/>
      <w:r>
        <w:t>This evidence review examined what helps Aboriginal and Torres Strait Islander peoples with disability to access, participate in and sustain meaningful employment. The review found that poorer employment outcomes are not caused by a lack of ability or motivation. Instead, they are shaped by barriers in systems, services and workplaces, including racism, culturally unsafe services, inflexible rules, fragmented supports and employment models that do not reflect Indigenous ways of knowing, being and doing. Across the evidence, employment services and workplaces are more likely to support strong and sustained outcomes when they are Indigenous-led, culturally grounded, flexible and accountable to community. These approaches are effective because they are built on trust, relationships, cultural safety and local knowledge.</w:t>
      </w:r>
    </w:p>
    <w:p w14:paraId="0D241B74" w14:textId="77777777" w:rsidR="00A94611" w:rsidRDefault="00A94611">
      <w:pPr>
        <w:rPr>
          <w:color w:val="000000"/>
          <w:kern w:val="2"/>
          <w:szCs w:val="24"/>
          <w:lang w:eastAsia="en-AU"/>
          <w14:ligatures w14:val="standardContextual"/>
        </w:rPr>
      </w:pPr>
      <w:r>
        <w:t>The review also shows that employment should be understood more broadly than paid work alone. Care for family, community responsibilities and responsibilities to Country are important forms of contribution. Services and workplaces should recognise and support these responsibilities, rather than treating them as barriers. Overall, employment services are more effective when they:</w:t>
      </w:r>
    </w:p>
    <w:p w14:paraId="3EA77856" w14:textId="77777777" w:rsidR="00A94611" w:rsidRDefault="00A94611" w:rsidP="00A94611">
      <w:pPr>
        <w:pStyle w:val="ListBullet"/>
        <w:rPr>
          <w:color w:val="000000"/>
          <w:kern w:val="2"/>
          <w:szCs w:val="24"/>
          <w:lang w:eastAsia="en-AU"/>
          <w14:ligatures w14:val="standardContextual"/>
        </w:rPr>
      </w:pPr>
      <w:r>
        <w:t>are Indigenous-led or community-controlled</w:t>
      </w:r>
    </w:p>
    <w:p w14:paraId="39C03ED4" w14:textId="77777777" w:rsidR="00A94611" w:rsidRDefault="00A94611" w:rsidP="00A94611">
      <w:pPr>
        <w:pStyle w:val="ListBullet"/>
      </w:pPr>
      <w:r>
        <w:t>build long-term trust and relationships</w:t>
      </w:r>
    </w:p>
    <w:p w14:paraId="1F371EB6" w14:textId="77777777" w:rsidR="00A94611" w:rsidRDefault="00A94611" w:rsidP="00A94611">
      <w:pPr>
        <w:pStyle w:val="ListBullet"/>
      </w:pPr>
      <w:r>
        <w:t>provide culturally safe, trauma-informed and anti-racist practice</w:t>
      </w:r>
    </w:p>
    <w:p w14:paraId="20A201D6" w14:textId="77777777" w:rsidR="00A94611" w:rsidRDefault="00A94611" w:rsidP="00A94611">
      <w:pPr>
        <w:pStyle w:val="ListBullet"/>
      </w:pPr>
      <w:r>
        <w:t>are flexible and responsive to people’s lives and community responsibilities</w:t>
      </w:r>
    </w:p>
    <w:p w14:paraId="022D40CB" w14:textId="77777777" w:rsidR="00A94611" w:rsidRDefault="00A94611" w:rsidP="00A94611">
      <w:pPr>
        <w:pStyle w:val="ListBullet"/>
      </w:pPr>
      <w:r>
        <w:t>involve Aboriginal and Torres Strait Islander peoples in decision-making</w:t>
      </w:r>
    </w:p>
    <w:p w14:paraId="1D1B5B41" w14:textId="77777777" w:rsidR="00A94611" w:rsidRDefault="00A94611" w:rsidP="00A94611">
      <w:pPr>
        <w:pStyle w:val="ListBullet"/>
      </w:pPr>
      <w:r>
        <w:t>support culturally capable and stable workforces.</w:t>
      </w:r>
    </w:p>
    <w:p w14:paraId="2EFA7397" w14:textId="20BAD7D6" w:rsidR="00604419" w:rsidRPr="00CC47A4" w:rsidRDefault="006E7AD3" w:rsidP="00192BEA">
      <w:pPr>
        <w:pStyle w:val="Heading2"/>
      </w:pPr>
      <w:r w:rsidRPr="00CC47A4">
        <w:t>What we know</w:t>
      </w:r>
      <w:bookmarkEnd w:id="4"/>
      <w:r w:rsidR="00467F4D" w:rsidRPr="00CC47A4">
        <w:t xml:space="preserve"> about what works</w:t>
      </w:r>
    </w:p>
    <w:p w14:paraId="2CC7259B" w14:textId="77777777" w:rsidR="00A94611" w:rsidRDefault="00A94611">
      <w:pPr>
        <w:rPr>
          <w:color w:val="000000"/>
          <w:kern w:val="2"/>
          <w:szCs w:val="24"/>
          <w:lang w:eastAsia="en-AU"/>
          <w14:ligatures w14:val="standardContextual"/>
        </w:rPr>
      </w:pPr>
      <w:bookmarkStart w:id="5" w:name="_Toc201572490"/>
      <w:r>
        <w:t xml:space="preserve">The evidence is clear that employment services and supports are more effective when they are Indigenous-led, culturally safe, relationship-based and flexible. Indigenous-led and community-controlled organisations are important because they are grounded in local culture, community knowledge and accountability. They are more likely to understand family and community </w:t>
      </w:r>
      <w:r>
        <w:lastRenderedPageBreak/>
        <w:t>responsibilities and contexts, build trust over time, and provide support that reflects people’s lived realities.</w:t>
      </w:r>
    </w:p>
    <w:p w14:paraId="36AAD579" w14:textId="77777777" w:rsidR="00A94611" w:rsidRDefault="00A94611">
      <w:pPr>
        <w:rPr>
          <w:color w:val="000000"/>
          <w:kern w:val="2"/>
          <w:szCs w:val="24"/>
          <w:lang w:eastAsia="en-AU"/>
          <w14:ligatures w14:val="standardContextual"/>
        </w:rPr>
      </w:pPr>
      <w:r>
        <w:t>Cultural safety is a starting point for engagement. People are more likely to use services and participate in workplaces when they feel respected, understood and safe from racism, judgement and discrimination. Trust is built through relationships, continuity of staff, respectful communication and time. Flexible services are also more accessible because they recognise transport, health, family responsibilities, cultural obligations and local community contexts.</w:t>
      </w:r>
    </w:p>
    <w:p w14:paraId="51EB8FE4" w14:textId="77777777" w:rsidR="00A94611" w:rsidRDefault="00A94611">
      <w:pPr>
        <w:rPr>
          <w:color w:val="000000"/>
          <w:kern w:val="2"/>
          <w:szCs w:val="24"/>
          <w:lang w:eastAsia="en-AU"/>
          <w14:ligatures w14:val="standardContextual"/>
        </w:rPr>
      </w:pPr>
      <w:r>
        <w:t>Co-design and shared decision-making also matter. Programs are more relevant when Aboriginal and Torres Strait Islander peoples are involved in designing, delivering and improving services over time. Workforce capability is essential, with staff needing ongoing cultural learning, trauma-informed practice, supervision and organisational support. Addressing racism is part of effective employment support, not an optional extra.</w:t>
      </w:r>
    </w:p>
    <w:p w14:paraId="00E8F00F" w14:textId="05112227" w:rsidR="006E7AD3" w:rsidRPr="00CC47A4" w:rsidRDefault="006E7AD3" w:rsidP="00192BEA">
      <w:pPr>
        <w:pStyle w:val="Heading2"/>
      </w:pPr>
      <w:r w:rsidRPr="00CC47A4">
        <w:t>What works</w:t>
      </w:r>
      <w:bookmarkEnd w:id="5"/>
    </w:p>
    <w:p w14:paraId="58BF9A9D" w14:textId="77777777" w:rsidR="00A94611" w:rsidRDefault="00A94611">
      <w:pPr>
        <w:rPr>
          <w:color w:val="000000"/>
          <w:kern w:val="2"/>
          <w:szCs w:val="24"/>
          <w:lang w:eastAsia="en-AU"/>
          <w14:ligatures w14:val="standardContextual"/>
        </w:rPr>
      </w:pPr>
      <w:r>
        <w:t>Employment pathways are strongest when services and workplaces are:</w:t>
      </w:r>
    </w:p>
    <w:p w14:paraId="0554D7E2" w14:textId="77777777" w:rsidR="00A94611" w:rsidRDefault="00A94611" w:rsidP="00A94611">
      <w:pPr>
        <w:pStyle w:val="ListBullet"/>
        <w:rPr>
          <w:color w:val="000000"/>
          <w:kern w:val="2"/>
          <w:szCs w:val="24"/>
          <w:lang w:eastAsia="en-AU"/>
          <w14:ligatures w14:val="standardContextual"/>
        </w:rPr>
      </w:pPr>
      <w:r>
        <w:t>Indigenous-led or community-controlled</w:t>
      </w:r>
    </w:p>
    <w:p w14:paraId="22EAAAA2" w14:textId="77777777" w:rsidR="00A94611" w:rsidRDefault="00A94611" w:rsidP="00A94611">
      <w:pPr>
        <w:pStyle w:val="ListBullet"/>
      </w:pPr>
      <w:r>
        <w:t>culturally safe, trauma-informed and anti-racist</w:t>
      </w:r>
    </w:p>
    <w:p w14:paraId="1FA0BECD" w14:textId="77777777" w:rsidR="00A94611" w:rsidRDefault="00A94611" w:rsidP="00A94611">
      <w:pPr>
        <w:pStyle w:val="ListBullet"/>
      </w:pPr>
      <w:r>
        <w:t>built on trust, relationships and long-term engagement</w:t>
      </w:r>
    </w:p>
    <w:p w14:paraId="74C48FEB" w14:textId="77777777" w:rsidR="00A94611" w:rsidRDefault="00A94611" w:rsidP="00A94611">
      <w:pPr>
        <w:pStyle w:val="ListBullet"/>
      </w:pPr>
      <w:r>
        <w:t>flexible and responsive to people’s lives and community responsibilities</w:t>
      </w:r>
    </w:p>
    <w:p w14:paraId="33D21538" w14:textId="77777777" w:rsidR="00A94611" w:rsidRDefault="00A94611" w:rsidP="00A94611">
      <w:pPr>
        <w:pStyle w:val="ListBullet"/>
      </w:pPr>
      <w:r>
        <w:t>designed with Aboriginal and Torres Strait Islander peoples through co-design and shared decision-making</w:t>
      </w:r>
    </w:p>
    <w:p w14:paraId="1D84E016" w14:textId="77777777" w:rsidR="00A94611" w:rsidRDefault="00A94611" w:rsidP="00A94611">
      <w:pPr>
        <w:pStyle w:val="ListBullet"/>
      </w:pPr>
      <w:r>
        <w:t>respectful of kinship, culture and connection to Country</w:t>
      </w:r>
    </w:p>
    <w:p w14:paraId="0D955E33" w14:textId="77777777" w:rsidR="00A94611" w:rsidRDefault="00A94611" w:rsidP="00A94611">
      <w:pPr>
        <w:pStyle w:val="ListBullet"/>
      </w:pPr>
      <w:r>
        <w:t>locally responsive and accountable to community</w:t>
      </w:r>
    </w:p>
    <w:p w14:paraId="364B7277" w14:textId="77777777" w:rsidR="00A94611" w:rsidRDefault="00A94611" w:rsidP="00A94611">
      <w:pPr>
        <w:pStyle w:val="ListBullet"/>
      </w:pPr>
      <w:r>
        <w:t>supported by culturally capable and stable workforces</w:t>
      </w:r>
    </w:p>
    <w:p w14:paraId="26924EE2" w14:textId="77777777" w:rsidR="00A94611" w:rsidRDefault="00A94611">
      <w:pPr>
        <w:rPr>
          <w:color w:val="000000"/>
          <w:kern w:val="2"/>
          <w:szCs w:val="24"/>
          <w:lang w:eastAsia="en-AU"/>
          <w14:ligatures w14:val="standardContextual"/>
        </w:rPr>
      </w:pPr>
      <w:bookmarkStart w:id="6" w:name="_Toc201572491"/>
      <w:r>
        <w:t>The evidence does not point to a single program that can be replicated everywhere. Instead, what works is a set of connected conditions: Indigenous authority, cultural safety, strong relationships, flexibility, shared decision-making, workforce capability and active responses to racism.</w:t>
      </w:r>
    </w:p>
    <w:p w14:paraId="59241122" w14:textId="16949194" w:rsidR="006E7AD3" w:rsidRPr="00CC47A4" w:rsidRDefault="006E7AD3" w:rsidP="00192BEA">
      <w:pPr>
        <w:pStyle w:val="Heading2"/>
      </w:pPr>
      <w:r w:rsidRPr="00CC47A4">
        <w:t>What doesn’t work</w:t>
      </w:r>
      <w:bookmarkEnd w:id="6"/>
    </w:p>
    <w:p w14:paraId="7095D243" w14:textId="366AB341" w:rsidR="009119F7" w:rsidRPr="009119F7" w:rsidRDefault="00513617" w:rsidP="009119F7">
      <w:r>
        <w:t>M</w:t>
      </w:r>
      <w:r w:rsidR="009119F7" w:rsidRPr="009119F7">
        <w:t>ainstream employment approaches are often ineffective for Aboriginal and Torres Strait Islander peoples with disability when they are:</w:t>
      </w:r>
    </w:p>
    <w:p w14:paraId="3EB04AF4" w14:textId="77777777" w:rsidR="009119F7" w:rsidRPr="009119F7" w:rsidRDefault="009119F7" w:rsidP="009119F7">
      <w:pPr>
        <w:pStyle w:val="ListBullet"/>
      </w:pPr>
      <w:r w:rsidRPr="009119F7">
        <w:lastRenderedPageBreak/>
        <w:t xml:space="preserve">standardised and inflexible </w:t>
      </w:r>
    </w:p>
    <w:p w14:paraId="0C383ACD" w14:textId="77777777" w:rsidR="009119F7" w:rsidRPr="009119F7" w:rsidRDefault="009119F7" w:rsidP="009119F7">
      <w:pPr>
        <w:pStyle w:val="ListBullet"/>
      </w:pPr>
      <w:r w:rsidRPr="009119F7">
        <w:t xml:space="preserve">compliance-driven and focused on short-term outcomes </w:t>
      </w:r>
    </w:p>
    <w:p w14:paraId="64347AE0" w14:textId="77777777" w:rsidR="009119F7" w:rsidRPr="009119F7" w:rsidRDefault="009119F7" w:rsidP="009119F7">
      <w:pPr>
        <w:pStyle w:val="ListBullet"/>
      </w:pPr>
      <w:r w:rsidRPr="009119F7">
        <w:t xml:space="preserve">culturally unsafe or disconnected from community realities </w:t>
      </w:r>
    </w:p>
    <w:p w14:paraId="4C5ACA40" w14:textId="77777777" w:rsidR="009119F7" w:rsidRPr="009119F7" w:rsidRDefault="009119F7" w:rsidP="009119F7">
      <w:pPr>
        <w:pStyle w:val="ListBullet"/>
      </w:pPr>
      <w:r w:rsidRPr="009119F7">
        <w:t xml:space="preserve">built around rigid rules, timelines and appointment systems </w:t>
      </w:r>
    </w:p>
    <w:p w14:paraId="520DE226" w14:textId="77777777" w:rsidR="009119F7" w:rsidRPr="009119F7" w:rsidRDefault="009119F7" w:rsidP="009119F7">
      <w:pPr>
        <w:pStyle w:val="ListBullet"/>
      </w:pPr>
      <w:r w:rsidRPr="009119F7">
        <w:t xml:space="preserve">focused on administrative processes rather than relationships and trust </w:t>
      </w:r>
    </w:p>
    <w:p w14:paraId="79A9B108" w14:textId="77777777" w:rsidR="009119F7" w:rsidRPr="009119F7" w:rsidRDefault="009119F7" w:rsidP="009119F7">
      <w:pPr>
        <w:pStyle w:val="ListBullet"/>
      </w:pPr>
      <w:r w:rsidRPr="009119F7">
        <w:t xml:space="preserve">shaped by high staff turnover and inconsistent support </w:t>
      </w:r>
    </w:p>
    <w:p w14:paraId="7DF968F4" w14:textId="77777777" w:rsidR="009119F7" w:rsidRPr="009119F7" w:rsidRDefault="009119F7" w:rsidP="009119F7">
      <w:pPr>
        <w:pStyle w:val="ListBullet"/>
      </w:pPr>
      <w:r w:rsidRPr="009119F7">
        <w:t xml:space="preserve">designed without genuine Aboriginal and Torres Strait Islander involvement in decision-making. </w:t>
      </w:r>
    </w:p>
    <w:p w14:paraId="643C4BF4" w14:textId="06EE448F" w:rsidR="009119F7" w:rsidRPr="009119F7" w:rsidRDefault="008B630D" w:rsidP="009119F7">
      <w:r>
        <w:t>R</w:t>
      </w:r>
      <w:r w:rsidR="009119F7" w:rsidRPr="009119F7">
        <w:t xml:space="preserve">acism, discrimination and deficit-based assumptions undermine trust and engagement. Services and workplaces that </w:t>
      </w:r>
      <w:r w:rsidR="00056FFC">
        <w:t>do not</w:t>
      </w:r>
      <w:r w:rsidR="009119F7" w:rsidRPr="009119F7">
        <w:t xml:space="preserve"> recognise cultural responsibilities, family obligations and community contexts are more likely to be experienced as unsafe, disrespectful or irrelevant.</w:t>
      </w:r>
    </w:p>
    <w:p w14:paraId="10F24E8B" w14:textId="1D8FDFA9" w:rsidR="00C252C9" w:rsidRPr="00CC47A4" w:rsidRDefault="006E7AD3" w:rsidP="00192BEA">
      <w:pPr>
        <w:pStyle w:val="Heading2"/>
      </w:pPr>
      <w:bookmarkStart w:id="7" w:name="_Toc201572492"/>
      <w:r w:rsidRPr="00CC47A4">
        <w:t>What we don’t know</w:t>
      </w:r>
      <w:bookmarkEnd w:id="1"/>
      <w:bookmarkEnd w:id="2"/>
      <w:bookmarkEnd w:id="7"/>
    </w:p>
    <w:p w14:paraId="43F10295" w14:textId="77777777" w:rsidR="00A94611" w:rsidRDefault="00A94611">
      <w:pPr>
        <w:rPr>
          <w:color w:val="000000"/>
          <w:kern w:val="2"/>
          <w:szCs w:val="24"/>
          <w:lang w:eastAsia="en-AU"/>
          <w14:ligatures w14:val="standardContextual"/>
        </w:rPr>
      </w:pPr>
      <w:r>
        <w:t>The evidence base in this area is still limited and uneven. There is strong evidence about the barriers Aboriginal and Torres Strait Islander peoples with disability face, and about the conditions that support engagement. There is less evidence measuring long-term employment outcomes and what helps people remain in employment over time. Research is particularly limited on long-term job retention and career progression; how Indigenous-led employment models work across different communities; the role and impact of Indigenous disability leadership; how culturally grounded approaches influence long-term employment outcomes; and the impact of cultural load and unpaid cultural labour on Aboriginal and Torres Strait Islander workers with disability.</w:t>
      </w:r>
    </w:p>
    <w:p w14:paraId="5187FF9C" w14:textId="77777777" w:rsidR="00A94611" w:rsidRDefault="00A94611">
      <w:pPr>
        <w:rPr>
          <w:color w:val="000000"/>
          <w:kern w:val="2"/>
          <w:szCs w:val="24"/>
          <w:lang w:eastAsia="en-AU"/>
          <w14:ligatures w14:val="standardContextual"/>
        </w:rPr>
      </w:pPr>
      <w:r>
        <w:t>Much of the strongest evidence comes from Indigenous researchers, community-led studies and lived experience, rather than formal program evaluations. More Indigenous-led research and evaluation is needed, using methods that reflect Aboriginal and Torres Strait Islander priorities and understandings of work, participation and wellbeing.</w:t>
      </w:r>
    </w:p>
    <w:p w14:paraId="7E21B6B3" w14:textId="389C436E" w:rsidR="00467F4D" w:rsidRDefault="00E76767" w:rsidP="00192BEA">
      <w:pPr>
        <w:pStyle w:val="Heading2"/>
      </w:pPr>
      <w:r w:rsidRPr="00CC47A4">
        <w:t xml:space="preserve">Implications for employment services </w:t>
      </w:r>
    </w:p>
    <w:p w14:paraId="41766AD7" w14:textId="77777777" w:rsidR="00A94611" w:rsidRDefault="00A94611">
      <w:pPr>
        <w:rPr>
          <w:color w:val="000000"/>
          <w:kern w:val="2"/>
          <w:szCs w:val="24"/>
          <w:lang w:eastAsia="en-AU"/>
          <w14:ligatures w14:val="standardContextual"/>
        </w:rPr>
      </w:pPr>
      <w:r>
        <w:t xml:space="preserve">Improving employment outcomes requires system-level change, not simply more programs. Employment services should support Indigenous-led and community-controlled service delivery, embed cultural safety and anti-racism, prioritise long-term relationships, provide flexible and locally responsive support, involve Aboriginal and Torres Strait Islander peoples in co-design and </w:t>
      </w:r>
      <w:r>
        <w:lastRenderedPageBreak/>
        <w:t>decision-making, strengthen workforce capability, recognise Indigenous disability leadership, and improve coordination across disability, employment, education, training and community systems.</w:t>
      </w:r>
    </w:p>
    <w:p w14:paraId="665FE7EA" w14:textId="77777777" w:rsidR="00A94611" w:rsidRDefault="00A94611">
      <w:pPr>
        <w:rPr>
          <w:color w:val="000000"/>
          <w:kern w:val="2"/>
          <w:szCs w:val="24"/>
          <w:lang w:eastAsia="en-AU"/>
          <w14:ligatures w14:val="standardContextual"/>
        </w:rPr>
      </w:pPr>
      <w:r>
        <w:t>The evidence also highlights the need for funding and policy settings that support relational, culturally grounded and long-term approaches. Short-term, compliance-driven models do not provide the time, flexibility or accountability needed to build trust and sustain employment participation.</w:t>
      </w:r>
    </w:p>
    <w:sectPr w:rsidR="00A94611" w:rsidSect="003F1D18">
      <w:pgSz w:w="11906" w:h="16838" w:code="9"/>
      <w:pgMar w:top="1134" w:right="1134" w:bottom="1134" w:left="1134"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05BBD9" w14:textId="77777777" w:rsidR="000244D9" w:rsidRDefault="000244D9" w:rsidP="00B94217">
      <w:r>
        <w:separator/>
      </w:r>
    </w:p>
  </w:endnote>
  <w:endnote w:type="continuationSeparator" w:id="0">
    <w:p w14:paraId="4F054999" w14:textId="77777777" w:rsidR="000244D9" w:rsidRDefault="000244D9" w:rsidP="00B942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oboto Medium">
    <w:panose1 w:val="02000000000000000000"/>
    <w:charset w:val="00"/>
    <w:family w:val="auto"/>
    <w:pitch w:val="variable"/>
    <w:sig w:usb0="E0000AFF" w:usb1="5000217F" w:usb2="00000021" w:usb3="00000000" w:csb0="0000019F" w:csb1="00000000"/>
  </w:font>
  <w:font w:name="Univers">
    <w:panose1 w:val="020B0503020202020204"/>
    <w:charset w:val="00"/>
    <w:family w:val="swiss"/>
    <w:pitch w:val="variable"/>
    <w:sig w:usb0="80000287" w:usb1="00000000" w:usb2="00000000" w:usb3="00000000" w:csb0="0000000F" w:csb1="00000000"/>
  </w:font>
  <w:font w:name="Montserrat">
    <w:altName w:val="Calibri"/>
    <w:panose1 w:val="00000500000000000000"/>
    <w:charset w:val="00"/>
    <w:family w:val="auto"/>
    <w:pitch w:val="variable"/>
    <w:sig w:usb0="2000020F" w:usb1="00000003"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ource Sans Pro Light">
    <w:panose1 w:val="020B0403030403020204"/>
    <w:charset w:val="00"/>
    <w:family w:val="swiss"/>
    <w:pitch w:val="variable"/>
    <w:sig w:usb0="600002F7" w:usb1="02000001" w:usb2="00000000" w:usb3="00000000" w:csb0="0000019F" w:csb1="00000000"/>
  </w:font>
  <w:font w:name="Consolas">
    <w:panose1 w:val="020B0609020204030204"/>
    <w:charset w:val="00"/>
    <w:family w:val="modern"/>
    <w:pitch w:val="fixed"/>
    <w:sig w:usb0="E10002FF" w:usb1="4000FCFF" w:usb2="00000009"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Poppins">
    <w:panose1 w:val="00000500000000000000"/>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65328F" w:themeColor="accent1"/>
        <w:sz w:val="18"/>
        <w:szCs w:val="18"/>
      </w:rPr>
      <w:id w:val="-695011169"/>
      <w:docPartObj>
        <w:docPartGallery w:val="Page Numbers (Bottom of Page)"/>
        <w:docPartUnique/>
      </w:docPartObj>
    </w:sdtPr>
    <w:sdtEndPr/>
    <w:sdtContent>
      <w:p w14:paraId="0055B635" w14:textId="77777777" w:rsidR="00692D81" w:rsidRPr="00692D81" w:rsidRDefault="00692D81" w:rsidP="00692D81">
        <w:pPr>
          <w:framePr w:wrap="none" w:vAnchor="text" w:hAnchor="margin" w:xAlign="right" w:y="1"/>
          <w:spacing w:before="0" w:after="0" w:line="240" w:lineRule="atLeast"/>
          <w:rPr>
            <w:color w:val="65328F" w:themeColor="accent1"/>
            <w:sz w:val="18"/>
            <w:szCs w:val="18"/>
          </w:rPr>
        </w:pPr>
        <w:r w:rsidRPr="00692D81">
          <w:rPr>
            <w:color w:val="65328F" w:themeColor="accent1"/>
            <w:sz w:val="18"/>
            <w:szCs w:val="18"/>
          </w:rPr>
          <w:t xml:space="preserve">Page </w:t>
        </w:r>
        <w:r w:rsidRPr="00692D81">
          <w:rPr>
            <w:color w:val="65328F" w:themeColor="accent1"/>
            <w:sz w:val="18"/>
            <w:szCs w:val="18"/>
          </w:rPr>
          <w:fldChar w:fldCharType="begin"/>
        </w:r>
        <w:r w:rsidRPr="00692D81">
          <w:rPr>
            <w:color w:val="65328F" w:themeColor="accent1"/>
            <w:sz w:val="18"/>
            <w:szCs w:val="18"/>
          </w:rPr>
          <w:instrText xml:space="preserve"> PAGE </w:instrText>
        </w:r>
        <w:r w:rsidRPr="00692D81">
          <w:rPr>
            <w:color w:val="65328F" w:themeColor="accent1"/>
            <w:sz w:val="18"/>
            <w:szCs w:val="18"/>
          </w:rPr>
          <w:fldChar w:fldCharType="separate"/>
        </w:r>
        <w:r w:rsidRPr="00692D81">
          <w:rPr>
            <w:color w:val="65328F" w:themeColor="accent1"/>
            <w:sz w:val="20"/>
            <w:szCs w:val="18"/>
          </w:rPr>
          <w:t>2</w:t>
        </w:r>
        <w:r w:rsidRPr="00692D81">
          <w:rPr>
            <w:color w:val="65328F" w:themeColor="accent1"/>
            <w:sz w:val="18"/>
            <w:szCs w:val="18"/>
          </w:rPr>
          <w:fldChar w:fldCharType="end"/>
        </w:r>
      </w:p>
    </w:sdtContent>
  </w:sdt>
  <w:tbl>
    <w:tblPr>
      <w:tblStyle w:val="TableGridLight"/>
      <w:tblW w:w="9639" w:type="dxa"/>
      <w:tblCellMar>
        <w:left w:w="0" w:type="dxa"/>
        <w:right w:w="0" w:type="dxa"/>
      </w:tblCellMar>
      <w:tblLook w:val="04A0" w:firstRow="1" w:lastRow="0" w:firstColumn="1" w:lastColumn="0" w:noHBand="0" w:noVBand="1"/>
    </w:tblPr>
    <w:tblGrid>
      <w:gridCol w:w="5954"/>
      <w:gridCol w:w="3685"/>
    </w:tblGrid>
    <w:tr w:rsidR="00692D81" w:rsidRPr="00692D81" w14:paraId="39522768" w14:textId="77777777" w:rsidTr="00481A4E">
      <w:tc>
        <w:tcPr>
          <w:tcW w:w="5954" w:type="dxa"/>
          <w:tcBorders>
            <w:top w:val="nil"/>
            <w:left w:val="nil"/>
            <w:bottom w:val="nil"/>
            <w:right w:val="nil"/>
          </w:tcBorders>
          <w:vAlign w:val="bottom"/>
        </w:tcPr>
        <w:p w14:paraId="733BCECA" w14:textId="47960724" w:rsidR="00692D81" w:rsidRPr="00692D81" w:rsidRDefault="00692D81" w:rsidP="00692D81">
          <w:pPr>
            <w:spacing w:before="0" w:after="20" w:line="240" w:lineRule="atLeast"/>
            <w:ind w:right="572"/>
            <w:rPr>
              <w:color w:val="65328F" w:themeColor="accent1"/>
              <w:sz w:val="18"/>
              <w:szCs w:val="18"/>
            </w:rPr>
          </w:pPr>
          <w:r w:rsidRPr="00692D81">
            <w:rPr>
              <w:color w:val="65328F" w:themeColor="accent1"/>
              <w:sz w:val="18"/>
              <w:szCs w:val="18"/>
            </w:rPr>
            <w:t>What works in employment for Aboriginal and Torres Strait Islander peoples with disability</w:t>
          </w:r>
          <w:r w:rsidR="003F1D18">
            <w:rPr>
              <w:color w:val="65328F" w:themeColor="accent1"/>
              <w:sz w:val="18"/>
              <w:szCs w:val="18"/>
            </w:rPr>
            <w:t xml:space="preserve">. </w:t>
          </w:r>
          <w:r w:rsidRPr="00692D81">
            <w:rPr>
              <w:color w:val="65328F" w:themeColor="accent1"/>
              <w:sz w:val="18"/>
              <w:szCs w:val="18"/>
            </w:rPr>
            <w:t>An Indigenous-led evidence synthesis summary</w:t>
          </w:r>
        </w:p>
      </w:tc>
      <w:tc>
        <w:tcPr>
          <w:tcW w:w="3685" w:type="dxa"/>
          <w:tcBorders>
            <w:top w:val="nil"/>
            <w:left w:val="nil"/>
            <w:bottom w:val="nil"/>
            <w:right w:val="nil"/>
          </w:tcBorders>
        </w:tcPr>
        <w:p w14:paraId="58791CC9" w14:textId="77777777" w:rsidR="00692D81" w:rsidRPr="00692D81" w:rsidRDefault="00692D81" w:rsidP="00692D81">
          <w:pPr>
            <w:spacing w:before="0" w:after="0" w:line="240" w:lineRule="atLeast"/>
            <w:ind w:left="1178" w:right="-3"/>
            <w:jc w:val="right"/>
            <w:rPr>
              <w:color w:val="65328F" w:themeColor="accent1"/>
              <w:sz w:val="20"/>
            </w:rPr>
          </w:pPr>
        </w:p>
      </w:tc>
    </w:tr>
  </w:tbl>
  <w:p w14:paraId="5B19EF96" w14:textId="77777777" w:rsidR="00C07771" w:rsidRDefault="00C0777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14CB6" w14:textId="76D4D195" w:rsidR="003229AA" w:rsidRDefault="003229AA" w:rsidP="005B30F0">
    <w:pPr>
      <w:pStyle w:val="Footer"/>
      <w:framePr w:wrap="none" w:vAnchor="text" w:hAnchor="margin" w:xAlign="right" w:y="1"/>
      <w:rPr>
        <w:rStyle w:val="PageNumber"/>
      </w:rPr>
    </w:pPr>
  </w:p>
  <w:tbl>
    <w:tblPr>
      <w:tblStyle w:val="TableGridLight"/>
      <w:tblW w:w="5736" w:type="dxa"/>
      <w:tblCellMar>
        <w:left w:w="0" w:type="dxa"/>
        <w:right w:w="0" w:type="dxa"/>
      </w:tblCellMar>
      <w:tblLook w:val="04A0" w:firstRow="1" w:lastRow="0" w:firstColumn="1" w:lastColumn="0" w:noHBand="0" w:noVBand="1"/>
    </w:tblPr>
    <w:tblGrid>
      <w:gridCol w:w="9638"/>
    </w:tblGrid>
    <w:tr w:rsidR="00C07771" w14:paraId="3DB4BDD4" w14:textId="77777777" w:rsidTr="00C07771">
      <w:tc>
        <w:tcPr>
          <w:tcW w:w="5736" w:type="dxa"/>
          <w:tcBorders>
            <w:top w:val="nil"/>
            <w:left w:val="nil"/>
            <w:bottom w:val="nil"/>
            <w:right w:val="nil"/>
          </w:tcBorders>
          <w:vAlign w:val="bottom"/>
        </w:tcPr>
        <w:tbl>
          <w:tblPr>
            <w:tblStyle w:val="TableGridLight"/>
            <w:tblW w:w="9781" w:type="dxa"/>
            <w:tblCellMar>
              <w:left w:w="0" w:type="dxa"/>
              <w:right w:w="0" w:type="dxa"/>
            </w:tblCellMar>
            <w:tblLook w:val="04A0" w:firstRow="1" w:lastRow="0" w:firstColumn="1" w:lastColumn="0" w:noHBand="0" w:noVBand="1"/>
          </w:tblPr>
          <w:tblGrid>
            <w:gridCol w:w="6"/>
            <w:gridCol w:w="9775"/>
          </w:tblGrid>
          <w:tr w:rsidR="00C07771" w:rsidRPr="00C07771" w14:paraId="6208DEDA" w14:textId="77777777" w:rsidTr="00C07771">
            <w:tc>
              <w:tcPr>
                <w:tcW w:w="6" w:type="dxa"/>
                <w:tcBorders>
                  <w:top w:val="nil"/>
                  <w:left w:val="nil"/>
                  <w:bottom w:val="nil"/>
                  <w:right w:val="nil"/>
                </w:tcBorders>
                <w:vAlign w:val="bottom"/>
              </w:tcPr>
              <w:p w14:paraId="3A4C016C" w14:textId="77777777" w:rsidR="00C07771" w:rsidRPr="00C07771" w:rsidRDefault="00C07771" w:rsidP="00C07771">
                <w:pPr>
                  <w:spacing w:before="0" w:after="0" w:line="240" w:lineRule="atLeast"/>
                  <w:rPr>
                    <w:rFonts w:cs="Poppins"/>
                    <w:color w:val="65328F" w:themeColor="accent1"/>
                    <w:sz w:val="18"/>
                    <w:szCs w:val="24"/>
                  </w:rPr>
                </w:pPr>
              </w:p>
            </w:tc>
            <w:tc>
              <w:tcPr>
                <w:tcW w:w="9775" w:type="dxa"/>
                <w:tcBorders>
                  <w:top w:val="nil"/>
                  <w:left w:val="nil"/>
                  <w:bottom w:val="nil"/>
                  <w:right w:val="nil"/>
                </w:tcBorders>
              </w:tcPr>
              <w:p w14:paraId="10DF4FE6" w14:textId="0616C1E5" w:rsidR="00C07771" w:rsidRPr="00C07771" w:rsidRDefault="00C07771" w:rsidP="00C07771">
                <w:pPr>
                  <w:spacing w:before="0" w:after="0" w:line="240" w:lineRule="atLeast"/>
                  <w:rPr>
                    <w:rFonts w:cs="Poppins"/>
                    <w:color w:val="65328F" w:themeColor="accent1"/>
                    <w:sz w:val="18"/>
                    <w:szCs w:val="24"/>
                  </w:rPr>
                </w:pPr>
              </w:p>
            </w:tc>
          </w:tr>
        </w:tbl>
        <w:p w14:paraId="095A4929" w14:textId="20158E0A" w:rsidR="00C07771" w:rsidRPr="00C07771" w:rsidRDefault="00C07771" w:rsidP="00C07771">
          <w:pPr>
            <w:spacing w:before="0" w:after="0" w:line="240" w:lineRule="atLeast"/>
            <w:jc w:val="right"/>
            <w:rPr>
              <w:rFonts w:cs="Poppins"/>
              <w:color w:val="65328F" w:themeColor="accent1"/>
              <w:sz w:val="18"/>
              <w:szCs w:val="24"/>
            </w:rPr>
          </w:pPr>
          <w:r w:rsidRPr="00C07771">
            <w:rPr>
              <w:rFonts w:cs="Poppins"/>
              <w:noProof/>
              <w:color w:val="65328F" w:themeColor="accent1"/>
              <w:sz w:val="18"/>
              <w:szCs w:val="24"/>
            </w:rPr>
            <w:drawing>
              <wp:inline distT="0" distB="0" distL="0" distR="0" wp14:anchorId="75F6E4FB" wp14:editId="1BBB58BD">
                <wp:extent cx="3632400" cy="324000"/>
                <wp:effectExtent l="0" t="0" r="6350" b="0"/>
                <wp:docPr id="1041212110" name="Picture 1" descr="Co-branded logos of consortium members – Centre for Social Impact Swinburne, Disability Employment Australia, Family Advocacy, Inclusion Australia, National Disability Services and the University of Melbour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286766" name="Picture 1" descr="Co-branded logos of consortium members – Centre for Social Impact Swinburne, Disability Employment Australia, Family Advocacy, Inclusion Australia, National Disability Services and the University of Melbourne."/>
                        <pic:cNvPicPr/>
                      </pic:nvPicPr>
                      <pic:blipFill>
                        <a:blip r:embed="rId1">
                          <a:extLst>
                            <a:ext uri="{28A0092B-C50C-407E-A947-70E740481C1C}">
                              <a14:useLocalDpi xmlns:a14="http://schemas.microsoft.com/office/drawing/2010/main" val="0"/>
                            </a:ext>
                          </a:extLst>
                        </a:blip>
                        <a:stretch>
                          <a:fillRect/>
                        </a:stretch>
                      </pic:blipFill>
                      <pic:spPr>
                        <a:xfrm>
                          <a:off x="0" y="0"/>
                          <a:ext cx="3632400" cy="324000"/>
                        </a:xfrm>
                        <a:prstGeom prst="rect">
                          <a:avLst/>
                        </a:prstGeom>
                      </pic:spPr>
                    </pic:pic>
                  </a:graphicData>
                </a:graphic>
              </wp:inline>
            </w:drawing>
          </w:r>
        </w:p>
        <w:p w14:paraId="3A2EE5EA" w14:textId="5A284018" w:rsidR="00C07771" w:rsidRPr="003229AA" w:rsidRDefault="00C07771" w:rsidP="003229AA">
          <w:pPr>
            <w:pStyle w:val="Footer"/>
            <w:ind w:right="360"/>
          </w:pPr>
        </w:p>
      </w:tc>
    </w:tr>
  </w:tbl>
  <w:p w14:paraId="59E3363F" w14:textId="77777777" w:rsidR="003229AA" w:rsidRDefault="003229AA" w:rsidP="003229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EEE3A3" w14:textId="77777777" w:rsidR="000244D9" w:rsidRDefault="000244D9" w:rsidP="00B94217">
      <w:bookmarkStart w:id="0" w:name="_Hlk480808360"/>
      <w:bookmarkEnd w:id="0"/>
      <w:r>
        <w:separator/>
      </w:r>
    </w:p>
  </w:footnote>
  <w:footnote w:type="continuationSeparator" w:id="0">
    <w:p w14:paraId="559DF5FD" w14:textId="77777777" w:rsidR="000244D9" w:rsidRDefault="000244D9" w:rsidP="00B942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0" w:type="auto"/>
      <w:tblInd w:w="-462" w:type="dxa"/>
      <w:tblCellMar>
        <w:left w:w="0" w:type="dxa"/>
        <w:right w:w="0" w:type="dxa"/>
      </w:tblCellMar>
      <w:tblLook w:val="04A0" w:firstRow="1" w:lastRow="0" w:firstColumn="1" w:lastColumn="0" w:noHBand="0" w:noVBand="1"/>
    </w:tblPr>
    <w:tblGrid>
      <w:gridCol w:w="10100"/>
    </w:tblGrid>
    <w:tr w:rsidR="00C30B1C" w14:paraId="7B1B70CF" w14:textId="77777777" w:rsidTr="00481A4E">
      <w:trPr>
        <w:trHeight w:val="1984"/>
      </w:trPr>
      <w:tc>
        <w:tcPr>
          <w:tcW w:w="10100" w:type="dxa"/>
          <w:tcBorders>
            <w:top w:val="nil"/>
            <w:left w:val="nil"/>
            <w:bottom w:val="nil"/>
            <w:right w:val="nil"/>
          </w:tcBorders>
        </w:tcPr>
        <w:p w14:paraId="260724CC" w14:textId="77777777" w:rsidR="00C30B1C" w:rsidRDefault="00C30B1C" w:rsidP="00C30B1C">
          <w:pPr>
            <w:pStyle w:val="Header"/>
          </w:pPr>
          <w:r>
            <w:rPr>
              <w:noProof/>
            </w:rPr>
            <w:drawing>
              <wp:inline distT="0" distB="0" distL="0" distR="0" wp14:anchorId="7D9FDBC0" wp14:editId="78BE4A62">
                <wp:extent cx="1435611" cy="783338"/>
                <wp:effectExtent l="0" t="0" r="0" b="0"/>
                <wp:docPr id="1306113490" name="Picture 2" descr="Centre for Inclusive Employment Logo on a whit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64980" name="Picture 2" descr="Centre for Inclusive Employment Logo on a white background."/>
                        <pic:cNvPicPr/>
                      </pic:nvPicPr>
                      <pic:blipFill>
                        <a:blip r:embed="rId1">
                          <a:extLst>
                            <a:ext uri="{28A0092B-C50C-407E-A947-70E740481C1C}">
                              <a14:useLocalDpi xmlns:a14="http://schemas.microsoft.com/office/drawing/2010/main" val="0"/>
                            </a:ext>
                          </a:extLst>
                        </a:blip>
                        <a:stretch>
                          <a:fillRect/>
                        </a:stretch>
                      </pic:blipFill>
                      <pic:spPr>
                        <a:xfrm>
                          <a:off x="0" y="0"/>
                          <a:ext cx="1435611" cy="783338"/>
                        </a:xfrm>
                        <a:prstGeom prst="rect">
                          <a:avLst/>
                        </a:prstGeom>
                      </pic:spPr>
                    </pic:pic>
                  </a:graphicData>
                </a:graphic>
              </wp:inline>
            </w:drawing>
          </w:r>
        </w:p>
      </w:tc>
    </w:tr>
  </w:tbl>
  <w:p w14:paraId="66C3B912" w14:textId="77777777" w:rsidR="00C30B1C" w:rsidRDefault="00C30B1C" w:rsidP="00C30B1C">
    <w:pPr>
      <w:pStyle w:val="Header"/>
    </w:pPr>
    <w:r>
      <w:rPr>
        <w:noProof/>
      </w:rPr>
      <w:drawing>
        <wp:anchor distT="0" distB="0" distL="114300" distR="114300" simplePos="0" relativeHeight="251659264" behindDoc="1" locked="0" layoutInCell="1" allowOverlap="1" wp14:anchorId="3738988C" wp14:editId="114111F2">
          <wp:simplePos x="0" y="0"/>
          <wp:positionH relativeFrom="column">
            <wp:posOffset>5060892</wp:posOffset>
          </wp:positionH>
          <wp:positionV relativeFrom="paragraph">
            <wp:posOffset>-1655445</wp:posOffset>
          </wp:positionV>
          <wp:extent cx="1892812" cy="1892812"/>
          <wp:effectExtent l="0" t="0" r="0" b="0"/>
          <wp:wrapNone/>
          <wp:docPr id="888667227" name="Picture 3" descr="A decorative graphic that is part of the CIE logo. It is four concentric circles that in the order of purple, red, red and then purple on a whit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400775" name="Picture 3" descr="A decorative graphic that is part of the CIE logo. It is four concentric circles that in the order of purple, red, red and then purple on a white background."/>
                  <pic:cNvPicPr/>
                </pic:nvPicPr>
                <pic:blipFill>
                  <a:blip r:embed="rId2">
                    <a:extLst>
                      <a:ext uri="{28A0092B-C50C-407E-A947-70E740481C1C}">
                        <a14:useLocalDpi xmlns:a14="http://schemas.microsoft.com/office/drawing/2010/main" val="0"/>
                      </a:ext>
                    </a:extLst>
                  </a:blip>
                  <a:stretch>
                    <a:fillRect/>
                  </a:stretch>
                </pic:blipFill>
                <pic:spPr>
                  <a:xfrm>
                    <a:off x="0" y="0"/>
                    <a:ext cx="1892812" cy="1892812"/>
                  </a:xfrm>
                  <a:prstGeom prst="rect">
                    <a:avLst/>
                  </a:prstGeom>
                </pic:spPr>
              </pic:pic>
            </a:graphicData>
          </a:graphic>
        </wp:anchor>
      </w:drawing>
    </w:r>
  </w:p>
  <w:p w14:paraId="159CEFAE" w14:textId="77777777" w:rsidR="00C30B1C" w:rsidRPr="00C30B1C" w:rsidRDefault="00C30B1C" w:rsidP="00C30B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9AEC80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026167E"/>
    <w:lvl w:ilvl="0">
      <w:start w:val="1"/>
      <w:numFmt w:val="decimal"/>
      <w:pStyle w:val="ListNumber4"/>
      <w:lvlText w:val="%1."/>
      <w:lvlJc w:val="left"/>
      <w:pPr>
        <w:tabs>
          <w:tab w:val="num" w:pos="1209"/>
        </w:tabs>
        <w:ind w:left="1209" w:hanging="360"/>
      </w:pPr>
    </w:lvl>
  </w:abstractNum>
  <w:abstractNum w:abstractNumId="2" w15:restartNumberingAfterBreak="0">
    <w:nsid w:val="FFFFFF80"/>
    <w:multiLevelType w:val="singleLevel"/>
    <w:tmpl w:val="3CB2CD6A"/>
    <w:lvl w:ilvl="0">
      <w:start w:val="1"/>
      <w:numFmt w:val="bullet"/>
      <w:pStyle w:val="ListBullet4"/>
      <w:lvlText w:val=""/>
      <w:lvlJc w:val="left"/>
      <w:pPr>
        <w:tabs>
          <w:tab w:val="num" w:pos="1492"/>
        </w:tabs>
        <w:ind w:left="1492" w:hanging="360"/>
      </w:pPr>
      <w:rPr>
        <w:rFonts w:ascii="Symbol" w:hAnsi="Symbol" w:hint="default"/>
      </w:rPr>
    </w:lvl>
  </w:abstractNum>
  <w:abstractNum w:abstractNumId="3" w15:restartNumberingAfterBreak="0">
    <w:nsid w:val="FFFFFF88"/>
    <w:multiLevelType w:val="singleLevel"/>
    <w:tmpl w:val="BC48B716"/>
    <w:lvl w:ilvl="0">
      <w:start w:val="1"/>
      <w:numFmt w:val="decimal"/>
      <w:pStyle w:val="ListBullet5"/>
      <w:lvlText w:val="%1"/>
      <w:lvlJc w:val="left"/>
      <w:pPr>
        <w:ind w:left="360" w:hanging="360"/>
      </w:pPr>
      <w:rPr>
        <w:rFonts w:hint="default"/>
        <w:color w:val="3F3F3F" w:themeColor="accent4"/>
      </w:rPr>
    </w:lvl>
  </w:abstractNum>
  <w:abstractNum w:abstractNumId="4" w15:restartNumberingAfterBreak="0">
    <w:nsid w:val="06D00469"/>
    <w:multiLevelType w:val="multilevel"/>
    <w:tmpl w:val="98546DD2"/>
    <w:styleLink w:val="BoxListNumbers"/>
    <w:lvl w:ilvl="0">
      <w:start w:val="1"/>
      <w:numFmt w:val="decimal"/>
      <w:pStyle w:val="BoxListNumber1"/>
      <w:lvlText w:val="%1."/>
      <w:lvlJc w:val="left"/>
      <w:pPr>
        <w:ind w:left="284" w:hanging="284"/>
      </w:pPr>
      <w:rPr>
        <w:rFonts w:asciiTheme="majorHAnsi" w:hAnsiTheme="majorHAnsi" w:hint="default"/>
        <w:b w:val="0"/>
        <w:i w:val="0"/>
        <w:color w:val="000000" w:themeColor="text1"/>
        <w:sz w:val="16"/>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0D7D2843"/>
    <w:multiLevelType w:val="multilevel"/>
    <w:tmpl w:val="351612C6"/>
    <w:lvl w:ilvl="0">
      <w:start w:val="1"/>
      <w:numFmt w:val="bullet"/>
      <w:pStyle w:val="TableBullet1"/>
      <w:lvlText w:val=""/>
      <w:lvlJc w:val="left"/>
      <w:pPr>
        <w:ind w:left="340" w:hanging="340"/>
      </w:pPr>
      <w:rPr>
        <w:rFonts w:ascii="Symbol" w:hAnsi="Symbol" w:hint="default"/>
        <w:b w:val="0"/>
        <w:i w:val="0"/>
        <w:color w:val="auto"/>
        <w:sz w:val="18"/>
      </w:rPr>
    </w:lvl>
    <w:lvl w:ilvl="1">
      <w:start w:val="1"/>
      <w:numFmt w:val="bullet"/>
      <w:lvlText w:val="–"/>
      <w:lvlJc w:val="left"/>
      <w:pPr>
        <w:ind w:left="680" w:hanging="340"/>
      </w:pPr>
      <w:rPr>
        <w:rFonts w:hint="default"/>
        <w:b w:val="0"/>
        <w:i w:val="0"/>
        <w:color w:val="auto"/>
        <w:sz w:val="18"/>
      </w:rPr>
    </w:lvl>
    <w:lvl w:ilvl="2">
      <w:start w:val="1"/>
      <w:numFmt w:val="bullet"/>
      <w:lvlText w:val="-"/>
      <w:lvlJc w:val="left"/>
      <w:pPr>
        <w:ind w:left="1020" w:hanging="340"/>
      </w:pPr>
      <w:rPr>
        <w:rFonts w:hint="default"/>
        <w:b w:val="0"/>
        <w:i w:val="0"/>
        <w:color w:val="auto"/>
        <w:sz w:val="18"/>
      </w:rPr>
    </w:lvl>
    <w:lvl w:ilvl="3">
      <w:start w:val="1"/>
      <w:numFmt w:val="decimal"/>
      <w:lvlText w:val="%4"/>
      <w:lvlJc w:val="left"/>
      <w:pPr>
        <w:ind w:left="340" w:hanging="340"/>
      </w:pPr>
      <w:rPr>
        <w:rFonts w:hint="default"/>
        <w:color w:val="000000" w:themeColor="text1"/>
      </w:rPr>
    </w:lvl>
    <w:lvl w:ilvl="4">
      <w:start w:val="1"/>
      <w:numFmt w:val="lowerLetter"/>
      <w:lvlText w:val="%5"/>
      <w:lvlJc w:val="left"/>
      <w:pPr>
        <w:ind w:left="680" w:hanging="340"/>
      </w:pPr>
      <w:rPr>
        <w:rFonts w:hint="default"/>
        <w:color w:val="000000" w:themeColor="text1"/>
      </w:rPr>
    </w:lvl>
    <w:lvl w:ilvl="5">
      <w:start w:val="1"/>
      <w:numFmt w:val="lowerRoman"/>
      <w:lvlText w:val="%6"/>
      <w:lvlJc w:val="left"/>
      <w:pPr>
        <w:ind w:left="1021" w:hanging="341"/>
      </w:pPr>
      <w:rPr>
        <w:rFonts w:hint="default"/>
        <w:color w:val="000000" w:themeColor="text1"/>
      </w:rPr>
    </w:lvl>
    <w:lvl w:ilvl="6">
      <w:start w:val="1"/>
      <w:numFmt w:val="none"/>
      <w:lvlText w:val=""/>
      <w:lvlJc w:val="left"/>
      <w:pPr>
        <w:ind w:left="0" w:firstLine="0"/>
      </w:pPr>
      <w:rPr>
        <w:rFonts w:ascii="Arial" w:hAnsi="Arial" w:hint="default"/>
        <w:b w:val="0"/>
        <w:i w:val="0"/>
        <w:color w:val="auto"/>
        <w:sz w:val="18"/>
      </w:rPr>
    </w:lvl>
    <w:lvl w:ilvl="7">
      <w:start w:val="1"/>
      <w:numFmt w:val="none"/>
      <w:lvlText w:val=""/>
      <w:lvlJc w:val="left"/>
      <w:pPr>
        <w:ind w:left="0" w:firstLine="0"/>
      </w:pPr>
      <w:rPr>
        <w:rFonts w:ascii="Arial" w:hAnsi="Arial" w:hint="default"/>
        <w:b w:val="0"/>
        <w:i w:val="0"/>
        <w:color w:val="auto"/>
        <w:sz w:val="18"/>
      </w:rPr>
    </w:lvl>
    <w:lvl w:ilvl="8">
      <w:start w:val="1"/>
      <w:numFmt w:val="none"/>
      <w:lvlText w:val=""/>
      <w:lvlJc w:val="left"/>
      <w:pPr>
        <w:ind w:left="0" w:firstLine="0"/>
      </w:pPr>
      <w:rPr>
        <w:rFonts w:ascii="Arial" w:hAnsi="Arial" w:hint="default"/>
        <w:b w:val="0"/>
        <w:i w:val="0"/>
        <w:color w:val="auto"/>
        <w:sz w:val="18"/>
      </w:rPr>
    </w:lvl>
  </w:abstractNum>
  <w:abstractNum w:abstractNumId="6" w15:restartNumberingAfterBreak="0">
    <w:nsid w:val="1E364121"/>
    <w:multiLevelType w:val="hybridMultilevel"/>
    <w:tmpl w:val="4F5AB1CE"/>
    <w:lvl w:ilvl="0" w:tplc="2F6E116A">
      <w:start w:val="1"/>
      <w:numFmt w:val="bullet"/>
      <w:pStyle w:val="BoxListBullet2"/>
      <w:lvlText w:val="–"/>
      <w:lvlJc w:val="left"/>
      <w:pPr>
        <w:ind w:left="644" w:hanging="360"/>
      </w:pPr>
      <w:rPr>
        <w:rFonts w:ascii="Calibri" w:hAnsi="Calibri" w:hint="default"/>
        <w:b w:val="0"/>
        <w:i w:val="0"/>
        <w:color w:val="000000" w:themeColor="text1"/>
        <w:sz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4586DFE"/>
    <w:multiLevelType w:val="multilevel"/>
    <w:tmpl w:val="BC2EAD96"/>
    <w:styleLink w:val="BulletsStyle"/>
    <w:lvl w:ilvl="0">
      <w:start w:val="1"/>
      <w:numFmt w:val="bullet"/>
      <w:pStyle w:val="ListBullet"/>
      <w:lvlText w:val=""/>
      <w:lvlJc w:val="left"/>
      <w:pPr>
        <w:ind w:left="340" w:hanging="340"/>
      </w:pPr>
      <w:rPr>
        <w:rFonts w:ascii="Symbol" w:hAnsi="Symbol" w:hint="default"/>
        <w:b w:val="0"/>
        <w:i w:val="0"/>
        <w:color w:val="000000" w:themeColor="text1"/>
        <w:sz w:val="24"/>
      </w:rPr>
    </w:lvl>
    <w:lvl w:ilvl="1">
      <w:start w:val="1"/>
      <w:numFmt w:val="bullet"/>
      <w:pStyle w:val="ListBullet2"/>
      <w:lvlText w:val=""/>
      <w:lvlJc w:val="left"/>
      <w:pPr>
        <w:ind w:left="680" w:hanging="340"/>
      </w:pPr>
      <w:rPr>
        <w:rFonts w:ascii="Symbol" w:hAnsi="Symbol" w:hint="default"/>
        <w:b w:val="0"/>
        <w:i w:val="0"/>
        <w:color w:val="000000" w:themeColor="text1"/>
        <w:sz w:val="24"/>
      </w:rPr>
    </w:lvl>
    <w:lvl w:ilvl="2">
      <w:start w:val="1"/>
      <w:numFmt w:val="bullet"/>
      <w:pStyle w:val="ListBullet3"/>
      <w:lvlText w:val=""/>
      <w:lvlJc w:val="left"/>
      <w:pPr>
        <w:ind w:left="1021" w:hanging="341"/>
      </w:pPr>
      <w:rPr>
        <w:rFonts w:ascii="Symbol" w:hAnsi="Symbol" w:hint="default"/>
        <w:b w:val="0"/>
        <w:i w:val="0"/>
        <w:color w:val="000000" w:themeColor="text1"/>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8807DA0"/>
    <w:multiLevelType w:val="multilevel"/>
    <w:tmpl w:val="7A209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654672"/>
    <w:multiLevelType w:val="multilevel"/>
    <w:tmpl w:val="6F1AB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7062F1"/>
    <w:multiLevelType w:val="multilevel"/>
    <w:tmpl w:val="E222D91E"/>
    <w:styleLink w:val="TableListNumbers"/>
    <w:lvl w:ilvl="0">
      <w:start w:val="1"/>
      <w:numFmt w:val="decimal"/>
      <w:lvlText w:val="%1."/>
      <w:lvlJc w:val="left"/>
      <w:pPr>
        <w:ind w:left="284" w:hanging="284"/>
      </w:pPr>
      <w:rPr>
        <w:rFonts w:asciiTheme="majorHAnsi" w:hAnsiTheme="majorHAnsi" w:hint="default"/>
        <w:b w:val="0"/>
        <w:i w:val="0"/>
        <w:color w:val="000000" w:themeColor="text1"/>
        <w:sz w:val="16"/>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30167510"/>
    <w:multiLevelType w:val="multilevel"/>
    <w:tmpl w:val="2B8CEB0E"/>
    <w:styleLink w:val="BulletLists"/>
    <w:lvl w:ilvl="0">
      <w:start w:val="1"/>
      <w:numFmt w:val="bullet"/>
      <w:lvlText w:val=""/>
      <w:lvlJc w:val="left"/>
      <w:pPr>
        <w:ind w:left="284" w:hanging="284"/>
      </w:pPr>
      <w:rPr>
        <w:rFonts w:ascii="Symbol" w:hAnsi="Symbol" w:hint="default"/>
      </w:rPr>
    </w:lvl>
    <w:lvl w:ilvl="1">
      <w:start w:val="1"/>
      <w:numFmt w:val="bullet"/>
      <w:lvlText w:val=""/>
      <w:lvlJc w:val="left"/>
      <w:pPr>
        <w:ind w:left="568" w:hanging="284"/>
      </w:pPr>
      <w:rPr>
        <w:rFonts w:ascii="Symbol" w:hAnsi="Symbol" w:hint="default"/>
      </w:rPr>
    </w:lvl>
    <w:lvl w:ilvl="2">
      <w:start w:val="1"/>
      <w:numFmt w:val="bullet"/>
      <w:lvlText w:val="»"/>
      <w:lvlJc w:val="left"/>
      <w:pPr>
        <w:ind w:left="852" w:hanging="284"/>
      </w:pPr>
      <w:rPr>
        <w:rFonts w:ascii="Arial" w:hAnsi="Arial" w:hint="default"/>
      </w:rPr>
    </w:lvl>
    <w:lvl w:ilvl="3">
      <w:start w:val="1"/>
      <w:numFmt w:val="none"/>
      <w:lvlText w:val=""/>
      <w:lvlJc w:val="left"/>
      <w:pPr>
        <w:ind w:left="1136" w:hanging="284"/>
      </w:pPr>
      <w:rPr>
        <w:rFonts w:hint="default"/>
      </w:rPr>
    </w:lvl>
    <w:lvl w:ilvl="4">
      <w:start w:val="1"/>
      <w:numFmt w:val="none"/>
      <w:lvlText w:val=""/>
      <w:lvlJc w:val="left"/>
      <w:pPr>
        <w:ind w:left="1420" w:hanging="284"/>
      </w:pPr>
      <w:rPr>
        <w:rFonts w:hint="default"/>
      </w:rPr>
    </w:lvl>
    <w:lvl w:ilvl="5">
      <w:start w:val="1"/>
      <w:numFmt w:val="none"/>
      <w:lvlText w:val=""/>
      <w:lvlJc w:val="left"/>
      <w:pPr>
        <w:ind w:left="1704" w:hanging="284"/>
      </w:pPr>
      <w:rPr>
        <w:rFonts w:hint="default"/>
      </w:rPr>
    </w:lvl>
    <w:lvl w:ilvl="6">
      <w:start w:val="1"/>
      <w:numFmt w:val="none"/>
      <w:lvlText w:val=""/>
      <w:lvlJc w:val="left"/>
      <w:pPr>
        <w:ind w:left="1988" w:hanging="284"/>
      </w:pPr>
      <w:rPr>
        <w:rFonts w:hint="default"/>
      </w:rPr>
    </w:lvl>
    <w:lvl w:ilvl="7">
      <w:start w:val="1"/>
      <w:numFmt w:val="none"/>
      <w:lvlText w:val=""/>
      <w:lvlJc w:val="left"/>
      <w:pPr>
        <w:ind w:left="2272" w:hanging="284"/>
      </w:pPr>
      <w:rPr>
        <w:rFonts w:hint="default"/>
      </w:rPr>
    </w:lvl>
    <w:lvl w:ilvl="8">
      <w:start w:val="1"/>
      <w:numFmt w:val="none"/>
      <w:lvlText w:val=""/>
      <w:lvlJc w:val="left"/>
      <w:pPr>
        <w:ind w:left="2556" w:hanging="284"/>
      </w:pPr>
      <w:rPr>
        <w:rFonts w:hint="default"/>
      </w:rPr>
    </w:lvl>
  </w:abstractNum>
  <w:abstractNum w:abstractNumId="12" w15:restartNumberingAfterBreak="0">
    <w:nsid w:val="33E51464"/>
    <w:multiLevelType w:val="multilevel"/>
    <w:tmpl w:val="BC2EAD96"/>
    <w:numStyleLink w:val="BulletsStyle"/>
  </w:abstractNum>
  <w:abstractNum w:abstractNumId="13" w15:restartNumberingAfterBreak="0">
    <w:nsid w:val="34CB17B5"/>
    <w:multiLevelType w:val="multilevel"/>
    <w:tmpl w:val="BC102C32"/>
    <w:styleLink w:val="AppendixStyle"/>
    <w:lvl w:ilvl="0">
      <w:start w:val="1"/>
      <w:numFmt w:val="decimal"/>
      <w:pStyle w:val="AppendixHeading"/>
      <w:lvlText w:val="Appendix %1."/>
      <w:lvlJc w:val="left"/>
      <w:pPr>
        <w:ind w:left="851" w:hanging="851"/>
      </w:pPr>
      <w:rPr>
        <w:rFonts w:asciiTheme="majorHAnsi" w:hAnsiTheme="majorHAnsi" w:hint="default"/>
        <w:b/>
        <w:i w:val="0"/>
        <w:color w:val="FFFFFF" w:themeColor="background2"/>
        <w:sz w:val="36"/>
      </w:rPr>
    </w:lvl>
    <w:lvl w:ilvl="1">
      <w:start w:val="1"/>
      <w:numFmt w:val="decimal"/>
      <w:lvlText w:val="%1.%2"/>
      <w:lvlJc w:val="left"/>
      <w:pPr>
        <w:ind w:left="851" w:hanging="851"/>
      </w:pPr>
      <w:rPr>
        <w:rFonts w:ascii="Roboto Medium" w:hAnsi="Roboto Medium" w:hint="default"/>
        <w:b w:val="0"/>
        <w:i w:val="0"/>
        <w:color w:val="000000" w:themeColor="text1"/>
        <w:sz w:val="36"/>
      </w:rPr>
    </w:lvl>
    <w:lvl w:ilvl="2">
      <w:start w:val="1"/>
      <w:numFmt w:val="decimal"/>
      <w:lvlText w:val="%1.%2.%3"/>
      <w:lvlJc w:val="left"/>
      <w:pPr>
        <w:ind w:left="851" w:hanging="851"/>
      </w:pPr>
      <w:rPr>
        <w:rFonts w:asciiTheme="majorHAnsi" w:hAnsiTheme="majorHAnsi" w:hint="default"/>
        <w:b w:val="0"/>
        <w:i w:val="0"/>
        <w:color w:val="65328F" w:themeColor="accent1"/>
        <w:sz w:val="28"/>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4" w15:restartNumberingAfterBreak="0">
    <w:nsid w:val="3A1F6C4C"/>
    <w:multiLevelType w:val="multilevel"/>
    <w:tmpl w:val="26FAA784"/>
    <w:styleLink w:val="HeadingList"/>
    <w:lvl w:ilvl="0">
      <w:start w:val="1"/>
      <w:numFmt w:val="decimal"/>
      <w:lvlText w:val="%1."/>
      <w:lvlJc w:val="left"/>
      <w:pPr>
        <w:ind w:left="737" w:hanging="737"/>
      </w:pPr>
      <w:rPr>
        <w:rFonts w:asciiTheme="majorHAnsi" w:hAnsiTheme="majorHAnsi" w:hint="default"/>
        <w:color w:val="65328F" w:themeColor="accent1"/>
      </w:rPr>
    </w:lvl>
    <w:lvl w:ilvl="1">
      <w:start w:val="1"/>
      <w:numFmt w:val="decimal"/>
      <w:lvlText w:val="%1.%2."/>
      <w:lvlJc w:val="left"/>
      <w:pPr>
        <w:ind w:left="737" w:hanging="737"/>
      </w:pPr>
      <w:rPr>
        <w:rFonts w:asciiTheme="majorHAnsi" w:hAnsiTheme="majorHAnsi" w:hint="default"/>
        <w:color w:val="65328F" w:themeColor="accent1"/>
      </w:rPr>
    </w:lvl>
    <w:lvl w:ilvl="2">
      <w:start w:val="1"/>
      <w:numFmt w:val="decimal"/>
      <w:lvlText w:val="%1.%2.%3."/>
      <w:lvlJc w:val="left"/>
      <w:pPr>
        <w:ind w:left="737" w:hanging="737"/>
      </w:pPr>
      <w:rPr>
        <w:rFonts w:asciiTheme="majorHAnsi" w:hAnsiTheme="majorHAnsi" w:hint="default"/>
        <w:color w:val="65328F" w:themeColor="accent1"/>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5" w15:restartNumberingAfterBreak="0">
    <w:nsid w:val="411506EA"/>
    <w:multiLevelType w:val="hybridMultilevel"/>
    <w:tmpl w:val="7BDADE98"/>
    <w:lvl w:ilvl="0" w:tplc="3F26FE56">
      <w:start w:val="1"/>
      <w:numFmt w:val="bullet"/>
      <w:pStyle w:val="BoxListBullet"/>
      <w:lvlText w:val=""/>
      <w:lvlJc w:val="left"/>
      <w:pPr>
        <w:ind w:left="720" w:hanging="360"/>
      </w:pPr>
      <w:rPr>
        <w:rFonts w:ascii="Symbol" w:hAnsi="Symbol" w:hint="default"/>
        <w:b w:val="0"/>
        <w:i w:val="0"/>
        <w:color w:val="000000" w:themeColor="text1"/>
        <w:sz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314167D"/>
    <w:multiLevelType w:val="multilevel"/>
    <w:tmpl w:val="F29CF010"/>
    <w:styleLink w:val="Numbers"/>
    <w:lvl w:ilvl="0">
      <w:start w:val="1"/>
      <w:numFmt w:val="decimal"/>
      <w:pStyle w:val="ListNumber"/>
      <w:lvlText w:val="%1."/>
      <w:lvlJc w:val="left"/>
      <w:pPr>
        <w:ind w:left="340" w:hanging="340"/>
      </w:pPr>
      <w:rPr>
        <w:rFonts w:asciiTheme="minorHAnsi" w:hAnsiTheme="minorHAnsi" w:hint="default"/>
        <w:b w:val="0"/>
        <w:i w:val="0"/>
        <w:color w:val="000000" w:themeColor="text1"/>
        <w:sz w:val="24"/>
      </w:rPr>
    </w:lvl>
    <w:lvl w:ilvl="1">
      <w:start w:val="1"/>
      <w:numFmt w:val="lowerLetter"/>
      <w:pStyle w:val="ListNumber2"/>
      <w:lvlText w:val="%2."/>
      <w:lvlJc w:val="left"/>
      <w:pPr>
        <w:ind w:left="680" w:hanging="340"/>
      </w:pPr>
      <w:rPr>
        <w:rFonts w:asciiTheme="minorHAnsi" w:hAnsiTheme="minorHAnsi" w:hint="default"/>
        <w:b w:val="0"/>
        <w:i w:val="0"/>
        <w:color w:val="000000" w:themeColor="text1"/>
        <w:sz w:val="24"/>
      </w:rPr>
    </w:lvl>
    <w:lvl w:ilvl="2">
      <w:start w:val="1"/>
      <w:numFmt w:val="lowerRoman"/>
      <w:pStyle w:val="ListNumber3"/>
      <w:lvlText w:val="%3."/>
      <w:lvlJc w:val="left"/>
      <w:pPr>
        <w:ind w:left="1021" w:hanging="341"/>
      </w:pPr>
      <w:rPr>
        <w:rFonts w:asciiTheme="minorHAnsi" w:hAnsiTheme="minorHAnsi" w:hint="default"/>
        <w:b w:val="0"/>
        <w:i w:val="0"/>
        <w:caps w:val="0"/>
        <w:strike w:val="0"/>
        <w:dstrike w:val="0"/>
        <w:vanish w:val="0"/>
        <w:color w:val="000000" w:themeColor="text1"/>
        <w:sz w:val="24"/>
        <w:vertAlign w:val="baseline"/>
      </w:rPr>
    </w:lvl>
    <w:lvl w:ilvl="3">
      <w:start w:val="1"/>
      <w:numFmt w:val="decimal"/>
      <w:lvlText w:val="(%4)"/>
      <w:lvlJc w:val="left"/>
      <w:pPr>
        <w:ind w:left="851" w:hanging="284"/>
      </w:pPr>
      <w:rPr>
        <w:rFonts w:hint="default"/>
      </w:rPr>
    </w:lvl>
    <w:lvl w:ilvl="4">
      <w:start w:val="1"/>
      <w:numFmt w:val="lowerLetter"/>
      <w:lvlText w:val="(%5)"/>
      <w:lvlJc w:val="left"/>
      <w:pPr>
        <w:tabs>
          <w:tab w:val="num" w:pos="8507"/>
        </w:tabs>
        <w:ind w:left="2157" w:hanging="284"/>
      </w:pPr>
      <w:rPr>
        <w:rFonts w:hint="default"/>
      </w:rPr>
    </w:lvl>
    <w:lvl w:ilvl="5">
      <w:start w:val="1"/>
      <w:numFmt w:val="lowerRoman"/>
      <w:lvlText w:val="(%6)"/>
      <w:lvlJc w:val="left"/>
      <w:pPr>
        <w:tabs>
          <w:tab w:val="num" w:pos="8791"/>
        </w:tabs>
        <w:ind w:left="2441" w:hanging="284"/>
      </w:pPr>
      <w:rPr>
        <w:rFonts w:hint="default"/>
      </w:rPr>
    </w:lvl>
    <w:lvl w:ilvl="6">
      <w:start w:val="1"/>
      <w:numFmt w:val="decimal"/>
      <w:lvlText w:val="%7."/>
      <w:lvlJc w:val="left"/>
      <w:pPr>
        <w:tabs>
          <w:tab w:val="num" w:pos="9075"/>
        </w:tabs>
        <w:ind w:left="2725" w:hanging="284"/>
      </w:pPr>
      <w:rPr>
        <w:rFonts w:hint="default"/>
      </w:rPr>
    </w:lvl>
    <w:lvl w:ilvl="7">
      <w:start w:val="1"/>
      <w:numFmt w:val="lowerLetter"/>
      <w:lvlText w:val="%8."/>
      <w:lvlJc w:val="left"/>
      <w:pPr>
        <w:tabs>
          <w:tab w:val="num" w:pos="9359"/>
        </w:tabs>
        <w:ind w:left="3009" w:hanging="284"/>
      </w:pPr>
      <w:rPr>
        <w:rFonts w:hint="default"/>
      </w:rPr>
    </w:lvl>
    <w:lvl w:ilvl="8">
      <w:start w:val="1"/>
      <w:numFmt w:val="lowerRoman"/>
      <w:lvlText w:val="%9."/>
      <w:lvlJc w:val="left"/>
      <w:pPr>
        <w:tabs>
          <w:tab w:val="num" w:pos="9643"/>
        </w:tabs>
        <w:ind w:left="3293" w:hanging="284"/>
      </w:pPr>
      <w:rPr>
        <w:rFonts w:hint="default"/>
      </w:rPr>
    </w:lvl>
  </w:abstractNum>
  <w:abstractNum w:abstractNumId="17" w15:restartNumberingAfterBreak="0">
    <w:nsid w:val="4A294FF8"/>
    <w:multiLevelType w:val="multilevel"/>
    <w:tmpl w:val="589CB0DA"/>
    <w:styleLink w:val="ObjectiveHeading"/>
    <w:lvl w:ilvl="0">
      <w:start w:val="1"/>
      <w:numFmt w:val="decimal"/>
      <w:pStyle w:val="ObjectiveHeading0"/>
      <w:lvlText w:val="%1."/>
      <w:lvlJc w:val="left"/>
      <w:pPr>
        <w:ind w:left="567" w:hanging="567"/>
      </w:pPr>
      <w:rPr>
        <w:rFonts w:ascii="Univers" w:hAnsi="Univers" w:hint="default"/>
        <w:b/>
        <w:i w:val="0"/>
        <w:color w:val="FFFFFF" w:themeColor="background2"/>
        <w:sz w:val="36"/>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4A3354AE"/>
    <w:multiLevelType w:val="multilevel"/>
    <w:tmpl w:val="73749F80"/>
    <w:styleLink w:val="NumberedBulletStyle"/>
    <w:lvl w:ilvl="0">
      <w:start w:val="1"/>
      <w:numFmt w:val="decimal"/>
      <w:pStyle w:val="NumberedBullet"/>
      <w:lvlText w:val="%1."/>
      <w:lvlJc w:val="left"/>
      <w:pPr>
        <w:ind w:left="425" w:hanging="425"/>
      </w:pPr>
      <w:rPr>
        <w:rFonts w:asciiTheme="minorHAnsi" w:hAnsiTheme="minorHAnsi" w:hint="default"/>
        <w:b w:val="0"/>
        <w:i w:val="0"/>
        <w:color w:val="000000" w:themeColor="text1"/>
        <w:sz w:val="22"/>
      </w:rPr>
    </w:lvl>
    <w:lvl w:ilvl="1">
      <w:start w:val="1"/>
      <w:numFmt w:val="decimal"/>
      <w:pStyle w:val="NumberedBullet2"/>
      <w:lvlText w:val="%1.%2."/>
      <w:lvlJc w:val="left"/>
      <w:pPr>
        <w:ind w:left="851" w:hanging="426"/>
      </w:pPr>
      <w:rPr>
        <w:rFonts w:asciiTheme="minorHAnsi" w:hAnsiTheme="minorHAnsi" w:hint="default"/>
        <w:b w:val="0"/>
        <w:i w:val="0"/>
        <w:color w:val="000000" w:themeColor="text1"/>
        <w:sz w:val="22"/>
      </w:rPr>
    </w:lvl>
    <w:lvl w:ilvl="2">
      <w:start w:val="1"/>
      <w:numFmt w:val="decimal"/>
      <w:pStyle w:val="NumberedBullet3"/>
      <w:lvlText w:val="%1.%2.%3."/>
      <w:lvlJc w:val="left"/>
      <w:pPr>
        <w:ind w:left="1276" w:hanging="425"/>
      </w:pPr>
      <w:rPr>
        <w:rFonts w:asciiTheme="minorHAnsi" w:hAnsiTheme="minorHAnsi" w:hint="default"/>
        <w:b w:val="0"/>
        <w:i w:val="0"/>
        <w:color w:val="000000" w:themeColor="text1"/>
        <w:sz w:val="2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4E8B78D3"/>
    <w:multiLevelType w:val="multilevel"/>
    <w:tmpl w:val="B5D2BAB0"/>
    <w:name w:val="NSW list Bullet"/>
    <w:lvl w:ilvl="0">
      <w:start w:val="1"/>
      <w:numFmt w:val="bullet"/>
      <w:lvlText w:val=""/>
      <w:lvlJc w:val="left"/>
      <w:pPr>
        <w:ind w:left="852" w:firstLine="0"/>
      </w:pPr>
      <w:rPr>
        <w:rFonts w:ascii="Symbol" w:hAnsi="Symbol" w:hint="default"/>
        <w:color w:val="auto"/>
      </w:rPr>
    </w:lvl>
    <w:lvl w:ilvl="1">
      <w:start w:val="1"/>
      <w:numFmt w:val="bullet"/>
      <w:lvlText w:val="–"/>
      <w:lvlJc w:val="left"/>
      <w:pPr>
        <w:ind w:left="1135" w:firstLine="0"/>
      </w:pPr>
      <w:rPr>
        <w:rFonts w:ascii="Arial" w:hAnsi="Arial" w:hint="default"/>
        <w:color w:val="auto"/>
      </w:rPr>
    </w:lvl>
    <w:lvl w:ilvl="2">
      <w:start w:val="1"/>
      <w:numFmt w:val="bullet"/>
      <w:lvlRestart w:val="1"/>
      <w:lvlText w:val="»"/>
      <w:lvlJc w:val="left"/>
      <w:pPr>
        <w:ind w:left="1419" w:firstLine="0"/>
      </w:pPr>
      <w:rPr>
        <w:rFonts w:ascii="Arial" w:hAnsi="Arial" w:hint="default"/>
        <w:color w:val="auto"/>
      </w:rPr>
    </w:lvl>
    <w:lvl w:ilvl="3">
      <w:start w:val="1"/>
      <w:numFmt w:val="decimal"/>
      <w:lvlText w:val="(%4)"/>
      <w:lvlJc w:val="left"/>
      <w:pPr>
        <w:ind w:left="2008" w:hanging="360"/>
      </w:pPr>
      <w:rPr>
        <w:rFonts w:hint="default"/>
      </w:rPr>
    </w:lvl>
    <w:lvl w:ilvl="4">
      <w:start w:val="1"/>
      <w:numFmt w:val="lowerLetter"/>
      <w:lvlText w:val="(%5)"/>
      <w:lvlJc w:val="left"/>
      <w:pPr>
        <w:ind w:left="2368" w:hanging="360"/>
      </w:pPr>
      <w:rPr>
        <w:rFonts w:hint="default"/>
      </w:rPr>
    </w:lvl>
    <w:lvl w:ilvl="5">
      <w:start w:val="1"/>
      <w:numFmt w:val="lowerRoman"/>
      <w:lvlText w:val="(%6)"/>
      <w:lvlJc w:val="left"/>
      <w:pPr>
        <w:ind w:left="2728" w:hanging="360"/>
      </w:pPr>
      <w:rPr>
        <w:rFonts w:hint="default"/>
      </w:rPr>
    </w:lvl>
    <w:lvl w:ilvl="6">
      <w:start w:val="1"/>
      <w:numFmt w:val="decimal"/>
      <w:lvlText w:val="%7."/>
      <w:lvlJc w:val="left"/>
      <w:pPr>
        <w:ind w:left="3088" w:hanging="360"/>
      </w:pPr>
      <w:rPr>
        <w:rFonts w:hint="default"/>
      </w:rPr>
    </w:lvl>
    <w:lvl w:ilvl="7">
      <w:start w:val="1"/>
      <w:numFmt w:val="lowerLetter"/>
      <w:lvlText w:val="%8."/>
      <w:lvlJc w:val="left"/>
      <w:pPr>
        <w:ind w:left="3448" w:hanging="360"/>
      </w:pPr>
      <w:rPr>
        <w:rFonts w:hint="default"/>
      </w:rPr>
    </w:lvl>
    <w:lvl w:ilvl="8">
      <w:start w:val="1"/>
      <w:numFmt w:val="lowerRoman"/>
      <w:lvlText w:val="%9."/>
      <w:lvlJc w:val="left"/>
      <w:pPr>
        <w:ind w:left="3808" w:hanging="360"/>
      </w:pPr>
      <w:rPr>
        <w:rFonts w:hint="default"/>
      </w:rPr>
    </w:lvl>
  </w:abstractNum>
  <w:abstractNum w:abstractNumId="20" w15:restartNumberingAfterBreak="0">
    <w:nsid w:val="4F4A1EBF"/>
    <w:multiLevelType w:val="multilevel"/>
    <w:tmpl w:val="82129208"/>
    <w:styleLink w:val="Bullets"/>
    <w:lvl w:ilvl="0">
      <w:start w:val="1"/>
      <w:numFmt w:val="bullet"/>
      <w:lvlText w:val=""/>
      <w:lvlJc w:val="left"/>
      <w:pPr>
        <w:ind w:left="284" w:hanging="284"/>
      </w:pPr>
      <w:rPr>
        <w:rFonts w:ascii="Symbol" w:hAnsi="Symbol" w:hint="default"/>
        <w:b w:val="0"/>
        <w:i w:val="0"/>
        <w:color w:val="404040" w:themeColor="text2"/>
        <w:sz w:val="18"/>
      </w:rPr>
    </w:lvl>
    <w:lvl w:ilvl="1">
      <w:start w:val="1"/>
      <w:numFmt w:val="bullet"/>
      <w:lvlText w:val=""/>
      <w:lvlJc w:val="left"/>
      <w:pPr>
        <w:ind w:left="567" w:hanging="283"/>
      </w:pPr>
      <w:rPr>
        <w:rFonts w:ascii="Wingdings" w:hAnsi="Wingdings" w:hint="default"/>
        <w:b w:val="0"/>
        <w:i w:val="0"/>
        <w:color w:val="404040" w:themeColor="text2"/>
        <w:sz w:val="18"/>
      </w:rPr>
    </w:lvl>
    <w:lvl w:ilvl="2">
      <w:start w:val="1"/>
      <w:numFmt w:val="bullet"/>
      <w:lvlText w:val="—"/>
      <w:lvlJc w:val="left"/>
      <w:pPr>
        <w:ind w:left="851" w:hanging="284"/>
      </w:pPr>
      <w:rPr>
        <w:rFonts w:ascii="Arial" w:hAnsi="Arial" w:hint="default"/>
        <w:b w:val="0"/>
        <w:i w:val="0"/>
        <w:color w:val="404040" w:themeColor="text2"/>
        <w:sz w:val="18"/>
      </w:rPr>
    </w:lvl>
    <w:lvl w:ilvl="3">
      <w:start w:val="1"/>
      <w:numFmt w:val="decimal"/>
      <w:lvlText w:val="(%4)"/>
      <w:lvlJc w:val="left"/>
      <w:pPr>
        <w:tabs>
          <w:tab w:val="num" w:pos="1589"/>
        </w:tabs>
        <w:ind w:left="1873" w:hanging="284"/>
      </w:pPr>
      <w:rPr>
        <w:rFonts w:hint="default"/>
      </w:rPr>
    </w:lvl>
    <w:lvl w:ilvl="4">
      <w:start w:val="1"/>
      <w:numFmt w:val="lowerLetter"/>
      <w:lvlText w:val="(%5)"/>
      <w:lvlJc w:val="left"/>
      <w:pPr>
        <w:tabs>
          <w:tab w:val="num" w:pos="1873"/>
        </w:tabs>
        <w:ind w:left="2157" w:hanging="284"/>
      </w:pPr>
      <w:rPr>
        <w:rFonts w:hint="default"/>
      </w:rPr>
    </w:lvl>
    <w:lvl w:ilvl="5">
      <w:start w:val="1"/>
      <w:numFmt w:val="lowerRoman"/>
      <w:lvlText w:val="(%6)"/>
      <w:lvlJc w:val="left"/>
      <w:pPr>
        <w:tabs>
          <w:tab w:val="num" w:pos="2157"/>
        </w:tabs>
        <w:ind w:left="2441" w:hanging="284"/>
      </w:pPr>
      <w:rPr>
        <w:rFonts w:hint="default"/>
      </w:rPr>
    </w:lvl>
    <w:lvl w:ilvl="6">
      <w:start w:val="1"/>
      <w:numFmt w:val="decimal"/>
      <w:lvlText w:val="%7."/>
      <w:lvlJc w:val="left"/>
      <w:pPr>
        <w:tabs>
          <w:tab w:val="num" w:pos="2441"/>
        </w:tabs>
        <w:ind w:left="2725" w:hanging="284"/>
      </w:pPr>
      <w:rPr>
        <w:rFonts w:hint="default"/>
      </w:rPr>
    </w:lvl>
    <w:lvl w:ilvl="7">
      <w:start w:val="1"/>
      <w:numFmt w:val="lowerLetter"/>
      <w:lvlText w:val="%8."/>
      <w:lvlJc w:val="left"/>
      <w:pPr>
        <w:tabs>
          <w:tab w:val="num" w:pos="2725"/>
        </w:tabs>
        <w:ind w:left="3009" w:hanging="284"/>
      </w:pPr>
      <w:rPr>
        <w:rFonts w:hint="default"/>
      </w:rPr>
    </w:lvl>
    <w:lvl w:ilvl="8">
      <w:start w:val="1"/>
      <w:numFmt w:val="lowerRoman"/>
      <w:lvlText w:val="%9."/>
      <w:lvlJc w:val="left"/>
      <w:pPr>
        <w:tabs>
          <w:tab w:val="num" w:pos="3009"/>
        </w:tabs>
        <w:ind w:left="3293" w:hanging="284"/>
      </w:pPr>
      <w:rPr>
        <w:rFonts w:hint="default"/>
      </w:rPr>
    </w:lvl>
  </w:abstractNum>
  <w:abstractNum w:abstractNumId="21" w15:restartNumberingAfterBreak="0">
    <w:nsid w:val="52F42F79"/>
    <w:multiLevelType w:val="multilevel"/>
    <w:tmpl w:val="277AC3FA"/>
    <w:styleLink w:val="BodyTextnumberedStyles"/>
    <w:lvl w:ilvl="0">
      <w:start w:val="1"/>
      <w:numFmt w:val="decimal"/>
      <w:pStyle w:val="BodyTextNumbered"/>
      <w:lvlText w:val="(%1)"/>
      <w:lvlJc w:val="left"/>
      <w:pPr>
        <w:ind w:left="425" w:hanging="425"/>
      </w:pPr>
      <w:rPr>
        <w:rFonts w:asciiTheme="minorHAnsi" w:hAnsiTheme="minorHAnsi" w:hint="default"/>
        <w:b w:val="0"/>
        <w:i w:val="0"/>
        <w:color w:val="000000" w:themeColor="text1"/>
        <w:sz w:val="22"/>
      </w:rPr>
    </w:lvl>
    <w:lvl w:ilvl="1">
      <w:start w:val="1"/>
      <w:numFmt w:val="lowerLetter"/>
      <w:pStyle w:val="BodyTextNumbered2"/>
      <w:lvlText w:val="(%2)"/>
      <w:lvlJc w:val="left"/>
      <w:pPr>
        <w:ind w:left="851" w:hanging="426"/>
      </w:pPr>
      <w:rPr>
        <w:rFonts w:asciiTheme="minorHAnsi" w:hAnsiTheme="minorHAnsi" w:hint="default"/>
        <w:b w:val="0"/>
        <w:i w:val="0"/>
        <w:color w:val="000000" w:themeColor="text1"/>
        <w:sz w:val="22"/>
      </w:rPr>
    </w:lvl>
    <w:lvl w:ilvl="2">
      <w:start w:val="1"/>
      <w:numFmt w:val="lowerRoman"/>
      <w:pStyle w:val="BodyTextNumbered3"/>
      <w:lvlText w:val="(%3)"/>
      <w:lvlJc w:val="left"/>
      <w:pPr>
        <w:ind w:left="1276" w:hanging="425"/>
      </w:pPr>
      <w:rPr>
        <w:rFonts w:asciiTheme="minorHAnsi" w:hAnsiTheme="minorHAnsi" w:hint="default"/>
        <w:b w:val="0"/>
        <w:i w:val="0"/>
        <w:color w:val="000000" w:themeColor="text1"/>
        <w:sz w:val="2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54992E4A"/>
    <w:multiLevelType w:val="multilevel"/>
    <w:tmpl w:val="0C090023"/>
    <w:styleLink w:val="ArticleSection"/>
    <w:lvl w:ilvl="0">
      <w:start w:val="1"/>
      <w:numFmt w:val="upperRoman"/>
      <w:lvlText w:val="Article %1."/>
      <w:lvlJc w:val="left"/>
      <w:pPr>
        <w:ind w:left="0" w:firstLine="0"/>
      </w:pPr>
      <w:rPr>
        <w:rFonts w:asciiTheme="minorHAnsi" w:hAnsiTheme="minorHAnsi"/>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5A9B38C0"/>
    <w:multiLevelType w:val="multilevel"/>
    <w:tmpl w:val="0C09001D"/>
    <w:styleLink w:val="1ai"/>
    <w:lvl w:ilvl="0">
      <w:start w:val="1"/>
      <w:numFmt w:val="decimal"/>
      <w:lvlText w:val="%1)"/>
      <w:lvlJc w:val="left"/>
      <w:pPr>
        <w:ind w:left="360" w:hanging="360"/>
      </w:pPr>
      <w:rPr>
        <w:rFonts w:asciiTheme="minorHAnsi" w:hAnsiTheme="minorHAnsi"/>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6E947AC"/>
    <w:multiLevelType w:val="multilevel"/>
    <w:tmpl w:val="2B8E2F66"/>
    <w:styleLink w:val="NumberedHeadings"/>
    <w:lvl w:ilvl="0">
      <w:start w:val="1"/>
      <w:numFmt w:val="decimal"/>
      <w:lvlText w:val="%1."/>
      <w:lvlJc w:val="left"/>
      <w:pPr>
        <w:ind w:left="851" w:hanging="851"/>
      </w:pPr>
      <w:rPr>
        <w:rFonts w:asciiTheme="majorHAnsi" w:hAnsiTheme="majorHAnsi" w:hint="default"/>
        <w:b/>
        <w:i w:val="0"/>
        <w:color w:val="D83D0E" w:themeColor="accent2"/>
        <w:sz w:val="36"/>
      </w:rPr>
    </w:lvl>
    <w:lvl w:ilvl="1">
      <w:start w:val="1"/>
      <w:numFmt w:val="decimal"/>
      <w:lvlText w:val="%1.%2"/>
      <w:lvlJc w:val="left"/>
      <w:pPr>
        <w:ind w:left="851" w:hanging="851"/>
      </w:pPr>
      <w:rPr>
        <w:rFonts w:asciiTheme="minorHAnsi" w:hAnsiTheme="minorHAnsi" w:hint="default"/>
        <w:b w:val="0"/>
        <w:i w:val="0"/>
        <w:color w:val="7F7F7F" w:themeColor="accent3"/>
        <w:sz w:val="32"/>
      </w:rPr>
    </w:lvl>
    <w:lvl w:ilvl="2">
      <w:start w:val="1"/>
      <w:numFmt w:val="decimal"/>
      <w:lvlText w:val="%1.%2.%3"/>
      <w:lvlJc w:val="left"/>
      <w:pPr>
        <w:ind w:left="851" w:hanging="851"/>
      </w:pPr>
      <w:rPr>
        <w:rFonts w:asciiTheme="majorHAnsi" w:hAnsiTheme="majorHAnsi" w:hint="default"/>
        <w:b w:val="0"/>
        <w:i w:val="0"/>
        <w:color w:val="000000" w:themeColor="text1"/>
        <w:sz w:val="28"/>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6B2B2D97"/>
    <w:multiLevelType w:val="multilevel"/>
    <w:tmpl w:val="BC102C32"/>
    <w:numStyleLink w:val="AppendixStyle"/>
  </w:abstractNum>
  <w:abstractNum w:abstractNumId="26" w15:restartNumberingAfterBreak="0">
    <w:nsid w:val="6FCA698D"/>
    <w:multiLevelType w:val="multilevel"/>
    <w:tmpl w:val="0C09001F"/>
    <w:styleLink w:val="111111"/>
    <w:lvl w:ilvl="0">
      <w:start w:val="1"/>
      <w:numFmt w:val="decimal"/>
      <w:lvlText w:val="%1."/>
      <w:lvlJc w:val="left"/>
      <w:pPr>
        <w:ind w:left="360" w:hanging="360"/>
      </w:pPr>
      <w:rPr>
        <w:rFonts w:asciiTheme="minorHAnsi" w:hAnsiTheme="minorHAnsi"/>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22010FB"/>
    <w:multiLevelType w:val="hybridMultilevel"/>
    <w:tmpl w:val="39CC96D0"/>
    <w:lvl w:ilvl="0" w:tplc="1122C326">
      <w:start w:val="1"/>
      <w:numFmt w:val="bullet"/>
      <w:pStyle w:val="TableBullet"/>
      <w:lvlText w:val="·"/>
      <w:lvlJc w:val="left"/>
      <w:pPr>
        <w:ind w:left="360" w:hanging="360"/>
      </w:pPr>
      <w:rPr>
        <w:rFonts w:ascii="Symbol" w:hAnsi="Symbol" w:cs="Times New Roman" w:hint="default"/>
        <w:b w:val="0"/>
        <w:i w:val="0"/>
        <w:color w:val="000000" w:themeColor="text1"/>
        <w:sz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6DA48E7"/>
    <w:multiLevelType w:val="multilevel"/>
    <w:tmpl w:val="A998DA46"/>
    <w:styleLink w:val="NumberedHeadings0"/>
    <w:lvl w:ilvl="0">
      <w:start w:val="1"/>
      <w:numFmt w:val="decimal"/>
      <w:lvlText w:val="%1."/>
      <w:lvlJc w:val="left"/>
      <w:pPr>
        <w:ind w:left="737" w:hanging="737"/>
      </w:pPr>
      <w:rPr>
        <w:rFonts w:asciiTheme="majorHAnsi" w:hAnsiTheme="majorHAnsi" w:hint="default"/>
        <w:b w:val="0"/>
        <w:i w:val="0"/>
        <w:color w:val="65328F" w:themeColor="accent1"/>
        <w:sz w:val="52"/>
      </w:rPr>
    </w:lvl>
    <w:lvl w:ilvl="1">
      <w:start w:val="1"/>
      <w:numFmt w:val="decimal"/>
      <w:lvlText w:val="%1.%2."/>
      <w:lvlJc w:val="left"/>
      <w:pPr>
        <w:ind w:left="737" w:hanging="737"/>
      </w:pPr>
      <w:rPr>
        <w:rFonts w:asciiTheme="majorHAnsi" w:hAnsiTheme="majorHAnsi" w:hint="default"/>
        <w:b w:val="0"/>
        <w:i w:val="0"/>
        <w:color w:val="D83D0E" w:themeColor="accent2"/>
        <w:sz w:val="32"/>
      </w:rPr>
    </w:lvl>
    <w:lvl w:ilvl="2">
      <w:start w:val="1"/>
      <w:numFmt w:val="decimal"/>
      <w:lvlText w:val="%1.%2.%3."/>
      <w:lvlJc w:val="left"/>
      <w:pPr>
        <w:ind w:left="737" w:hanging="737"/>
      </w:pPr>
      <w:rPr>
        <w:rFonts w:asciiTheme="majorHAnsi" w:hAnsiTheme="majorHAnsi" w:hint="default"/>
        <w:b w:val="0"/>
        <w:i w:val="0"/>
        <w:color w:val="65328F" w:themeColor="accent1"/>
        <w:sz w:val="28"/>
      </w:rPr>
    </w:lvl>
    <w:lvl w:ilvl="3">
      <w:start w:val="1"/>
      <w:numFmt w:val="decimal"/>
      <w:lvlText w:val="%1.%2.%3.%4."/>
      <w:lvlJc w:val="left"/>
      <w:pPr>
        <w:ind w:left="737" w:hanging="737"/>
      </w:pPr>
      <w:rPr>
        <w:rFonts w:asciiTheme="majorHAnsi" w:hAnsiTheme="majorHAnsi" w:hint="default"/>
        <w:b w:val="0"/>
        <w:i w:val="0"/>
        <w:color w:val="000000" w:themeColor="text1"/>
        <w:sz w:val="24"/>
      </w:rPr>
    </w:lvl>
    <w:lvl w:ilvl="4">
      <w:start w:val="1"/>
      <w:numFmt w:val="none"/>
      <w:lvlText w:val=""/>
      <w:lvlJc w:val="left"/>
      <w:pPr>
        <w:ind w:left="1871" w:hanging="431"/>
      </w:pPr>
      <w:rPr>
        <w:rFonts w:hint="default"/>
      </w:rPr>
    </w:lvl>
    <w:lvl w:ilvl="5">
      <w:start w:val="1"/>
      <w:numFmt w:val="none"/>
      <w:lvlText w:val=""/>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7BF7046E"/>
    <w:multiLevelType w:val="multilevel"/>
    <w:tmpl w:val="F29CF010"/>
    <w:numStyleLink w:val="Numbers"/>
  </w:abstractNum>
  <w:abstractNum w:abstractNumId="30" w15:restartNumberingAfterBreak="0">
    <w:nsid w:val="7F6813B0"/>
    <w:multiLevelType w:val="multilevel"/>
    <w:tmpl w:val="188E4174"/>
    <w:styleLink w:val="HeadingNumbers"/>
    <w:lvl w:ilvl="0">
      <w:start w:val="1"/>
      <w:numFmt w:val="decimal"/>
      <w:lvlText w:val="%1."/>
      <w:lvlJc w:val="left"/>
      <w:pPr>
        <w:ind w:left="680" w:hanging="680"/>
      </w:pPr>
      <w:rPr>
        <w:rFonts w:asciiTheme="majorHAnsi" w:hAnsiTheme="majorHAnsi" w:hint="default"/>
        <w:b/>
        <w:i w:val="0"/>
        <w:caps/>
        <w:color w:val="65328F" w:themeColor="accent1"/>
        <w:sz w:val="28"/>
      </w:rPr>
    </w:lvl>
    <w:lvl w:ilvl="1">
      <w:start w:val="1"/>
      <w:numFmt w:val="decimal"/>
      <w:lvlText w:val="%1.%2"/>
      <w:lvlJc w:val="left"/>
      <w:pPr>
        <w:ind w:left="680" w:hanging="680"/>
      </w:pPr>
      <w:rPr>
        <w:rFonts w:ascii="Univers" w:hAnsi="Univers" w:hint="default"/>
        <w:b/>
        <w:i w:val="0"/>
        <w:color w:val="404040" w:themeColor="text2"/>
        <w:sz w:val="20"/>
      </w:rPr>
    </w:lvl>
    <w:lvl w:ilvl="2">
      <w:start w:val="1"/>
      <w:numFmt w:val="decimal"/>
      <w:lvlText w:val="%1.%2.%3"/>
      <w:lvlJc w:val="left"/>
      <w:pPr>
        <w:ind w:left="680" w:hanging="680"/>
      </w:pPr>
      <w:rPr>
        <w:rFonts w:asciiTheme="majorHAnsi" w:hAnsiTheme="majorHAnsi" w:hint="default"/>
        <w:b/>
        <w:i w:val="0"/>
        <w:caps/>
        <w:color w:val="FFFFFF" w:themeColor="background2"/>
        <w:sz w:val="20"/>
      </w:rPr>
    </w:lvl>
    <w:lvl w:ilvl="3">
      <w:start w:val="1"/>
      <w:numFmt w:val="decimal"/>
      <w:lvlText w:val="%1.%2.%3.%4"/>
      <w:lvlJc w:val="left"/>
      <w:pPr>
        <w:ind w:left="680" w:hanging="680"/>
      </w:pPr>
      <w:rPr>
        <w:rFonts w:asciiTheme="minorHAnsi" w:hAnsiTheme="minorHAnsi" w:hint="default"/>
        <w:b/>
        <w:i w:val="0"/>
        <w:caps/>
        <w:color w:val="404040" w:themeColor="text2"/>
        <w:sz w:val="20"/>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num w:numId="1" w16cid:durableId="1976371938">
    <w:abstractNumId w:val="23"/>
  </w:num>
  <w:num w:numId="2" w16cid:durableId="1421828783">
    <w:abstractNumId w:val="26"/>
  </w:num>
  <w:num w:numId="3" w16cid:durableId="924455219">
    <w:abstractNumId w:val="22"/>
  </w:num>
  <w:num w:numId="4" w16cid:durableId="8145819">
    <w:abstractNumId w:val="14"/>
  </w:num>
  <w:num w:numId="5" w16cid:durableId="1935043804">
    <w:abstractNumId w:val="11"/>
  </w:num>
  <w:num w:numId="6" w16cid:durableId="1532452615">
    <w:abstractNumId w:val="20"/>
  </w:num>
  <w:num w:numId="7" w16cid:durableId="1898588451">
    <w:abstractNumId w:val="16"/>
  </w:num>
  <w:num w:numId="8" w16cid:durableId="983848062">
    <w:abstractNumId w:val="24"/>
  </w:num>
  <w:num w:numId="9" w16cid:durableId="194080551">
    <w:abstractNumId w:val="28"/>
  </w:num>
  <w:num w:numId="10" w16cid:durableId="2024166019">
    <w:abstractNumId w:val="7"/>
  </w:num>
  <w:num w:numId="11" w16cid:durableId="2124497634">
    <w:abstractNumId w:val="30"/>
  </w:num>
  <w:num w:numId="12" w16cid:durableId="1022440377">
    <w:abstractNumId w:val="13"/>
  </w:num>
  <w:num w:numId="13" w16cid:durableId="988435812">
    <w:abstractNumId w:val="10"/>
  </w:num>
  <w:num w:numId="14" w16cid:durableId="422797658">
    <w:abstractNumId w:val="4"/>
  </w:num>
  <w:num w:numId="15" w16cid:durableId="995574081">
    <w:abstractNumId w:val="18"/>
  </w:num>
  <w:num w:numId="16" w16cid:durableId="1383208082">
    <w:abstractNumId w:val="21"/>
  </w:num>
  <w:num w:numId="17" w16cid:durableId="654719767">
    <w:abstractNumId w:val="2"/>
  </w:num>
  <w:num w:numId="18" w16cid:durableId="2106270163">
    <w:abstractNumId w:val="3"/>
  </w:num>
  <w:num w:numId="19" w16cid:durableId="393092543">
    <w:abstractNumId w:val="1"/>
  </w:num>
  <w:num w:numId="20" w16cid:durableId="358355396">
    <w:abstractNumId w:val="0"/>
  </w:num>
  <w:num w:numId="21" w16cid:durableId="498084787">
    <w:abstractNumId w:val="5"/>
  </w:num>
  <w:num w:numId="22" w16cid:durableId="1153183473">
    <w:abstractNumId w:val="27"/>
  </w:num>
  <w:num w:numId="23" w16cid:durableId="707493237">
    <w:abstractNumId w:val="15"/>
  </w:num>
  <w:num w:numId="24" w16cid:durableId="2011563492">
    <w:abstractNumId w:val="6"/>
  </w:num>
  <w:num w:numId="25" w16cid:durableId="283122014">
    <w:abstractNumId w:val="4"/>
  </w:num>
  <w:num w:numId="26" w16cid:durableId="781416173">
    <w:abstractNumId w:val="18"/>
  </w:num>
  <w:num w:numId="27" w16cid:durableId="1798379127">
    <w:abstractNumId w:val="21"/>
  </w:num>
  <w:num w:numId="28" w16cid:durableId="2115129295">
    <w:abstractNumId w:val="25"/>
  </w:num>
  <w:num w:numId="29" w16cid:durableId="487936713">
    <w:abstractNumId w:val="17"/>
  </w:num>
  <w:num w:numId="30" w16cid:durableId="1494103499">
    <w:abstractNumId w:val="17"/>
  </w:num>
  <w:num w:numId="31" w16cid:durableId="583611803">
    <w:abstractNumId w:val="12"/>
  </w:num>
  <w:num w:numId="32" w16cid:durableId="1832939430">
    <w:abstractNumId w:val="29"/>
  </w:num>
  <w:num w:numId="33" w16cid:durableId="1360856187">
    <w:abstractNumId w:val="9"/>
  </w:num>
  <w:num w:numId="34" w16cid:durableId="837160075">
    <w:abstractNumId w:val="8"/>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38B"/>
    <w:rsid w:val="00000C8B"/>
    <w:rsid w:val="0000286A"/>
    <w:rsid w:val="0000298F"/>
    <w:rsid w:val="00002B40"/>
    <w:rsid w:val="00003630"/>
    <w:rsid w:val="000036D2"/>
    <w:rsid w:val="000044A0"/>
    <w:rsid w:val="00005224"/>
    <w:rsid w:val="000068F7"/>
    <w:rsid w:val="00007C2C"/>
    <w:rsid w:val="00007CE9"/>
    <w:rsid w:val="000111D3"/>
    <w:rsid w:val="0001166E"/>
    <w:rsid w:val="00013278"/>
    <w:rsid w:val="00013748"/>
    <w:rsid w:val="0001574C"/>
    <w:rsid w:val="000232FD"/>
    <w:rsid w:val="00023C39"/>
    <w:rsid w:val="000244D9"/>
    <w:rsid w:val="00024ABE"/>
    <w:rsid w:val="00024C46"/>
    <w:rsid w:val="00025BC1"/>
    <w:rsid w:val="00026C1B"/>
    <w:rsid w:val="000270AE"/>
    <w:rsid w:val="00027179"/>
    <w:rsid w:val="00030341"/>
    <w:rsid w:val="00030759"/>
    <w:rsid w:val="00031C21"/>
    <w:rsid w:val="00032047"/>
    <w:rsid w:val="00032DF9"/>
    <w:rsid w:val="00034E1C"/>
    <w:rsid w:val="00034E58"/>
    <w:rsid w:val="00035815"/>
    <w:rsid w:val="00036FD8"/>
    <w:rsid w:val="00037557"/>
    <w:rsid w:val="000379B8"/>
    <w:rsid w:val="0004015B"/>
    <w:rsid w:val="00040904"/>
    <w:rsid w:val="00040A81"/>
    <w:rsid w:val="000435A2"/>
    <w:rsid w:val="00045B29"/>
    <w:rsid w:val="00045E20"/>
    <w:rsid w:val="00052A06"/>
    <w:rsid w:val="00053966"/>
    <w:rsid w:val="00053BA4"/>
    <w:rsid w:val="00054C84"/>
    <w:rsid w:val="00054CDA"/>
    <w:rsid w:val="000551ED"/>
    <w:rsid w:val="00055D51"/>
    <w:rsid w:val="00055FC0"/>
    <w:rsid w:val="00056FFC"/>
    <w:rsid w:val="00057197"/>
    <w:rsid w:val="00057494"/>
    <w:rsid w:val="00057FCB"/>
    <w:rsid w:val="000616DC"/>
    <w:rsid w:val="00061732"/>
    <w:rsid w:val="000621E7"/>
    <w:rsid w:val="00062AD7"/>
    <w:rsid w:val="00063DAC"/>
    <w:rsid w:val="0006404F"/>
    <w:rsid w:val="00065C3F"/>
    <w:rsid w:val="00070883"/>
    <w:rsid w:val="00072B8D"/>
    <w:rsid w:val="00074CBA"/>
    <w:rsid w:val="00075852"/>
    <w:rsid w:val="00075D39"/>
    <w:rsid w:val="00076195"/>
    <w:rsid w:val="000771AF"/>
    <w:rsid w:val="00077D71"/>
    <w:rsid w:val="00077DC8"/>
    <w:rsid w:val="00082DA8"/>
    <w:rsid w:val="00083151"/>
    <w:rsid w:val="00083246"/>
    <w:rsid w:val="00083CB4"/>
    <w:rsid w:val="00084E2D"/>
    <w:rsid w:val="0008617C"/>
    <w:rsid w:val="00087FBE"/>
    <w:rsid w:val="0009116E"/>
    <w:rsid w:val="0009118F"/>
    <w:rsid w:val="000913A3"/>
    <w:rsid w:val="00092CA3"/>
    <w:rsid w:val="00093195"/>
    <w:rsid w:val="00094784"/>
    <w:rsid w:val="000955D1"/>
    <w:rsid w:val="000965E3"/>
    <w:rsid w:val="000975C1"/>
    <w:rsid w:val="000A0203"/>
    <w:rsid w:val="000A0C20"/>
    <w:rsid w:val="000A183B"/>
    <w:rsid w:val="000A37FB"/>
    <w:rsid w:val="000A5632"/>
    <w:rsid w:val="000A5889"/>
    <w:rsid w:val="000A5AF4"/>
    <w:rsid w:val="000A712C"/>
    <w:rsid w:val="000A72A8"/>
    <w:rsid w:val="000B062E"/>
    <w:rsid w:val="000B0F6E"/>
    <w:rsid w:val="000B19DA"/>
    <w:rsid w:val="000B1DA3"/>
    <w:rsid w:val="000B462E"/>
    <w:rsid w:val="000B47C7"/>
    <w:rsid w:val="000B6CB9"/>
    <w:rsid w:val="000B7385"/>
    <w:rsid w:val="000B7A79"/>
    <w:rsid w:val="000C2B4F"/>
    <w:rsid w:val="000C2FFB"/>
    <w:rsid w:val="000C3E0C"/>
    <w:rsid w:val="000C470C"/>
    <w:rsid w:val="000C4DF8"/>
    <w:rsid w:val="000C61E5"/>
    <w:rsid w:val="000C7FB2"/>
    <w:rsid w:val="000D0297"/>
    <w:rsid w:val="000D1551"/>
    <w:rsid w:val="000D3F86"/>
    <w:rsid w:val="000D45DE"/>
    <w:rsid w:val="000D462C"/>
    <w:rsid w:val="000D4855"/>
    <w:rsid w:val="000D5892"/>
    <w:rsid w:val="000E08F9"/>
    <w:rsid w:val="000E1935"/>
    <w:rsid w:val="000E1D1F"/>
    <w:rsid w:val="000E1D83"/>
    <w:rsid w:val="000E2DA0"/>
    <w:rsid w:val="000E3049"/>
    <w:rsid w:val="000E42FD"/>
    <w:rsid w:val="000E5104"/>
    <w:rsid w:val="000E5230"/>
    <w:rsid w:val="000E709A"/>
    <w:rsid w:val="000F00D9"/>
    <w:rsid w:val="000F08C3"/>
    <w:rsid w:val="000F2402"/>
    <w:rsid w:val="000F28B4"/>
    <w:rsid w:val="000F2DE2"/>
    <w:rsid w:val="000F3149"/>
    <w:rsid w:val="000F37E3"/>
    <w:rsid w:val="000F3D62"/>
    <w:rsid w:val="000F4F58"/>
    <w:rsid w:val="000F50D0"/>
    <w:rsid w:val="000F5C76"/>
    <w:rsid w:val="000F683F"/>
    <w:rsid w:val="000F7FAF"/>
    <w:rsid w:val="00100454"/>
    <w:rsid w:val="001005AC"/>
    <w:rsid w:val="001006F0"/>
    <w:rsid w:val="00100982"/>
    <w:rsid w:val="001010A0"/>
    <w:rsid w:val="00101576"/>
    <w:rsid w:val="00101860"/>
    <w:rsid w:val="001019A1"/>
    <w:rsid w:val="001020BD"/>
    <w:rsid w:val="00102ABA"/>
    <w:rsid w:val="00103692"/>
    <w:rsid w:val="00104FA9"/>
    <w:rsid w:val="00105922"/>
    <w:rsid w:val="00106D42"/>
    <w:rsid w:val="00107541"/>
    <w:rsid w:val="001077B2"/>
    <w:rsid w:val="0010791B"/>
    <w:rsid w:val="001100D1"/>
    <w:rsid w:val="0011040E"/>
    <w:rsid w:val="00110802"/>
    <w:rsid w:val="0011398D"/>
    <w:rsid w:val="00113DAB"/>
    <w:rsid w:val="001141A4"/>
    <w:rsid w:val="001141AE"/>
    <w:rsid w:val="00116250"/>
    <w:rsid w:val="00116EEC"/>
    <w:rsid w:val="0011711C"/>
    <w:rsid w:val="00117F14"/>
    <w:rsid w:val="001206BD"/>
    <w:rsid w:val="00121694"/>
    <w:rsid w:val="00121AE4"/>
    <w:rsid w:val="00124714"/>
    <w:rsid w:val="00124B3E"/>
    <w:rsid w:val="001270C1"/>
    <w:rsid w:val="00127BAE"/>
    <w:rsid w:val="001302A7"/>
    <w:rsid w:val="0013103A"/>
    <w:rsid w:val="001312D6"/>
    <w:rsid w:val="001314C5"/>
    <w:rsid w:val="001333C0"/>
    <w:rsid w:val="00133511"/>
    <w:rsid w:val="00134839"/>
    <w:rsid w:val="00134FBB"/>
    <w:rsid w:val="0013671F"/>
    <w:rsid w:val="00136A27"/>
    <w:rsid w:val="00136A2D"/>
    <w:rsid w:val="00136A74"/>
    <w:rsid w:val="00136E4E"/>
    <w:rsid w:val="0014132D"/>
    <w:rsid w:val="00143C3B"/>
    <w:rsid w:val="00144389"/>
    <w:rsid w:val="00147D09"/>
    <w:rsid w:val="00154484"/>
    <w:rsid w:val="00155BEC"/>
    <w:rsid w:val="00157E37"/>
    <w:rsid w:val="00160491"/>
    <w:rsid w:val="00161AC6"/>
    <w:rsid w:val="00162154"/>
    <w:rsid w:val="00162275"/>
    <w:rsid w:val="00162425"/>
    <w:rsid w:val="00162777"/>
    <w:rsid w:val="00163D07"/>
    <w:rsid w:val="001640A1"/>
    <w:rsid w:val="001652D7"/>
    <w:rsid w:val="0016584F"/>
    <w:rsid w:val="00170752"/>
    <w:rsid w:val="001708F4"/>
    <w:rsid w:val="00170DAF"/>
    <w:rsid w:val="001724BC"/>
    <w:rsid w:val="0017337C"/>
    <w:rsid w:val="0017358E"/>
    <w:rsid w:val="001737F5"/>
    <w:rsid w:val="00174DD0"/>
    <w:rsid w:val="0017526C"/>
    <w:rsid w:val="00175465"/>
    <w:rsid w:val="00175679"/>
    <w:rsid w:val="00175E64"/>
    <w:rsid w:val="00176786"/>
    <w:rsid w:val="00176FD4"/>
    <w:rsid w:val="0017710E"/>
    <w:rsid w:val="0017731E"/>
    <w:rsid w:val="00177731"/>
    <w:rsid w:val="001807CA"/>
    <w:rsid w:val="00182D1F"/>
    <w:rsid w:val="001836F6"/>
    <w:rsid w:val="00184200"/>
    <w:rsid w:val="00185409"/>
    <w:rsid w:val="00186AFB"/>
    <w:rsid w:val="00190510"/>
    <w:rsid w:val="00190A11"/>
    <w:rsid w:val="00192BEA"/>
    <w:rsid w:val="00193582"/>
    <w:rsid w:val="001935FF"/>
    <w:rsid w:val="00193A30"/>
    <w:rsid w:val="0019584F"/>
    <w:rsid w:val="00196B82"/>
    <w:rsid w:val="00196C26"/>
    <w:rsid w:val="001A03A7"/>
    <w:rsid w:val="001A11D1"/>
    <w:rsid w:val="001A14D8"/>
    <w:rsid w:val="001A1637"/>
    <w:rsid w:val="001A2B2A"/>
    <w:rsid w:val="001A2BAB"/>
    <w:rsid w:val="001A30E8"/>
    <w:rsid w:val="001A3362"/>
    <w:rsid w:val="001A33B7"/>
    <w:rsid w:val="001A5A98"/>
    <w:rsid w:val="001A5C41"/>
    <w:rsid w:val="001A639A"/>
    <w:rsid w:val="001A69A2"/>
    <w:rsid w:val="001A6AE6"/>
    <w:rsid w:val="001A6F4A"/>
    <w:rsid w:val="001A7694"/>
    <w:rsid w:val="001A76AA"/>
    <w:rsid w:val="001B310A"/>
    <w:rsid w:val="001B38D8"/>
    <w:rsid w:val="001B52A0"/>
    <w:rsid w:val="001B5F65"/>
    <w:rsid w:val="001B6BA6"/>
    <w:rsid w:val="001B6CCB"/>
    <w:rsid w:val="001B747C"/>
    <w:rsid w:val="001B7B5E"/>
    <w:rsid w:val="001B7CDA"/>
    <w:rsid w:val="001B7E2B"/>
    <w:rsid w:val="001C0AE1"/>
    <w:rsid w:val="001C0C6B"/>
    <w:rsid w:val="001C1E69"/>
    <w:rsid w:val="001C35E9"/>
    <w:rsid w:val="001C511E"/>
    <w:rsid w:val="001C51AC"/>
    <w:rsid w:val="001D0B96"/>
    <w:rsid w:val="001D0E78"/>
    <w:rsid w:val="001D11F8"/>
    <w:rsid w:val="001D3CBE"/>
    <w:rsid w:val="001D741B"/>
    <w:rsid w:val="001D7549"/>
    <w:rsid w:val="001D7BE0"/>
    <w:rsid w:val="001E0198"/>
    <w:rsid w:val="001E0E78"/>
    <w:rsid w:val="001E1404"/>
    <w:rsid w:val="001E15F5"/>
    <w:rsid w:val="001E197C"/>
    <w:rsid w:val="001E2A98"/>
    <w:rsid w:val="001E3099"/>
    <w:rsid w:val="001E3732"/>
    <w:rsid w:val="001E3DB5"/>
    <w:rsid w:val="001E5FC4"/>
    <w:rsid w:val="001E79E0"/>
    <w:rsid w:val="001E7E7B"/>
    <w:rsid w:val="001F0823"/>
    <w:rsid w:val="001F1007"/>
    <w:rsid w:val="001F3913"/>
    <w:rsid w:val="001F435C"/>
    <w:rsid w:val="001F4C7F"/>
    <w:rsid w:val="001F6C35"/>
    <w:rsid w:val="0020292B"/>
    <w:rsid w:val="00202B37"/>
    <w:rsid w:val="002033DF"/>
    <w:rsid w:val="002039DC"/>
    <w:rsid w:val="00205972"/>
    <w:rsid w:val="0020679D"/>
    <w:rsid w:val="00206A27"/>
    <w:rsid w:val="00207019"/>
    <w:rsid w:val="00211E67"/>
    <w:rsid w:val="00215A55"/>
    <w:rsid w:val="00216CF7"/>
    <w:rsid w:val="00216EDE"/>
    <w:rsid w:val="00222191"/>
    <w:rsid w:val="002267EE"/>
    <w:rsid w:val="0023022E"/>
    <w:rsid w:val="0023065D"/>
    <w:rsid w:val="00230F57"/>
    <w:rsid w:val="00231A11"/>
    <w:rsid w:val="00231ED4"/>
    <w:rsid w:val="00232FB9"/>
    <w:rsid w:val="002347AA"/>
    <w:rsid w:val="00235040"/>
    <w:rsid w:val="002374D4"/>
    <w:rsid w:val="00240131"/>
    <w:rsid w:val="0024035F"/>
    <w:rsid w:val="002418F1"/>
    <w:rsid w:val="00243C09"/>
    <w:rsid w:val="00244191"/>
    <w:rsid w:val="00244791"/>
    <w:rsid w:val="00244B56"/>
    <w:rsid w:val="00244BE9"/>
    <w:rsid w:val="002466C0"/>
    <w:rsid w:val="0024675B"/>
    <w:rsid w:val="00246C10"/>
    <w:rsid w:val="002477A5"/>
    <w:rsid w:val="00250E24"/>
    <w:rsid w:val="00252EA1"/>
    <w:rsid w:val="00252F22"/>
    <w:rsid w:val="002538A4"/>
    <w:rsid w:val="002564EB"/>
    <w:rsid w:val="00256BBA"/>
    <w:rsid w:val="002575EC"/>
    <w:rsid w:val="00257752"/>
    <w:rsid w:val="00263425"/>
    <w:rsid w:val="00263835"/>
    <w:rsid w:val="0026399B"/>
    <w:rsid w:val="0026402B"/>
    <w:rsid w:val="002654B5"/>
    <w:rsid w:val="00265B25"/>
    <w:rsid w:val="0026633C"/>
    <w:rsid w:val="002665E3"/>
    <w:rsid w:val="00267270"/>
    <w:rsid w:val="002677C8"/>
    <w:rsid w:val="0027079E"/>
    <w:rsid w:val="00271DAE"/>
    <w:rsid w:val="00272518"/>
    <w:rsid w:val="0027299A"/>
    <w:rsid w:val="00272D19"/>
    <w:rsid w:val="00272E43"/>
    <w:rsid w:val="002731AE"/>
    <w:rsid w:val="002750CE"/>
    <w:rsid w:val="00275546"/>
    <w:rsid w:val="00276707"/>
    <w:rsid w:val="0028049D"/>
    <w:rsid w:val="002815F6"/>
    <w:rsid w:val="002817B0"/>
    <w:rsid w:val="00281CDE"/>
    <w:rsid w:val="00283D77"/>
    <w:rsid w:val="0028524F"/>
    <w:rsid w:val="00285549"/>
    <w:rsid w:val="0028568D"/>
    <w:rsid w:val="00285821"/>
    <w:rsid w:val="00286A37"/>
    <w:rsid w:val="00286EB4"/>
    <w:rsid w:val="00286F8A"/>
    <w:rsid w:val="00287E17"/>
    <w:rsid w:val="002901B8"/>
    <w:rsid w:val="00290222"/>
    <w:rsid w:val="00290CF8"/>
    <w:rsid w:val="00291A57"/>
    <w:rsid w:val="00292A0A"/>
    <w:rsid w:val="00293E9B"/>
    <w:rsid w:val="00293F96"/>
    <w:rsid w:val="00295681"/>
    <w:rsid w:val="00296436"/>
    <w:rsid w:val="002969F7"/>
    <w:rsid w:val="002A0099"/>
    <w:rsid w:val="002A0CC9"/>
    <w:rsid w:val="002A2A6B"/>
    <w:rsid w:val="002A3146"/>
    <w:rsid w:val="002A3908"/>
    <w:rsid w:val="002A3E43"/>
    <w:rsid w:val="002A4F78"/>
    <w:rsid w:val="002A60C2"/>
    <w:rsid w:val="002A67C2"/>
    <w:rsid w:val="002A79CD"/>
    <w:rsid w:val="002B056E"/>
    <w:rsid w:val="002B2B46"/>
    <w:rsid w:val="002B3113"/>
    <w:rsid w:val="002B482D"/>
    <w:rsid w:val="002B5953"/>
    <w:rsid w:val="002B6C97"/>
    <w:rsid w:val="002B756C"/>
    <w:rsid w:val="002C0420"/>
    <w:rsid w:val="002C085F"/>
    <w:rsid w:val="002C1D11"/>
    <w:rsid w:val="002C368B"/>
    <w:rsid w:val="002C3A75"/>
    <w:rsid w:val="002C458A"/>
    <w:rsid w:val="002C587D"/>
    <w:rsid w:val="002C58A0"/>
    <w:rsid w:val="002C5B48"/>
    <w:rsid w:val="002C610C"/>
    <w:rsid w:val="002C700C"/>
    <w:rsid w:val="002C76C4"/>
    <w:rsid w:val="002D0251"/>
    <w:rsid w:val="002D0FB4"/>
    <w:rsid w:val="002D136C"/>
    <w:rsid w:val="002D2282"/>
    <w:rsid w:val="002D26EC"/>
    <w:rsid w:val="002D2758"/>
    <w:rsid w:val="002D74F2"/>
    <w:rsid w:val="002D79DC"/>
    <w:rsid w:val="002D79F8"/>
    <w:rsid w:val="002E0437"/>
    <w:rsid w:val="002E3AF4"/>
    <w:rsid w:val="002E3D60"/>
    <w:rsid w:val="002E5419"/>
    <w:rsid w:val="002E5D97"/>
    <w:rsid w:val="002F07BE"/>
    <w:rsid w:val="002F0D73"/>
    <w:rsid w:val="002F1C6A"/>
    <w:rsid w:val="002F32B0"/>
    <w:rsid w:val="002F4276"/>
    <w:rsid w:val="002F47BF"/>
    <w:rsid w:val="002F7EE9"/>
    <w:rsid w:val="003000E8"/>
    <w:rsid w:val="00300E52"/>
    <w:rsid w:val="00301B57"/>
    <w:rsid w:val="003030C4"/>
    <w:rsid w:val="003057EB"/>
    <w:rsid w:val="0030583E"/>
    <w:rsid w:val="00305A3A"/>
    <w:rsid w:val="00306D54"/>
    <w:rsid w:val="00306E67"/>
    <w:rsid w:val="00307BAE"/>
    <w:rsid w:val="00307CD1"/>
    <w:rsid w:val="00310187"/>
    <w:rsid w:val="003103A1"/>
    <w:rsid w:val="00311A47"/>
    <w:rsid w:val="00312F92"/>
    <w:rsid w:val="00314F80"/>
    <w:rsid w:val="00316226"/>
    <w:rsid w:val="003164C5"/>
    <w:rsid w:val="00316C05"/>
    <w:rsid w:val="003175F2"/>
    <w:rsid w:val="003204FF"/>
    <w:rsid w:val="003229AA"/>
    <w:rsid w:val="00322CE9"/>
    <w:rsid w:val="00323715"/>
    <w:rsid w:val="003255F2"/>
    <w:rsid w:val="00326038"/>
    <w:rsid w:val="00326473"/>
    <w:rsid w:val="00330BD8"/>
    <w:rsid w:val="0033246B"/>
    <w:rsid w:val="00332B59"/>
    <w:rsid w:val="0033506F"/>
    <w:rsid w:val="00335767"/>
    <w:rsid w:val="00335BD0"/>
    <w:rsid w:val="0033678D"/>
    <w:rsid w:val="003368BC"/>
    <w:rsid w:val="003368EB"/>
    <w:rsid w:val="0034039B"/>
    <w:rsid w:val="00342113"/>
    <w:rsid w:val="0034368D"/>
    <w:rsid w:val="0034373A"/>
    <w:rsid w:val="0034543C"/>
    <w:rsid w:val="0034596C"/>
    <w:rsid w:val="00345DE2"/>
    <w:rsid w:val="00345E88"/>
    <w:rsid w:val="0034687D"/>
    <w:rsid w:val="00346A65"/>
    <w:rsid w:val="00347F09"/>
    <w:rsid w:val="00353FA7"/>
    <w:rsid w:val="0035766E"/>
    <w:rsid w:val="00357AE3"/>
    <w:rsid w:val="003605CF"/>
    <w:rsid w:val="003612EB"/>
    <w:rsid w:val="003661AA"/>
    <w:rsid w:val="00366C7A"/>
    <w:rsid w:val="003671F4"/>
    <w:rsid w:val="003679CC"/>
    <w:rsid w:val="00370006"/>
    <w:rsid w:val="00371528"/>
    <w:rsid w:val="00371ADC"/>
    <w:rsid w:val="0037216A"/>
    <w:rsid w:val="00373531"/>
    <w:rsid w:val="00373535"/>
    <w:rsid w:val="003736E8"/>
    <w:rsid w:val="00373CAB"/>
    <w:rsid w:val="00374753"/>
    <w:rsid w:val="003752DA"/>
    <w:rsid w:val="00375A2D"/>
    <w:rsid w:val="00377877"/>
    <w:rsid w:val="00377A6B"/>
    <w:rsid w:val="003810F2"/>
    <w:rsid w:val="00381F4F"/>
    <w:rsid w:val="00382D37"/>
    <w:rsid w:val="00383CDB"/>
    <w:rsid w:val="00384FBC"/>
    <w:rsid w:val="00385280"/>
    <w:rsid w:val="00391207"/>
    <w:rsid w:val="00391980"/>
    <w:rsid w:val="00392147"/>
    <w:rsid w:val="0039482E"/>
    <w:rsid w:val="00396E48"/>
    <w:rsid w:val="003A0DB1"/>
    <w:rsid w:val="003A1ACE"/>
    <w:rsid w:val="003A20B1"/>
    <w:rsid w:val="003A2309"/>
    <w:rsid w:val="003A3347"/>
    <w:rsid w:val="003A4245"/>
    <w:rsid w:val="003A5271"/>
    <w:rsid w:val="003A72E5"/>
    <w:rsid w:val="003B03D8"/>
    <w:rsid w:val="003B06F0"/>
    <w:rsid w:val="003B09A0"/>
    <w:rsid w:val="003B0E97"/>
    <w:rsid w:val="003B18B1"/>
    <w:rsid w:val="003B228F"/>
    <w:rsid w:val="003B24B2"/>
    <w:rsid w:val="003B524C"/>
    <w:rsid w:val="003B7795"/>
    <w:rsid w:val="003B7D3C"/>
    <w:rsid w:val="003C0C76"/>
    <w:rsid w:val="003C1642"/>
    <w:rsid w:val="003C1822"/>
    <w:rsid w:val="003C1E46"/>
    <w:rsid w:val="003C2BE8"/>
    <w:rsid w:val="003C3D03"/>
    <w:rsid w:val="003C3E6A"/>
    <w:rsid w:val="003C5B66"/>
    <w:rsid w:val="003C607F"/>
    <w:rsid w:val="003C6FEF"/>
    <w:rsid w:val="003C7080"/>
    <w:rsid w:val="003D0028"/>
    <w:rsid w:val="003D06FB"/>
    <w:rsid w:val="003D0EA6"/>
    <w:rsid w:val="003D37DB"/>
    <w:rsid w:val="003D3EBC"/>
    <w:rsid w:val="003D64A8"/>
    <w:rsid w:val="003D6AE1"/>
    <w:rsid w:val="003D7B37"/>
    <w:rsid w:val="003D7DA6"/>
    <w:rsid w:val="003E0C76"/>
    <w:rsid w:val="003E324C"/>
    <w:rsid w:val="003E3A40"/>
    <w:rsid w:val="003E4E1F"/>
    <w:rsid w:val="003E55F7"/>
    <w:rsid w:val="003E5891"/>
    <w:rsid w:val="003E614B"/>
    <w:rsid w:val="003E7324"/>
    <w:rsid w:val="003F0257"/>
    <w:rsid w:val="003F1D18"/>
    <w:rsid w:val="003F34C9"/>
    <w:rsid w:val="003F3634"/>
    <w:rsid w:val="003F51BA"/>
    <w:rsid w:val="003F5A9E"/>
    <w:rsid w:val="003F6D88"/>
    <w:rsid w:val="003F6E2B"/>
    <w:rsid w:val="004009F6"/>
    <w:rsid w:val="00400B39"/>
    <w:rsid w:val="00401143"/>
    <w:rsid w:val="0040188D"/>
    <w:rsid w:val="00401A4F"/>
    <w:rsid w:val="004043CA"/>
    <w:rsid w:val="004073DB"/>
    <w:rsid w:val="00410C9E"/>
    <w:rsid w:val="00410CB2"/>
    <w:rsid w:val="00410E28"/>
    <w:rsid w:val="004115F9"/>
    <w:rsid w:val="00415458"/>
    <w:rsid w:val="00416845"/>
    <w:rsid w:val="00416CC6"/>
    <w:rsid w:val="004218FA"/>
    <w:rsid w:val="00421CE6"/>
    <w:rsid w:val="004224BC"/>
    <w:rsid w:val="00422752"/>
    <w:rsid w:val="00422BB5"/>
    <w:rsid w:val="00423682"/>
    <w:rsid w:val="00427FC2"/>
    <w:rsid w:val="0043072C"/>
    <w:rsid w:val="00430E61"/>
    <w:rsid w:val="00432D8A"/>
    <w:rsid w:val="00433740"/>
    <w:rsid w:val="004340CA"/>
    <w:rsid w:val="0043410C"/>
    <w:rsid w:val="0043527E"/>
    <w:rsid w:val="00437101"/>
    <w:rsid w:val="00442916"/>
    <w:rsid w:val="00443884"/>
    <w:rsid w:val="00443E89"/>
    <w:rsid w:val="00444637"/>
    <w:rsid w:val="00446347"/>
    <w:rsid w:val="00446523"/>
    <w:rsid w:val="0044722E"/>
    <w:rsid w:val="0044777A"/>
    <w:rsid w:val="00450205"/>
    <w:rsid w:val="004510FC"/>
    <w:rsid w:val="0045123D"/>
    <w:rsid w:val="00451821"/>
    <w:rsid w:val="004546B0"/>
    <w:rsid w:val="00455482"/>
    <w:rsid w:val="004554E1"/>
    <w:rsid w:val="0045618E"/>
    <w:rsid w:val="004562EC"/>
    <w:rsid w:val="0045736C"/>
    <w:rsid w:val="00457B2F"/>
    <w:rsid w:val="00457C33"/>
    <w:rsid w:val="004603DB"/>
    <w:rsid w:val="004605FE"/>
    <w:rsid w:val="00460BEA"/>
    <w:rsid w:val="0046322D"/>
    <w:rsid w:val="004640CB"/>
    <w:rsid w:val="00467F4D"/>
    <w:rsid w:val="00470173"/>
    <w:rsid w:val="00470E01"/>
    <w:rsid w:val="00472E54"/>
    <w:rsid w:val="00477155"/>
    <w:rsid w:val="004779D8"/>
    <w:rsid w:val="004779F0"/>
    <w:rsid w:val="00477C88"/>
    <w:rsid w:val="00480ECC"/>
    <w:rsid w:val="004815EE"/>
    <w:rsid w:val="004824F6"/>
    <w:rsid w:val="004826E0"/>
    <w:rsid w:val="00482A95"/>
    <w:rsid w:val="00482B7E"/>
    <w:rsid w:val="00482EE6"/>
    <w:rsid w:val="00484D98"/>
    <w:rsid w:val="00485E92"/>
    <w:rsid w:val="00485F00"/>
    <w:rsid w:val="004864FB"/>
    <w:rsid w:val="0048713B"/>
    <w:rsid w:val="00487C1E"/>
    <w:rsid w:val="00491285"/>
    <w:rsid w:val="00491DFF"/>
    <w:rsid w:val="00492B9D"/>
    <w:rsid w:val="004942F1"/>
    <w:rsid w:val="00494B76"/>
    <w:rsid w:val="004955B3"/>
    <w:rsid w:val="0049596E"/>
    <w:rsid w:val="004961F0"/>
    <w:rsid w:val="00496259"/>
    <w:rsid w:val="004A24F0"/>
    <w:rsid w:val="004A2741"/>
    <w:rsid w:val="004A3742"/>
    <w:rsid w:val="004A3C33"/>
    <w:rsid w:val="004A4A67"/>
    <w:rsid w:val="004A512B"/>
    <w:rsid w:val="004A7F49"/>
    <w:rsid w:val="004B2622"/>
    <w:rsid w:val="004B36DC"/>
    <w:rsid w:val="004B4976"/>
    <w:rsid w:val="004B5D0E"/>
    <w:rsid w:val="004B6F57"/>
    <w:rsid w:val="004C032C"/>
    <w:rsid w:val="004C1BDB"/>
    <w:rsid w:val="004C1FD5"/>
    <w:rsid w:val="004C2AB8"/>
    <w:rsid w:val="004C363E"/>
    <w:rsid w:val="004C6DAD"/>
    <w:rsid w:val="004D133B"/>
    <w:rsid w:val="004D1C4F"/>
    <w:rsid w:val="004D1E06"/>
    <w:rsid w:val="004D1E56"/>
    <w:rsid w:val="004D1F97"/>
    <w:rsid w:val="004D2902"/>
    <w:rsid w:val="004D340A"/>
    <w:rsid w:val="004D3800"/>
    <w:rsid w:val="004D421D"/>
    <w:rsid w:val="004D57E8"/>
    <w:rsid w:val="004D5E32"/>
    <w:rsid w:val="004D5EE1"/>
    <w:rsid w:val="004D668C"/>
    <w:rsid w:val="004D6C3C"/>
    <w:rsid w:val="004D7F2C"/>
    <w:rsid w:val="004E0E02"/>
    <w:rsid w:val="004E150B"/>
    <w:rsid w:val="004E19B5"/>
    <w:rsid w:val="004E2D56"/>
    <w:rsid w:val="004E3295"/>
    <w:rsid w:val="004E33AE"/>
    <w:rsid w:val="004E3F49"/>
    <w:rsid w:val="004E74BD"/>
    <w:rsid w:val="004E7E4D"/>
    <w:rsid w:val="004F0B68"/>
    <w:rsid w:val="004F197D"/>
    <w:rsid w:val="004F2FE0"/>
    <w:rsid w:val="004F3BEF"/>
    <w:rsid w:val="004F6B2A"/>
    <w:rsid w:val="004F736A"/>
    <w:rsid w:val="004F759C"/>
    <w:rsid w:val="004F75C4"/>
    <w:rsid w:val="005018CA"/>
    <w:rsid w:val="00502FC0"/>
    <w:rsid w:val="0050359B"/>
    <w:rsid w:val="00504598"/>
    <w:rsid w:val="00505F04"/>
    <w:rsid w:val="00506641"/>
    <w:rsid w:val="005078ED"/>
    <w:rsid w:val="005107EF"/>
    <w:rsid w:val="0051081C"/>
    <w:rsid w:val="005116E1"/>
    <w:rsid w:val="005117CD"/>
    <w:rsid w:val="0051251B"/>
    <w:rsid w:val="00512726"/>
    <w:rsid w:val="00513617"/>
    <w:rsid w:val="00515E60"/>
    <w:rsid w:val="00517045"/>
    <w:rsid w:val="00517443"/>
    <w:rsid w:val="005179AD"/>
    <w:rsid w:val="00517E0B"/>
    <w:rsid w:val="0052082B"/>
    <w:rsid w:val="005209D1"/>
    <w:rsid w:val="00520E87"/>
    <w:rsid w:val="00521E44"/>
    <w:rsid w:val="00523D35"/>
    <w:rsid w:val="005246B2"/>
    <w:rsid w:val="0052516C"/>
    <w:rsid w:val="005255CB"/>
    <w:rsid w:val="005265BB"/>
    <w:rsid w:val="00526652"/>
    <w:rsid w:val="005269C1"/>
    <w:rsid w:val="005269E6"/>
    <w:rsid w:val="00526F40"/>
    <w:rsid w:val="00527386"/>
    <w:rsid w:val="005329DD"/>
    <w:rsid w:val="005368F8"/>
    <w:rsid w:val="00540C8A"/>
    <w:rsid w:val="005410C7"/>
    <w:rsid w:val="00541211"/>
    <w:rsid w:val="00541954"/>
    <w:rsid w:val="00541F35"/>
    <w:rsid w:val="00541FE6"/>
    <w:rsid w:val="0054284F"/>
    <w:rsid w:val="00542A80"/>
    <w:rsid w:val="005437A7"/>
    <w:rsid w:val="005455E0"/>
    <w:rsid w:val="00546F68"/>
    <w:rsid w:val="005516A0"/>
    <w:rsid w:val="00551E4A"/>
    <w:rsid w:val="005520D9"/>
    <w:rsid w:val="00552A7A"/>
    <w:rsid w:val="00554551"/>
    <w:rsid w:val="005549E4"/>
    <w:rsid w:val="00555115"/>
    <w:rsid w:val="00555AB6"/>
    <w:rsid w:val="00556BCC"/>
    <w:rsid w:val="00560C8B"/>
    <w:rsid w:val="00560DBA"/>
    <w:rsid w:val="00561417"/>
    <w:rsid w:val="00562AD3"/>
    <w:rsid w:val="0056357E"/>
    <w:rsid w:val="005641A6"/>
    <w:rsid w:val="005647A6"/>
    <w:rsid w:val="005648A7"/>
    <w:rsid w:val="00564BD5"/>
    <w:rsid w:val="00565C71"/>
    <w:rsid w:val="005708DB"/>
    <w:rsid w:val="00571757"/>
    <w:rsid w:val="00573400"/>
    <w:rsid w:val="00573616"/>
    <w:rsid w:val="005740B0"/>
    <w:rsid w:val="005741B0"/>
    <w:rsid w:val="00574826"/>
    <w:rsid w:val="005749CB"/>
    <w:rsid w:val="0057588F"/>
    <w:rsid w:val="0057798B"/>
    <w:rsid w:val="00580EEF"/>
    <w:rsid w:val="0058119B"/>
    <w:rsid w:val="00581AD3"/>
    <w:rsid w:val="005822CE"/>
    <w:rsid w:val="0058277F"/>
    <w:rsid w:val="00582B51"/>
    <w:rsid w:val="00582D16"/>
    <w:rsid w:val="00584412"/>
    <w:rsid w:val="00584440"/>
    <w:rsid w:val="0058457D"/>
    <w:rsid w:val="005912E3"/>
    <w:rsid w:val="00591804"/>
    <w:rsid w:val="00593811"/>
    <w:rsid w:val="00595C47"/>
    <w:rsid w:val="00595D67"/>
    <w:rsid w:val="00595EE4"/>
    <w:rsid w:val="005A07E2"/>
    <w:rsid w:val="005A09CD"/>
    <w:rsid w:val="005A1083"/>
    <w:rsid w:val="005A1715"/>
    <w:rsid w:val="005A20A6"/>
    <w:rsid w:val="005A2572"/>
    <w:rsid w:val="005A29D6"/>
    <w:rsid w:val="005A4C72"/>
    <w:rsid w:val="005A58B0"/>
    <w:rsid w:val="005A646E"/>
    <w:rsid w:val="005A6862"/>
    <w:rsid w:val="005A6A61"/>
    <w:rsid w:val="005A72E2"/>
    <w:rsid w:val="005B038A"/>
    <w:rsid w:val="005B15C5"/>
    <w:rsid w:val="005B1B5A"/>
    <w:rsid w:val="005B2874"/>
    <w:rsid w:val="005B311A"/>
    <w:rsid w:val="005B4E22"/>
    <w:rsid w:val="005B61B0"/>
    <w:rsid w:val="005B65A1"/>
    <w:rsid w:val="005B7B74"/>
    <w:rsid w:val="005B7C9C"/>
    <w:rsid w:val="005C0363"/>
    <w:rsid w:val="005C04F5"/>
    <w:rsid w:val="005C0D34"/>
    <w:rsid w:val="005C0EBF"/>
    <w:rsid w:val="005C2334"/>
    <w:rsid w:val="005C250D"/>
    <w:rsid w:val="005C53D4"/>
    <w:rsid w:val="005C5711"/>
    <w:rsid w:val="005C647A"/>
    <w:rsid w:val="005C66ED"/>
    <w:rsid w:val="005C6A7B"/>
    <w:rsid w:val="005C7C0D"/>
    <w:rsid w:val="005D0054"/>
    <w:rsid w:val="005D0D32"/>
    <w:rsid w:val="005D2BEE"/>
    <w:rsid w:val="005D409A"/>
    <w:rsid w:val="005D6390"/>
    <w:rsid w:val="005D66F5"/>
    <w:rsid w:val="005E131E"/>
    <w:rsid w:val="005E2094"/>
    <w:rsid w:val="005E211E"/>
    <w:rsid w:val="005E22E1"/>
    <w:rsid w:val="005E3C59"/>
    <w:rsid w:val="005E4FE6"/>
    <w:rsid w:val="005E5F13"/>
    <w:rsid w:val="005E608F"/>
    <w:rsid w:val="005E7C16"/>
    <w:rsid w:val="005F01DF"/>
    <w:rsid w:val="005F1828"/>
    <w:rsid w:val="005F1D1A"/>
    <w:rsid w:val="005F2B7F"/>
    <w:rsid w:val="005F3FCA"/>
    <w:rsid w:val="005F522E"/>
    <w:rsid w:val="005F62FA"/>
    <w:rsid w:val="005F6403"/>
    <w:rsid w:val="005F7AA9"/>
    <w:rsid w:val="006002F0"/>
    <w:rsid w:val="00600829"/>
    <w:rsid w:val="00602D88"/>
    <w:rsid w:val="006033BF"/>
    <w:rsid w:val="00604419"/>
    <w:rsid w:val="00604DCB"/>
    <w:rsid w:val="006061C4"/>
    <w:rsid w:val="006064D1"/>
    <w:rsid w:val="00606F39"/>
    <w:rsid w:val="00607DB4"/>
    <w:rsid w:val="006101DF"/>
    <w:rsid w:val="0061095E"/>
    <w:rsid w:val="00610DD3"/>
    <w:rsid w:val="00610F76"/>
    <w:rsid w:val="00611690"/>
    <w:rsid w:val="006118B5"/>
    <w:rsid w:val="00613759"/>
    <w:rsid w:val="00615910"/>
    <w:rsid w:val="00615B29"/>
    <w:rsid w:val="006168C5"/>
    <w:rsid w:val="00616D68"/>
    <w:rsid w:val="00617481"/>
    <w:rsid w:val="00617D96"/>
    <w:rsid w:val="00620F1E"/>
    <w:rsid w:val="006214FF"/>
    <w:rsid w:val="00621A82"/>
    <w:rsid w:val="00622A35"/>
    <w:rsid w:val="00623679"/>
    <w:rsid w:val="0062378F"/>
    <w:rsid w:val="00624DF7"/>
    <w:rsid w:val="00625FED"/>
    <w:rsid w:val="00626A6E"/>
    <w:rsid w:val="00626CCB"/>
    <w:rsid w:val="006279F0"/>
    <w:rsid w:val="00630AC5"/>
    <w:rsid w:val="00631E3F"/>
    <w:rsid w:val="006328FC"/>
    <w:rsid w:val="006333A5"/>
    <w:rsid w:val="00633EA6"/>
    <w:rsid w:val="0063412F"/>
    <w:rsid w:val="00634158"/>
    <w:rsid w:val="00635743"/>
    <w:rsid w:val="0063698B"/>
    <w:rsid w:val="00636B65"/>
    <w:rsid w:val="00640D68"/>
    <w:rsid w:val="00642369"/>
    <w:rsid w:val="00642A4E"/>
    <w:rsid w:val="00642CCF"/>
    <w:rsid w:val="00643354"/>
    <w:rsid w:val="006459B9"/>
    <w:rsid w:val="0064665A"/>
    <w:rsid w:val="006504C8"/>
    <w:rsid w:val="00651DA6"/>
    <w:rsid w:val="0065271E"/>
    <w:rsid w:val="00653F0F"/>
    <w:rsid w:val="00654D86"/>
    <w:rsid w:val="0065591B"/>
    <w:rsid w:val="00655E21"/>
    <w:rsid w:val="006560AD"/>
    <w:rsid w:val="006564E2"/>
    <w:rsid w:val="0065653A"/>
    <w:rsid w:val="0065703F"/>
    <w:rsid w:val="006572F8"/>
    <w:rsid w:val="00657828"/>
    <w:rsid w:val="00664317"/>
    <w:rsid w:val="0066663F"/>
    <w:rsid w:val="00666F8A"/>
    <w:rsid w:val="006704CD"/>
    <w:rsid w:val="00670BBC"/>
    <w:rsid w:val="00670DAF"/>
    <w:rsid w:val="006710B5"/>
    <w:rsid w:val="00673698"/>
    <w:rsid w:val="00673AB8"/>
    <w:rsid w:val="00673D48"/>
    <w:rsid w:val="00674873"/>
    <w:rsid w:val="006750A3"/>
    <w:rsid w:val="006757D5"/>
    <w:rsid w:val="006818B4"/>
    <w:rsid w:val="00681BBB"/>
    <w:rsid w:val="00681EE8"/>
    <w:rsid w:val="00682BA1"/>
    <w:rsid w:val="0068307E"/>
    <w:rsid w:val="00683376"/>
    <w:rsid w:val="00683BB9"/>
    <w:rsid w:val="00683BF1"/>
    <w:rsid w:val="006864B6"/>
    <w:rsid w:val="006876C5"/>
    <w:rsid w:val="00690126"/>
    <w:rsid w:val="00690E94"/>
    <w:rsid w:val="00690F5C"/>
    <w:rsid w:val="006910B9"/>
    <w:rsid w:val="00692BE2"/>
    <w:rsid w:val="00692D81"/>
    <w:rsid w:val="00694AC3"/>
    <w:rsid w:val="00697C18"/>
    <w:rsid w:val="006A0793"/>
    <w:rsid w:val="006A1C8F"/>
    <w:rsid w:val="006A3036"/>
    <w:rsid w:val="006A5FCC"/>
    <w:rsid w:val="006A6104"/>
    <w:rsid w:val="006A6B50"/>
    <w:rsid w:val="006A729D"/>
    <w:rsid w:val="006B0835"/>
    <w:rsid w:val="006B1720"/>
    <w:rsid w:val="006B1AC7"/>
    <w:rsid w:val="006B1C80"/>
    <w:rsid w:val="006B2532"/>
    <w:rsid w:val="006B3EAA"/>
    <w:rsid w:val="006B470D"/>
    <w:rsid w:val="006B5098"/>
    <w:rsid w:val="006B5764"/>
    <w:rsid w:val="006B5A7C"/>
    <w:rsid w:val="006B5D7B"/>
    <w:rsid w:val="006C2AEC"/>
    <w:rsid w:val="006C4402"/>
    <w:rsid w:val="006C57BF"/>
    <w:rsid w:val="006C67D6"/>
    <w:rsid w:val="006D0B2A"/>
    <w:rsid w:val="006D26F3"/>
    <w:rsid w:val="006D28F7"/>
    <w:rsid w:val="006D4828"/>
    <w:rsid w:val="006D595D"/>
    <w:rsid w:val="006D67EA"/>
    <w:rsid w:val="006D7267"/>
    <w:rsid w:val="006E0B73"/>
    <w:rsid w:val="006E0D9A"/>
    <w:rsid w:val="006E1244"/>
    <w:rsid w:val="006E1EB0"/>
    <w:rsid w:val="006E22C0"/>
    <w:rsid w:val="006E37CA"/>
    <w:rsid w:val="006E3BA2"/>
    <w:rsid w:val="006E5AD8"/>
    <w:rsid w:val="006E5B26"/>
    <w:rsid w:val="006E64F6"/>
    <w:rsid w:val="006E6661"/>
    <w:rsid w:val="006E6A08"/>
    <w:rsid w:val="006E6A1F"/>
    <w:rsid w:val="006E6B8E"/>
    <w:rsid w:val="006E7353"/>
    <w:rsid w:val="006E78EF"/>
    <w:rsid w:val="006E7AD3"/>
    <w:rsid w:val="006E7DC3"/>
    <w:rsid w:val="006F0465"/>
    <w:rsid w:val="006F1E5D"/>
    <w:rsid w:val="006F272E"/>
    <w:rsid w:val="006F2AB8"/>
    <w:rsid w:val="006F2F60"/>
    <w:rsid w:val="006F3577"/>
    <w:rsid w:val="006F4491"/>
    <w:rsid w:val="006F6540"/>
    <w:rsid w:val="006F6D3A"/>
    <w:rsid w:val="00702D6E"/>
    <w:rsid w:val="00704A1A"/>
    <w:rsid w:val="00706203"/>
    <w:rsid w:val="00706C7B"/>
    <w:rsid w:val="00706D02"/>
    <w:rsid w:val="007074A9"/>
    <w:rsid w:val="007123F1"/>
    <w:rsid w:val="007135D8"/>
    <w:rsid w:val="00714572"/>
    <w:rsid w:val="0071561B"/>
    <w:rsid w:val="0071562A"/>
    <w:rsid w:val="00715C77"/>
    <w:rsid w:val="0072071B"/>
    <w:rsid w:val="007222AB"/>
    <w:rsid w:val="00722B9A"/>
    <w:rsid w:val="00722F25"/>
    <w:rsid w:val="007243A6"/>
    <w:rsid w:val="00725BE7"/>
    <w:rsid w:val="00726A2F"/>
    <w:rsid w:val="007274F0"/>
    <w:rsid w:val="0073072C"/>
    <w:rsid w:val="0073091E"/>
    <w:rsid w:val="00731F86"/>
    <w:rsid w:val="00732911"/>
    <w:rsid w:val="0073366F"/>
    <w:rsid w:val="00733E67"/>
    <w:rsid w:val="00734453"/>
    <w:rsid w:val="00734A21"/>
    <w:rsid w:val="00734D17"/>
    <w:rsid w:val="00735790"/>
    <w:rsid w:val="0073584C"/>
    <w:rsid w:val="00737BD1"/>
    <w:rsid w:val="00737CB1"/>
    <w:rsid w:val="00737F75"/>
    <w:rsid w:val="00742921"/>
    <w:rsid w:val="00743327"/>
    <w:rsid w:val="007437A0"/>
    <w:rsid w:val="007442D3"/>
    <w:rsid w:val="00744906"/>
    <w:rsid w:val="00745189"/>
    <w:rsid w:val="00746854"/>
    <w:rsid w:val="00746FDE"/>
    <w:rsid w:val="00747402"/>
    <w:rsid w:val="00747C50"/>
    <w:rsid w:val="007502B3"/>
    <w:rsid w:val="0075082C"/>
    <w:rsid w:val="00750DF7"/>
    <w:rsid w:val="007524C4"/>
    <w:rsid w:val="00754862"/>
    <w:rsid w:val="00754CE4"/>
    <w:rsid w:val="00755D6F"/>
    <w:rsid w:val="0075625A"/>
    <w:rsid w:val="00756272"/>
    <w:rsid w:val="00756FEB"/>
    <w:rsid w:val="00757A82"/>
    <w:rsid w:val="00760B42"/>
    <w:rsid w:val="007611FF"/>
    <w:rsid w:val="00761633"/>
    <w:rsid w:val="00762E91"/>
    <w:rsid w:val="00762FD5"/>
    <w:rsid w:val="0076694D"/>
    <w:rsid w:val="00766A5A"/>
    <w:rsid w:val="00766C18"/>
    <w:rsid w:val="00767FE5"/>
    <w:rsid w:val="00770CC3"/>
    <w:rsid w:val="00772376"/>
    <w:rsid w:val="00772C8F"/>
    <w:rsid w:val="00773F15"/>
    <w:rsid w:val="0077412A"/>
    <w:rsid w:val="00774A0C"/>
    <w:rsid w:val="00774A1C"/>
    <w:rsid w:val="00774D7B"/>
    <w:rsid w:val="00774D80"/>
    <w:rsid w:val="00777CA1"/>
    <w:rsid w:val="007813FE"/>
    <w:rsid w:val="00781CE0"/>
    <w:rsid w:val="0078234B"/>
    <w:rsid w:val="0078373D"/>
    <w:rsid w:val="00785010"/>
    <w:rsid w:val="00785FC8"/>
    <w:rsid w:val="00786BA5"/>
    <w:rsid w:val="007872B7"/>
    <w:rsid w:val="007877F9"/>
    <w:rsid w:val="0079230B"/>
    <w:rsid w:val="00792450"/>
    <w:rsid w:val="00793094"/>
    <w:rsid w:val="00793BA3"/>
    <w:rsid w:val="00793E66"/>
    <w:rsid w:val="00794CE3"/>
    <w:rsid w:val="00797367"/>
    <w:rsid w:val="00797412"/>
    <w:rsid w:val="00797587"/>
    <w:rsid w:val="00797CB5"/>
    <w:rsid w:val="007A0F0D"/>
    <w:rsid w:val="007A0FEA"/>
    <w:rsid w:val="007A2F38"/>
    <w:rsid w:val="007A3CD4"/>
    <w:rsid w:val="007A4B78"/>
    <w:rsid w:val="007A5479"/>
    <w:rsid w:val="007A6D8A"/>
    <w:rsid w:val="007A7F3E"/>
    <w:rsid w:val="007B048E"/>
    <w:rsid w:val="007B1E57"/>
    <w:rsid w:val="007B2033"/>
    <w:rsid w:val="007B233A"/>
    <w:rsid w:val="007B2C18"/>
    <w:rsid w:val="007B348B"/>
    <w:rsid w:val="007B362B"/>
    <w:rsid w:val="007B785D"/>
    <w:rsid w:val="007C1638"/>
    <w:rsid w:val="007C1E96"/>
    <w:rsid w:val="007C24DC"/>
    <w:rsid w:val="007C2F58"/>
    <w:rsid w:val="007C4FA5"/>
    <w:rsid w:val="007C4FAD"/>
    <w:rsid w:val="007C4FDB"/>
    <w:rsid w:val="007C5E9D"/>
    <w:rsid w:val="007C6832"/>
    <w:rsid w:val="007C7AE1"/>
    <w:rsid w:val="007D0B83"/>
    <w:rsid w:val="007D14DC"/>
    <w:rsid w:val="007D202F"/>
    <w:rsid w:val="007D31C8"/>
    <w:rsid w:val="007D3414"/>
    <w:rsid w:val="007D46FD"/>
    <w:rsid w:val="007D5130"/>
    <w:rsid w:val="007D5355"/>
    <w:rsid w:val="007D5953"/>
    <w:rsid w:val="007D6FC4"/>
    <w:rsid w:val="007E0C52"/>
    <w:rsid w:val="007E36FA"/>
    <w:rsid w:val="007E460E"/>
    <w:rsid w:val="007E4F3E"/>
    <w:rsid w:val="007E5BEE"/>
    <w:rsid w:val="007E648A"/>
    <w:rsid w:val="007E6ADE"/>
    <w:rsid w:val="007E7BC8"/>
    <w:rsid w:val="007F022C"/>
    <w:rsid w:val="007F0AD3"/>
    <w:rsid w:val="007F0B62"/>
    <w:rsid w:val="007F105A"/>
    <w:rsid w:val="007F1B4A"/>
    <w:rsid w:val="007F20A3"/>
    <w:rsid w:val="007F2A9B"/>
    <w:rsid w:val="007F2CD1"/>
    <w:rsid w:val="007F2F42"/>
    <w:rsid w:val="007F3429"/>
    <w:rsid w:val="007F38C4"/>
    <w:rsid w:val="007F4985"/>
    <w:rsid w:val="007F4D05"/>
    <w:rsid w:val="007F6962"/>
    <w:rsid w:val="007F6FAE"/>
    <w:rsid w:val="007F7D15"/>
    <w:rsid w:val="008008B7"/>
    <w:rsid w:val="008008EC"/>
    <w:rsid w:val="00801C60"/>
    <w:rsid w:val="00801EAD"/>
    <w:rsid w:val="0080251F"/>
    <w:rsid w:val="008034ED"/>
    <w:rsid w:val="00803C11"/>
    <w:rsid w:val="008043EF"/>
    <w:rsid w:val="0080525F"/>
    <w:rsid w:val="008066A7"/>
    <w:rsid w:val="008106AB"/>
    <w:rsid w:val="00811F50"/>
    <w:rsid w:val="008128AC"/>
    <w:rsid w:val="00814653"/>
    <w:rsid w:val="00814EF7"/>
    <w:rsid w:val="00815AD7"/>
    <w:rsid w:val="00816122"/>
    <w:rsid w:val="00816DA1"/>
    <w:rsid w:val="00816F56"/>
    <w:rsid w:val="00816F58"/>
    <w:rsid w:val="008170D2"/>
    <w:rsid w:val="008210FF"/>
    <w:rsid w:val="00821A3B"/>
    <w:rsid w:val="00821E71"/>
    <w:rsid w:val="00823131"/>
    <w:rsid w:val="008239DD"/>
    <w:rsid w:val="00823A7C"/>
    <w:rsid w:val="0082492D"/>
    <w:rsid w:val="008249F1"/>
    <w:rsid w:val="00824DA9"/>
    <w:rsid w:val="00825325"/>
    <w:rsid w:val="00826110"/>
    <w:rsid w:val="008267EA"/>
    <w:rsid w:val="008269A9"/>
    <w:rsid w:val="00826C1F"/>
    <w:rsid w:val="00831F70"/>
    <w:rsid w:val="008337B4"/>
    <w:rsid w:val="0083600D"/>
    <w:rsid w:val="00836E64"/>
    <w:rsid w:val="008378F4"/>
    <w:rsid w:val="00837A0E"/>
    <w:rsid w:val="00840061"/>
    <w:rsid w:val="0084022F"/>
    <w:rsid w:val="008407D8"/>
    <w:rsid w:val="00840DCC"/>
    <w:rsid w:val="008429B1"/>
    <w:rsid w:val="008446D0"/>
    <w:rsid w:val="00845101"/>
    <w:rsid w:val="00845FC7"/>
    <w:rsid w:val="008461D6"/>
    <w:rsid w:val="0085064F"/>
    <w:rsid w:val="00850C40"/>
    <w:rsid w:val="00850FD7"/>
    <w:rsid w:val="00851F55"/>
    <w:rsid w:val="008526DE"/>
    <w:rsid w:val="00852EA2"/>
    <w:rsid w:val="00853131"/>
    <w:rsid w:val="008540E7"/>
    <w:rsid w:val="00854731"/>
    <w:rsid w:val="0085516F"/>
    <w:rsid w:val="00856500"/>
    <w:rsid w:val="0085668A"/>
    <w:rsid w:val="00856B80"/>
    <w:rsid w:val="00856DAB"/>
    <w:rsid w:val="00861BDE"/>
    <w:rsid w:val="008638DB"/>
    <w:rsid w:val="00864DE6"/>
    <w:rsid w:val="008656AB"/>
    <w:rsid w:val="00865EAF"/>
    <w:rsid w:val="00866B32"/>
    <w:rsid w:val="00867136"/>
    <w:rsid w:val="00867748"/>
    <w:rsid w:val="00870038"/>
    <w:rsid w:val="008705AB"/>
    <w:rsid w:val="00870D0C"/>
    <w:rsid w:val="00870E01"/>
    <w:rsid w:val="00871D32"/>
    <w:rsid w:val="008742B2"/>
    <w:rsid w:val="00875824"/>
    <w:rsid w:val="00876665"/>
    <w:rsid w:val="00876760"/>
    <w:rsid w:val="0087735A"/>
    <w:rsid w:val="00877E91"/>
    <w:rsid w:val="008802F2"/>
    <w:rsid w:val="00881AC0"/>
    <w:rsid w:val="00881D3D"/>
    <w:rsid w:val="008821BA"/>
    <w:rsid w:val="008830E6"/>
    <w:rsid w:val="00883378"/>
    <w:rsid w:val="00883DBC"/>
    <w:rsid w:val="008842C5"/>
    <w:rsid w:val="00885943"/>
    <w:rsid w:val="00886014"/>
    <w:rsid w:val="008909D6"/>
    <w:rsid w:val="00891592"/>
    <w:rsid w:val="00895BF4"/>
    <w:rsid w:val="00897D89"/>
    <w:rsid w:val="008A0669"/>
    <w:rsid w:val="008A07AD"/>
    <w:rsid w:val="008A3D6B"/>
    <w:rsid w:val="008A3DBA"/>
    <w:rsid w:val="008A3F47"/>
    <w:rsid w:val="008A426F"/>
    <w:rsid w:val="008A5035"/>
    <w:rsid w:val="008A54B8"/>
    <w:rsid w:val="008A6F54"/>
    <w:rsid w:val="008A6F55"/>
    <w:rsid w:val="008A79B0"/>
    <w:rsid w:val="008B015C"/>
    <w:rsid w:val="008B1C4F"/>
    <w:rsid w:val="008B2588"/>
    <w:rsid w:val="008B35A8"/>
    <w:rsid w:val="008B630D"/>
    <w:rsid w:val="008B6B44"/>
    <w:rsid w:val="008B6C93"/>
    <w:rsid w:val="008C01DB"/>
    <w:rsid w:val="008C0367"/>
    <w:rsid w:val="008C04AB"/>
    <w:rsid w:val="008C09E4"/>
    <w:rsid w:val="008C13DC"/>
    <w:rsid w:val="008C16C0"/>
    <w:rsid w:val="008C27CF"/>
    <w:rsid w:val="008C2BF6"/>
    <w:rsid w:val="008C481F"/>
    <w:rsid w:val="008C5C2D"/>
    <w:rsid w:val="008C6140"/>
    <w:rsid w:val="008C623F"/>
    <w:rsid w:val="008C6E10"/>
    <w:rsid w:val="008C711A"/>
    <w:rsid w:val="008C7AF0"/>
    <w:rsid w:val="008C7F99"/>
    <w:rsid w:val="008D053F"/>
    <w:rsid w:val="008D1E17"/>
    <w:rsid w:val="008D2AD8"/>
    <w:rsid w:val="008D3072"/>
    <w:rsid w:val="008D35FD"/>
    <w:rsid w:val="008D5CCE"/>
    <w:rsid w:val="008D69FD"/>
    <w:rsid w:val="008D6D1F"/>
    <w:rsid w:val="008D73D4"/>
    <w:rsid w:val="008D75D5"/>
    <w:rsid w:val="008D774C"/>
    <w:rsid w:val="008E063A"/>
    <w:rsid w:val="008E1468"/>
    <w:rsid w:val="008E2EAD"/>
    <w:rsid w:val="008E3015"/>
    <w:rsid w:val="008E4189"/>
    <w:rsid w:val="008E65A3"/>
    <w:rsid w:val="008F0AF5"/>
    <w:rsid w:val="0090323D"/>
    <w:rsid w:val="0090407E"/>
    <w:rsid w:val="00904590"/>
    <w:rsid w:val="00904BB0"/>
    <w:rsid w:val="00904D8D"/>
    <w:rsid w:val="009058DC"/>
    <w:rsid w:val="009067CE"/>
    <w:rsid w:val="009069DB"/>
    <w:rsid w:val="009070FD"/>
    <w:rsid w:val="00907EF6"/>
    <w:rsid w:val="0091193A"/>
    <w:rsid w:val="009119F7"/>
    <w:rsid w:val="00911E15"/>
    <w:rsid w:val="00913EF2"/>
    <w:rsid w:val="009146DF"/>
    <w:rsid w:val="00914935"/>
    <w:rsid w:val="00915202"/>
    <w:rsid w:val="00917C1D"/>
    <w:rsid w:val="009216A1"/>
    <w:rsid w:val="0092200C"/>
    <w:rsid w:val="00923968"/>
    <w:rsid w:val="00927FA1"/>
    <w:rsid w:val="009301D5"/>
    <w:rsid w:val="00931D25"/>
    <w:rsid w:val="00932304"/>
    <w:rsid w:val="00932968"/>
    <w:rsid w:val="00932C80"/>
    <w:rsid w:val="0093395B"/>
    <w:rsid w:val="00935AF9"/>
    <w:rsid w:val="00937690"/>
    <w:rsid w:val="00937EFD"/>
    <w:rsid w:val="009401DF"/>
    <w:rsid w:val="00940F35"/>
    <w:rsid w:val="0094193F"/>
    <w:rsid w:val="0094367F"/>
    <w:rsid w:val="00943900"/>
    <w:rsid w:val="0094484A"/>
    <w:rsid w:val="0094553D"/>
    <w:rsid w:val="00945AD1"/>
    <w:rsid w:val="00945C25"/>
    <w:rsid w:val="00946D83"/>
    <w:rsid w:val="00947C8E"/>
    <w:rsid w:val="00947E05"/>
    <w:rsid w:val="00950BCC"/>
    <w:rsid w:val="009515AC"/>
    <w:rsid w:val="0095181A"/>
    <w:rsid w:val="009535D3"/>
    <w:rsid w:val="00954E8E"/>
    <w:rsid w:val="009565EF"/>
    <w:rsid w:val="009571E4"/>
    <w:rsid w:val="00957A8E"/>
    <w:rsid w:val="009604E7"/>
    <w:rsid w:val="00960919"/>
    <w:rsid w:val="00962A32"/>
    <w:rsid w:val="00963B00"/>
    <w:rsid w:val="00965166"/>
    <w:rsid w:val="009656DE"/>
    <w:rsid w:val="00965E48"/>
    <w:rsid w:val="00966155"/>
    <w:rsid w:val="00966170"/>
    <w:rsid w:val="009663C1"/>
    <w:rsid w:val="0096652C"/>
    <w:rsid w:val="00967284"/>
    <w:rsid w:val="00967996"/>
    <w:rsid w:val="00967D19"/>
    <w:rsid w:val="00970F58"/>
    <w:rsid w:val="00970F86"/>
    <w:rsid w:val="00971239"/>
    <w:rsid w:val="0097250D"/>
    <w:rsid w:val="009730C2"/>
    <w:rsid w:val="00974FCD"/>
    <w:rsid w:val="00976683"/>
    <w:rsid w:val="00980B3B"/>
    <w:rsid w:val="00982569"/>
    <w:rsid w:val="0098396D"/>
    <w:rsid w:val="00985A0F"/>
    <w:rsid w:val="00985C1F"/>
    <w:rsid w:val="00986B53"/>
    <w:rsid w:val="00991C19"/>
    <w:rsid w:val="00991CE2"/>
    <w:rsid w:val="00992DE4"/>
    <w:rsid w:val="00993FE4"/>
    <w:rsid w:val="00994E27"/>
    <w:rsid w:val="00996110"/>
    <w:rsid w:val="009961E9"/>
    <w:rsid w:val="0099793C"/>
    <w:rsid w:val="009A37C6"/>
    <w:rsid w:val="009A3A65"/>
    <w:rsid w:val="009A3B8F"/>
    <w:rsid w:val="009A4B9D"/>
    <w:rsid w:val="009A5EEE"/>
    <w:rsid w:val="009A6440"/>
    <w:rsid w:val="009A6F1D"/>
    <w:rsid w:val="009A7ABD"/>
    <w:rsid w:val="009B1562"/>
    <w:rsid w:val="009B23E1"/>
    <w:rsid w:val="009B31EF"/>
    <w:rsid w:val="009B4576"/>
    <w:rsid w:val="009B5705"/>
    <w:rsid w:val="009B5BAF"/>
    <w:rsid w:val="009B6375"/>
    <w:rsid w:val="009B6BCD"/>
    <w:rsid w:val="009C0692"/>
    <w:rsid w:val="009C06CC"/>
    <w:rsid w:val="009C0B38"/>
    <w:rsid w:val="009C1E9F"/>
    <w:rsid w:val="009C2E4F"/>
    <w:rsid w:val="009C5253"/>
    <w:rsid w:val="009C5329"/>
    <w:rsid w:val="009C5953"/>
    <w:rsid w:val="009D1201"/>
    <w:rsid w:val="009D1897"/>
    <w:rsid w:val="009D1D06"/>
    <w:rsid w:val="009D32A7"/>
    <w:rsid w:val="009D44EF"/>
    <w:rsid w:val="009D5BD4"/>
    <w:rsid w:val="009D74E9"/>
    <w:rsid w:val="009D787F"/>
    <w:rsid w:val="009D7C79"/>
    <w:rsid w:val="009E0659"/>
    <w:rsid w:val="009E3255"/>
    <w:rsid w:val="009E68A4"/>
    <w:rsid w:val="009E71B6"/>
    <w:rsid w:val="009F2135"/>
    <w:rsid w:val="009F2171"/>
    <w:rsid w:val="009F27A4"/>
    <w:rsid w:val="009F2BF7"/>
    <w:rsid w:val="009F4110"/>
    <w:rsid w:val="009F63D0"/>
    <w:rsid w:val="009F6522"/>
    <w:rsid w:val="009F67C9"/>
    <w:rsid w:val="009F6902"/>
    <w:rsid w:val="009F742D"/>
    <w:rsid w:val="00A00A95"/>
    <w:rsid w:val="00A00AA9"/>
    <w:rsid w:val="00A02395"/>
    <w:rsid w:val="00A02D38"/>
    <w:rsid w:val="00A02E9C"/>
    <w:rsid w:val="00A0303C"/>
    <w:rsid w:val="00A03F81"/>
    <w:rsid w:val="00A0408F"/>
    <w:rsid w:val="00A043DE"/>
    <w:rsid w:val="00A058C5"/>
    <w:rsid w:val="00A05D33"/>
    <w:rsid w:val="00A06369"/>
    <w:rsid w:val="00A13E29"/>
    <w:rsid w:val="00A15924"/>
    <w:rsid w:val="00A15C93"/>
    <w:rsid w:val="00A16AF2"/>
    <w:rsid w:val="00A16EE3"/>
    <w:rsid w:val="00A176E8"/>
    <w:rsid w:val="00A17CBF"/>
    <w:rsid w:val="00A21BF1"/>
    <w:rsid w:val="00A22C77"/>
    <w:rsid w:val="00A237EC"/>
    <w:rsid w:val="00A250FF"/>
    <w:rsid w:val="00A27975"/>
    <w:rsid w:val="00A3044F"/>
    <w:rsid w:val="00A30D7D"/>
    <w:rsid w:val="00A31448"/>
    <w:rsid w:val="00A316B7"/>
    <w:rsid w:val="00A31C59"/>
    <w:rsid w:val="00A31EF3"/>
    <w:rsid w:val="00A32B50"/>
    <w:rsid w:val="00A33724"/>
    <w:rsid w:val="00A346C4"/>
    <w:rsid w:val="00A34984"/>
    <w:rsid w:val="00A41112"/>
    <w:rsid w:val="00A41E80"/>
    <w:rsid w:val="00A43C31"/>
    <w:rsid w:val="00A43E74"/>
    <w:rsid w:val="00A44840"/>
    <w:rsid w:val="00A46524"/>
    <w:rsid w:val="00A47936"/>
    <w:rsid w:val="00A47E62"/>
    <w:rsid w:val="00A505F0"/>
    <w:rsid w:val="00A507C5"/>
    <w:rsid w:val="00A50F4D"/>
    <w:rsid w:val="00A51ECE"/>
    <w:rsid w:val="00A522D3"/>
    <w:rsid w:val="00A534BF"/>
    <w:rsid w:val="00A53FB3"/>
    <w:rsid w:val="00A540AA"/>
    <w:rsid w:val="00A54BAF"/>
    <w:rsid w:val="00A55355"/>
    <w:rsid w:val="00A55ED7"/>
    <w:rsid w:val="00A56142"/>
    <w:rsid w:val="00A564E3"/>
    <w:rsid w:val="00A56ECB"/>
    <w:rsid w:val="00A57C05"/>
    <w:rsid w:val="00A57CCE"/>
    <w:rsid w:val="00A57F45"/>
    <w:rsid w:val="00A60388"/>
    <w:rsid w:val="00A610B1"/>
    <w:rsid w:val="00A61423"/>
    <w:rsid w:val="00A62D47"/>
    <w:rsid w:val="00A63509"/>
    <w:rsid w:val="00A63C56"/>
    <w:rsid w:val="00A63D8E"/>
    <w:rsid w:val="00A646FD"/>
    <w:rsid w:val="00A6561E"/>
    <w:rsid w:val="00A65835"/>
    <w:rsid w:val="00A66451"/>
    <w:rsid w:val="00A666F4"/>
    <w:rsid w:val="00A66CCE"/>
    <w:rsid w:val="00A67167"/>
    <w:rsid w:val="00A672AB"/>
    <w:rsid w:val="00A672F5"/>
    <w:rsid w:val="00A708F1"/>
    <w:rsid w:val="00A70D90"/>
    <w:rsid w:val="00A72B55"/>
    <w:rsid w:val="00A7356C"/>
    <w:rsid w:val="00A74F07"/>
    <w:rsid w:val="00A75BA6"/>
    <w:rsid w:val="00A764C5"/>
    <w:rsid w:val="00A80890"/>
    <w:rsid w:val="00A83A47"/>
    <w:rsid w:val="00A84AFA"/>
    <w:rsid w:val="00A85A42"/>
    <w:rsid w:val="00A86BBE"/>
    <w:rsid w:val="00A870F6"/>
    <w:rsid w:val="00A875BD"/>
    <w:rsid w:val="00A90BBB"/>
    <w:rsid w:val="00A90DA1"/>
    <w:rsid w:val="00A91E70"/>
    <w:rsid w:val="00A938B7"/>
    <w:rsid w:val="00A94611"/>
    <w:rsid w:val="00A96697"/>
    <w:rsid w:val="00AA37FF"/>
    <w:rsid w:val="00AA483E"/>
    <w:rsid w:val="00AA542C"/>
    <w:rsid w:val="00AA667D"/>
    <w:rsid w:val="00AA6AA1"/>
    <w:rsid w:val="00AA6D11"/>
    <w:rsid w:val="00AA6D44"/>
    <w:rsid w:val="00AA78D9"/>
    <w:rsid w:val="00AA79E0"/>
    <w:rsid w:val="00AB0E6F"/>
    <w:rsid w:val="00AB2685"/>
    <w:rsid w:val="00AB33DE"/>
    <w:rsid w:val="00AB3D83"/>
    <w:rsid w:val="00AB4BB6"/>
    <w:rsid w:val="00AB5008"/>
    <w:rsid w:val="00AB5643"/>
    <w:rsid w:val="00AB5CAA"/>
    <w:rsid w:val="00AB616E"/>
    <w:rsid w:val="00AB6CF1"/>
    <w:rsid w:val="00AB77EF"/>
    <w:rsid w:val="00AB780D"/>
    <w:rsid w:val="00AC0259"/>
    <w:rsid w:val="00AC06AE"/>
    <w:rsid w:val="00AC0805"/>
    <w:rsid w:val="00AC152E"/>
    <w:rsid w:val="00AC191E"/>
    <w:rsid w:val="00AC2D72"/>
    <w:rsid w:val="00AC381F"/>
    <w:rsid w:val="00AC4C1E"/>
    <w:rsid w:val="00AC56BF"/>
    <w:rsid w:val="00AC727C"/>
    <w:rsid w:val="00AC7541"/>
    <w:rsid w:val="00AC78F7"/>
    <w:rsid w:val="00AC7D42"/>
    <w:rsid w:val="00AC7D94"/>
    <w:rsid w:val="00AD0EB8"/>
    <w:rsid w:val="00AD2AE5"/>
    <w:rsid w:val="00AD419C"/>
    <w:rsid w:val="00AD440C"/>
    <w:rsid w:val="00AD5436"/>
    <w:rsid w:val="00AD55F9"/>
    <w:rsid w:val="00AD6888"/>
    <w:rsid w:val="00AD6AFC"/>
    <w:rsid w:val="00AD7C29"/>
    <w:rsid w:val="00AE097D"/>
    <w:rsid w:val="00AE19BC"/>
    <w:rsid w:val="00AE2F7E"/>
    <w:rsid w:val="00AE37E8"/>
    <w:rsid w:val="00AE3DFA"/>
    <w:rsid w:val="00AE3F56"/>
    <w:rsid w:val="00AE4187"/>
    <w:rsid w:val="00AE4652"/>
    <w:rsid w:val="00AE6B99"/>
    <w:rsid w:val="00AE7D6D"/>
    <w:rsid w:val="00AF0282"/>
    <w:rsid w:val="00AF1D3E"/>
    <w:rsid w:val="00AF2DCC"/>
    <w:rsid w:val="00AF3382"/>
    <w:rsid w:val="00AF3A5F"/>
    <w:rsid w:val="00AF3BA0"/>
    <w:rsid w:val="00AF496F"/>
    <w:rsid w:val="00AF4A77"/>
    <w:rsid w:val="00B00997"/>
    <w:rsid w:val="00B01255"/>
    <w:rsid w:val="00B017DD"/>
    <w:rsid w:val="00B01D37"/>
    <w:rsid w:val="00B03630"/>
    <w:rsid w:val="00B036ED"/>
    <w:rsid w:val="00B047B7"/>
    <w:rsid w:val="00B0513E"/>
    <w:rsid w:val="00B05803"/>
    <w:rsid w:val="00B0597A"/>
    <w:rsid w:val="00B05DDA"/>
    <w:rsid w:val="00B06254"/>
    <w:rsid w:val="00B0703F"/>
    <w:rsid w:val="00B0708C"/>
    <w:rsid w:val="00B07890"/>
    <w:rsid w:val="00B07BC7"/>
    <w:rsid w:val="00B10646"/>
    <w:rsid w:val="00B11131"/>
    <w:rsid w:val="00B11EED"/>
    <w:rsid w:val="00B12163"/>
    <w:rsid w:val="00B12412"/>
    <w:rsid w:val="00B1277C"/>
    <w:rsid w:val="00B13DD6"/>
    <w:rsid w:val="00B17140"/>
    <w:rsid w:val="00B1759C"/>
    <w:rsid w:val="00B2006E"/>
    <w:rsid w:val="00B2014B"/>
    <w:rsid w:val="00B212F8"/>
    <w:rsid w:val="00B235B7"/>
    <w:rsid w:val="00B2603F"/>
    <w:rsid w:val="00B27D43"/>
    <w:rsid w:val="00B27D66"/>
    <w:rsid w:val="00B30020"/>
    <w:rsid w:val="00B306AD"/>
    <w:rsid w:val="00B306FE"/>
    <w:rsid w:val="00B30D7C"/>
    <w:rsid w:val="00B30FFE"/>
    <w:rsid w:val="00B32C70"/>
    <w:rsid w:val="00B33682"/>
    <w:rsid w:val="00B35FC3"/>
    <w:rsid w:val="00B3664D"/>
    <w:rsid w:val="00B3736D"/>
    <w:rsid w:val="00B37954"/>
    <w:rsid w:val="00B37C2B"/>
    <w:rsid w:val="00B402B9"/>
    <w:rsid w:val="00B4061A"/>
    <w:rsid w:val="00B41691"/>
    <w:rsid w:val="00B43166"/>
    <w:rsid w:val="00B439CC"/>
    <w:rsid w:val="00B44113"/>
    <w:rsid w:val="00B44B81"/>
    <w:rsid w:val="00B45AD7"/>
    <w:rsid w:val="00B4629E"/>
    <w:rsid w:val="00B462A3"/>
    <w:rsid w:val="00B47385"/>
    <w:rsid w:val="00B47959"/>
    <w:rsid w:val="00B50043"/>
    <w:rsid w:val="00B508F6"/>
    <w:rsid w:val="00B5222F"/>
    <w:rsid w:val="00B52361"/>
    <w:rsid w:val="00B52619"/>
    <w:rsid w:val="00B5350B"/>
    <w:rsid w:val="00B54C98"/>
    <w:rsid w:val="00B55B6C"/>
    <w:rsid w:val="00B55FAA"/>
    <w:rsid w:val="00B5674D"/>
    <w:rsid w:val="00B56B05"/>
    <w:rsid w:val="00B60532"/>
    <w:rsid w:val="00B6112A"/>
    <w:rsid w:val="00B615E4"/>
    <w:rsid w:val="00B616B4"/>
    <w:rsid w:val="00B618C0"/>
    <w:rsid w:val="00B6364B"/>
    <w:rsid w:val="00B666DA"/>
    <w:rsid w:val="00B67502"/>
    <w:rsid w:val="00B67626"/>
    <w:rsid w:val="00B7099F"/>
    <w:rsid w:val="00B70D52"/>
    <w:rsid w:val="00B72C21"/>
    <w:rsid w:val="00B72C22"/>
    <w:rsid w:val="00B7447C"/>
    <w:rsid w:val="00B74E2B"/>
    <w:rsid w:val="00B754CC"/>
    <w:rsid w:val="00B77348"/>
    <w:rsid w:val="00B7771E"/>
    <w:rsid w:val="00B777B1"/>
    <w:rsid w:val="00B803BD"/>
    <w:rsid w:val="00B81687"/>
    <w:rsid w:val="00B824B5"/>
    <w:rsid w:val="00B82C30"/>
    <w:rsid w:val="00B842BF"/>
    <w:rsid w:val="00B844A6"/>
    <w:rsid w:val="00B8464A"/>
    <w:rsid w:val="00B86D89"/>
    <w:rsid w:val="00B87985"/>
    <w:rsid w:val="00B92D96"/>
    <w:rsid w:val="00B94217"/>
    <w:rsid w:val="00B95C47"/>
    <w:rsid w:val="00B9616A"/>
    <w:rsid w:val="00B975FA"/>
    <w:rsid w:val="00B97C6C"/>
    <w:rsid w:val="00B97E21"/>
    <w:rsid w:val="00BA0914"/>
    <w:rsid w:val="00BA18D2"/>
    <w:rsid w:val="00BA21E9"/>
    <w:rsid w:val="00BA36ED"/>
    <w:rsid w:val="00BA3815"/>
    <w:rsid w:val="00BA3DA3"/>
    <w:rsid w:val="00BA4689"/>
    <w:rsid w:val="00BA4BF8"/>
    <w:rsid w:val="00BB1179"/>
    <w:rsid w:val="00BB4735"/>
    <w:rsid w:val="00BB4D15"/>
    <w:rsid w:val="00BB55DE"/>
    <w:rsid w:val="00BB6F67"/>
    <w:rsid w:val="00BB70AA"/>
    <w:rsid w:val="00BB7F6D"/>
    <w:rsid w:val="00BC2F2F"/>
    <w:rsid w:val="00BC395B"/>
    <w:rsid w:val="00BC3B25"/>
    <w:rsid w:val="00BC61DC"/>
    <w:rsid w:val="00BD09C0"/>
    <w:rsid w:val="00BD1608"/>
    <w:rsid w:val="00BD28E4"/>
    <w:rsid w:val="00BD40D7"/>
    <w:rsid w:val="00BD4156"/>
    <w:rsid w:val="00BD4CAD"/>
    <w:rsid w:val="00BD5355"/>
    <w:rsid w:val="00BD5B4F"/>
    <w:rsid w:val="00BD5DB4"/>
    <w:rsid w:val="00BD62FD"/>
    <w:rsid w:val="00BD6479"/>
    <w:rsid w:val="00BD66AD"/>
    <w:rsid w:val="00BD7CA2"/>
    <w:rsid w:val="00BD7D76"/>
    <w:rsid w:val="00BE12F6"/>
    <w:rsid w:val="00BE13AB"/>
    <w:rsid w:val="00BE5188"/>
    <w:rsid w:val="00BE57E8"/>
    <w:rsid w:val="00BE7450"/>
    <w:rsid w:val="00BF3248"/>
    <w:rsid w:val="00BF3307"/>
    <w:rsid w:val="00BF3A53"/>
    <w:rsid w:val="00BF3DFD"/>
    <w:rsid w:val="00BF416D"/>
    <w:rsid w:val="00BF4218"/>
    <w:rsid w:val="00BF4ADD"/>
    <w:rsid w:val="00BF674C"/>
    <w:rsid w:val="00BF79B0"/>
    <w:rsid w:val="00C0048A"/>
    <w:rsid w:val="00C00A86"/>
    <w:rsid w:val="00C023C2"/>
    <w:rsid w:val="00C02892"/>
    <w:rsid w:val="00C05F94"/>
    <w:rsid w:val="00C07771"/>
    <w:rsid w:val="00C104A3"/>
    <w:rsid w:val="00C104D0"/>
    <w:rsid w:val="00C1137D"/>
    <w:rsid w:val="00C115DD"/>
    <w:rsid w:val="00C11E46"/>
    <w:rsid w:val="00C12092"/>
    <w:rsid w:val="00C126F6"/>
    <w:rsid w:val="00C1445A"/>
    <w:rsid w:val="00C15D45"/>
    <w:rsid w:val="00C16B35"/>
    <w:rsid w:val="00C16E3B"/>
    <w:rsid w:val="00C23420"/>
    <w:rsid w:val="00C24243"/>
    <w:rsid w:val="00C24B57"/>
    <w:rsid w:val="00C252C9"/>
    <w:rsid w:val="00C265C4"/>
    <w:rsid w:val="00C26623"/>
    <w:rsid w:val="00C27145"/>
    <w:rsid w:val="00C30B1C"/>
    <w:rsid w:val="00C31CD7"/>
    <w:rsid w:val="00C32425"/>
    <w:rsid w:val="00C346EE"/>
    <w:rsid w:val="00C34B37"/>
    <w:rsid w:val="00C357DC"/>
    <w:rsid w:val="00C36151"/>
    <w:rsid w:val="00C37A89"/>
    <w:rsid w:val="00C37ECD"/>
    <w:rsid w:val="00C45BCF"/>
    <w:rsid w:val="00C465A6"/>
    <w:rsid w:val="00C46A62"/>
    <w:rsid w:val="00C47F9B"/>
    <w:rsid w:val="00C509EE"/>
    <w:rsid w:val="00C54246"/>
    <w:rsid w:val="00C551F3"/>
    <w:rsid w:val="00C555F7"/>
    <w:rsid w:val="00C5668B"/>
    <w:rsid w:val="00C61154"/>
    <w:rsid w:val="00C618C3"/>
    <w:rsid w:val="00C63879"/>
    <w:rsid w:val="00C64410"/>
    <w:rsid w:val="00C64B17"/>
    <w:rsid w:val="00C67622"/>
    <w:rsid w:val="00C67866"/>
    <w:rsid w:val="00C67C55"/>
    <w:rsid w:val="00C67F56"/>
    <w:rsid w:val="00C70758"/>
    <w:rsid w:val="00C713E7"/>
    <w:rsid w:val="00C71AED"/>
    <w:rsid w:val="00C736F2"/>
    <w:rsid w:val="00C74CF4"/>
    <w:rsid w:val="00C75F2D"/>
    <w:rsid w:val="00C7626C"/>
    <w:rsid w:val="00C76871"/>
    <w:rsid w:val="00C77055"/>
    <w:rsid w:val="00C77AC4"/>
    <w:rsid w:val="00C81164"/>
    <w:rsid w:val="00C81669"/>
    <w:rsid w:val="00C817D8"/>
    <w:rsid w:val="00C81E38"/>
    <w:rsid w:val="00C84FF3"/>
    <w:rsid w:val="00C85EB2"/>
    <w:rsid w:val="00C8794F"/>
    <w:rsid w:val="00C879CC"/>
    <w:rsid w:val="00C92D66"/>
    <w:rsid w:val="00C9515B"/>
    <w:rsid w:val="00C95173"/>
    <w:rsid w:val="00C96910"/>
    <w:rsid w:val="00C9726E"/>
    <w:rsid w:val="00CA16EA"/>
    <w:rsid w:val="00CA2679"/>
    <w:rsid w:val="00CA5AF4"/>
    <w:rsid w:val="00CA5C36"/>
    <w:rsid w:val="00CA67DA"/>
    <w:rsid w:val="00CA6D86"/>
    <w:rsid w:val="00CA702F"/>
    <w:rsid w:val="00CB010F"/>
    <w:rsid w:val="00CB30DA"/>
    <w:rsid w:val="00CB317B"/>
    <w:rsid w:val="00CB337A"/>
    <w:rsid w:val="00CB3B8F"/>
    <w:rsid w:val="00CB464E"/>
    <w:rsid w:val="00CB4A2D"/>
    <w:rsid w:val="00CC04AD"/>
    <w:rsid w:val="00CC2054"/>
    <w:rsid w:val="00CC26DF"/>
    <w:rsid w:val="00CC2C24"/>
    <w:rsid w:val="00CC33A9"/>
    <w:rsid w:val="00CC47A4"/>
    <w:rsid w:val="00CC6EEF"/>
    <w:rsid w:val="00CC75AA"/>
    <w:rsid w:val="00CC7972"/>
    <w:rsid w:val="00CD0835"/>
    <w:rsid w:val="00CD2F1A"/>
    <w:rsid w:val="00CD3330"/>
    <w:rsid w:val="00CD442B"/>
    <w:rsid w:val="00CD4BE2"/>
    <w:rsid w:val="00CD57B9"/>
    <w:rsid w:val="00CD580E"/>
    <w:rsid w:val="00CD6FBD"/>
    <w:rsid w:val="00CD7D19"/>
    <w:rsid w:val="00CE1473"/>
    <w:rsid w:val="00CE3565"/>
    <w:rsid w:val="00CE37CF"/>
    <w:rsid w:val="00CE4DC7"/>
    <w:rsid w:val="00CE4E61"/>
    <w:rsid w:val="00CE5B1D"/>
    <w:rsid w:val="00CE6B1D"/>
    <w:rsid w:val="00CF0299"/>
    <w:rsid w:val="00CF06F7"/>
    <w:rsid w:val="00CF1403"/>
    <w:rsid w:val="00CF1A46"/>
    <w:rsid w:val="00CF240A"/>
    <w:rsid w:val="00CF2CC7"/>
    <w:rsid w:val="00CF2FD0"/>
    <w:rsid w:val="00CF7F56"/>
    <w:rsid w:val="00CF7FA9"/>
    <w:rsid w:val="00D001F6"/>
    <w:rsid w:val="00D0045C"/>
    <w:rsid w:val="00D009F6"/>
    <w:rsid w:val="00D0157E"/>
    <w:rsid w:val="00D01955"/>
    <w:rsid w:val="00D01DA6"/>
    <w:rsid w:val="00D020EB"/>
    <w:rsid w:val="00D029BC"/>
    <w:rsid w:val="00D03807"/>
    <w:rsid w:val="00D03C21"/>
    <w:rsid w:val="00D03D5D"/>
    <w:rsid w:val="00D07C18"/>
    <w:rsid w:val="00D07CAA"/>
    <w:rsid w:val="00D138D3"/>
    <w:rsid w:val="00D14441"/>
    <w:rsid w:val="00D167CB"/>
    <w:rsid w:val="00D1681F"/>
    <w:rsid w:val="00D204C1"/>
    <w:rsid w:val="00D20B4F"/>
    <w:rsid w:val="00D21629"/>
    <w:rsid w:val="00D2182A"/>
    <w:rsid w:val="00D2338B"/>
    <w:rsid w:val="00D24D1D"/>
    <w:rsid w:val="00D25EA5"/>
    <w:rsid w:val="00D26D70"/>
    <w:rsid w:val="00D27D5C"/>
    <w:rsid w:val="00D3270D"/>
    <w:rsid w:val="00D32A73"/>
    <w:rsid w:val="00D33428"/>
    <w:rsid w:val="00D34782"/>
    <w:rsid w:val="00D349BA"/>
    <w:rsid w:val="00D355EF"/>
    <w:rsid w:val="00D36563"/>
    <w:rsid w:val="00D37FAF"/>
    <w:rsid w:val="00D400D4"/>
    <w:rsid w:val="00D411E1"/>
    <w:rsid w:val="00D42DC6"/>
    <w:rsid w:val="00D42F9C"/>
    <w:rsid w:val="00D44BD2"/>
    <w:rsid w:val="00D44DD8"/>
    <w:rsid w:val="00D45B6F"/>
    <w:rsid w:val="00D460B8"/>
    <w:rsid w:val="00D467B6"/>
    <w:rsid w:val="00D46B3E"/>
    <w:rsid w:val="00D4782D"/>
    <w:rsid w:val="00D47AAE"/>
    <w:rsid w:val="00D50476"/>
    <w:rsid w:val="00D5108A"/>
    <w:rsid w:val="00D52383"/>
    <w:rsid w:val="00D53515"/>
    <w:rsid w:val="00D54AA0"/>
    <w:rsid w:val="00D5684F"/>
    <w:rsid w:val="00D571F4"/>
    <w:rsid w:val="00D575BD"/>
    <w:rsid w:val="00D575EB"/>
    <w:rsid w:val="00D5762F"/>
    <w:rsid w:val="00D60597"/>
    <w:rsid w:val="00D61467"/>
    <w:rsid w:val="00D6146B"/>
    <w:rsid w:val="00D62B68"/>
    <w:rsid w:val="00D63E8B"/>
    <w:rsid w:val="00D6436F"/>
    <w:rsid w:val="00D64DCD"/>
    <w:rsid w:val="00D66802"/>
    <w:rsid w:val="00D6709C"/>
    <w:rsid w:val="00D67316"/>
    <w:rsid w:val="00D674F0"/>
    <w:rsid w:val="00D73E03"/>
    <w:rsid w:val="00D741C4"/>
    <w:rsid w:val="00D75B2F"/>
    <w:rsid w:val="00D83A33"/>
    <w:rsid w:val="00D84BD6"/>
    <w:rsid w:val="00D84D8D"/>
    <w:rsid w:val="00D855A8"/>
    <w:rsid w:val="00D8622A"/>
    <w:rsid w:val="00D86303"/>
    <w:rsid w:val="00D8689C"/>
    <w:rsid w:val="00D86DA9"/>
    <w:rsid w:val="00D87E62"/>
    <w:rsid w:val="00D904C8"/>
    <w:rsid w:val="00D92527"/>
    <w:rsid w:val="00D92852"/>
    <w:rsid w:val="00D94186"/>
    <w:rsid w:val="00D95C15"/>
    <w:rsid w:val="00D978EA"/>
    <w:rsid w:val="00DA04AF"/>
    <w:rsid w:val="00DA0AFA"/>
    <w:rsid w:val="00DA1860"/>
    <w:rsid w:val="00DA1EC7"/>
    <w:rsid w:val="00DA202C"/>
    <w:rsid w:val="00DA2FBD"/>
    <w:rsid w:val="00DA4209"/>
    <w:rsid w:val="00DA44DE"/>
    <w:rsid w:val="00DA5BB6"/>
    <w:rsid w:val="00DA67B6"/>
    <w:rsid w:val="00DA6AA4"/>
    <w:rsid w:val="00DB0B3A"/>
    <w:rsid w:val="00DB0F6C"/>
    <w:rsid w:val="00DB2ADE"/>
    <w:rsid w:val="00DB300C"/>
    <w:rsid w:val="00DB3079"/>
    <w:rsid w:val="00DB4129"/>
    <w:rsid w:val="00DB5DB1"/>
    <w:rsid w:val="00DB7622"/>
    <w:rsid w:val="00DC006B"/>
    <w:rsid w:val="00DC0434"/>
    <w:rsid w:val="00DC1412"/>
    <w:rsid w:val="00DC18CB"/>
    <w:rsid w:val="00DC1902"/>
    <w:rsid w:val="00DC38DA"/>
    <w:rsid w:val="00DC45FB"/>
    <w:rsid w:val="00DC4672"/>
    <w:rsid w:val="00DC48BC"/>
    <w:rsid w:val="00DC6419"/>
    <w:rsid w:val="00DC769A"/>
    <w:rsid w:val="00DD0450"/>
    <w:rsid w:val="00DD05C7"/>
    <w:rsid w:val="00DD0C96"/>
    <w:rsid w:val="00DD2ED1"/>
    <w:rsid w:val="00DD4240"/>
    <w:rsid w:val="00DD4B4B"/>
    <w:rsid w:val="00DD5CC6"/>
    <w:rsid w:val="00DD7257"/>
    <w:rsid w:val="00DE01F8"/>
    <w:rsid w:val="00DE0685"/>
    <w:rsid w:val="00DE0F31"/>
    <w:rsid w:val="00DE149E"/>
    <w:rsid w:val="00DE1797"/>
    <w:rsid w:val="00DE2194"/>
    <w:rsid w:val="00DE234E"/>
    <w:rsid w:val="00DE244E"/>
    <w:rsid w:val="00DE3055"/>
    <w:rsid w:val="00DE30C4"/>
    <w:rsid w:val="00DE4D93"/>
    <w:rsid w:val="00DE54F9"/>
    <w:rsid w:val="00DE5CAF"/>
    <w:rsid w:val="00DE6692"/>
    <w:rsid w:val="00DE6CDC"/>
    <w:rsid w:val="00DE714B"/>
    <w:rsid w:val="00DE7A12"/>
    <w:rsid w:val="00DE7AE7"/>
    <w:rsid w:val="00DF0762"/>
    <w:rsid w:val="00DF098C"/>
    <w:rsid w:val="00DF1C46"/>
    <w:rsid w:val="00DF3979"/>
    <w:rsid w:val="00DF3ABE"/>
    <w:rsid w:val="00DF3B6E"/>
    <w:rsid w:val="00DF3C6B"/>
    <w:rsid w:val="00DF44BF"/>
    <w:rsid w:val="00DF5EB9"/>
    <w:rsid w:val="00DF60DA"/>
    <w:rsid w:val="00E0190D"/>
    <w:rsid w:val="00E04784"/>
    <w:rsid w:val="00E04866"/>
    <w:rsid w:val="00E04F5B"/>
    <w:rsid w:val="00E060C2"/>
    <w:rsid w:val="00E06BA4"/>
    <w:rsid w:val="00E10587"/>
    <w:rsid w:val="00E1089D"/>
    <w:rsid w:val="00E10BFC"/>
    <w:rsid w:val="00E10C3A"/>
    <w:rsid w:val="00E10F82"/>
    <w:rsid w:val="00E115A7"/>
    <w:rsid w:val="00E12AFC"/>
    <w:rsid w:val="00E13E72"/>
    <w:rsid w:val="00E15B34"/>
    <w:rsid w:val="00E217E0"/>
    <w:rsid w:val="00E23656"/>
    <w:rsid w:val="00E2482B"/>
    <w:rsid w:val="00E24E5F"/>
    <w:rsid w:val="00E2555D"/>
    <w:rsid w:val="00E26CF6"/>
    <w:rsid w:val="00E304B7"/>
    <w:rsid w:val="00E31E5F"/>
    <w:rsid w:val="00E33EB9"/>
    <w:rsid w:val="00E345F8"/>
    <w:rsid w:val="00E34679"/>
    <w:rsid w:val="00E37B78"/>
    <w:rsid w:val="00E413EF"/>
    <w:rsid w:val="00E423E7"/>
    <w:rsid w:val="00E42824"/>
    <w:rsid w:val="00E42AA0"/>
    <w:rsid w:val="00E42B88"/>
    <w:rsid w:val="00E4329E"/>
    <w:rsid w:val="00E433D1"/>
    <w:rsid w:val="00E4371D"/>
    <w:rsid w:val="00E43D3D"/>
    <w:rsid w:val="00E4552E"/>
    <w:rsid w:val="00E45F2B"/>
    <w:rsid w:val="00E45F61"/>
    <w:rsid w:val="00E468D5"/>
    <w:rsid w:val="00E4724A"/>
    <w:rsid w:val="00E502EB"/>
    <w:rsid w:val="00E513FC"/>
    <w:rsid w:val="00E5339D"/>
    <w:rsid w:val="00E567DB"/>
    <w:rsid w:val="00E5709F"/>
    <w:rsid w:val="00E618B8"/>
    <w:rsid w:val="00E62851"/>
    <w:rsid w:val="00E6347B"/>
    <w:rsid w:val="00E73B31"/>
    <w:rsid w:val="00E752E9"/>
    <w:rsid w:val="00E760AA"/>
    <w:rsid w:val="00E76202"/>
    <w:rsid w:val="00E76767"/>
    <w:rsid w:val="00E77AA6"/>
    <w:rsid w:val="00E77D05"/>
    <w:rsid w:val="00E77D47"/>
    <w:rsid w:val="00E8116E"/>
    <w:rsid w:val="00E81B64"/>
    <w:rsid w:val="00E82C79"/>
    <w:rsid w:val="00E854EF"/>
    <w:rsid w:val="00E87554"/>
    <w:rsid w:val="00E87BF0"/>
    <w:rsid w:val="00E90C70"/>
    <w:rsid w:val="00E941AB"/>
    <w:rsid w:val="00E979C4"/>
    <w:rsid w:val="00E97E29"/>
    <w:rsid w:val="00EA0AA6"/>
    <w:rsid w:val="00EA0CD3"/>
    <w:rsid w:val="00EA298D"/>
    <w:rsid w:val="00EA2A6F"/>
    <w:rsid w:val="00EA3550"/>
    <w:rsid w:val="00EA493D"/>
    <w:rsid w:val="00EA5367"/>
    <w:rsid w:val="00EA5D0F"/>
    <w:rsid w:val="00EA7314"/>
    <w:rsid w:val="00EB03D8"/>
    <w:rsid w:val="00EB0A30"/>
    <w:rsid w:val="00EB151A"/>
    <w:rsid w:val="00EB1551"/>
    <w:rsid w:val="00EB2499"/>
    <w:rsid w:val="00EB425F"/>
    <w:rsid w:val="00EB5948"/>
    <w:rsid w:val="00EB5962"/>
    <w:rsid w:val="00EB6CFE"/>
    <w:rsid w:val="00EB6D5B"/>
    <w:rsid w:val="00EC0607"/>
    <w:rsid w:val="00EC26F9"/>
    <w:rsid w:val="00EC3569"/>
    <w:rsid w:val="00EC35F4"/>
    <w:rsid w:val="00EC5A2C"/>
    <w:rsid w:val="00EC5ABA"/>
    <w:rsid w:val="00EC5B17"/>
    <w:rsid w:val="00EC5C1B"/>
    <w:rsid w:val="00EC6432"/>
    <w:rsid w:val="00EC6E05"/>
    <w:rsid w:val="00ED03E2"/>
    <w:rsid w:val="00ED1184"/>
    <w:rsid w:val="00ED19AA"/>
    <w:rsid w:val="00ED1E35"/>
    <w:rsid w:val="00ED4009"/>
    <w:rsid w:val="00ED43AF"/>
    <w:rsid w:val="00ED45FD"/>
    <w:rsid w:val="00ED4C17"/>
    <w:rsid w:val="00EE0790"/>
    <w:rsid w:val="00EE0897"/>
    <w:rsid w:val="00EE0BBF"/>
    <w:rsid w:val="00EE4636"/>
    <w:rsid w:val="00EE6A29"/>
    <w:rsid w:val="00EE6A46"/>
    <w:rsid w:val="00EE6FAD"/>
    <w:rsid w:val="00EE7678"/>
    <w:rsid w:val="00EE77A6"/>
    <w:rsid w:val="00EE7A53"/>
    <w:rsid w:val="00EF4C56"/>
    <w:rsid w:val="00EF513B"/>
    <w:rsid w:val="00EF5DC9"/>
    <w:rsid w:val="00EF6FC4"/>
    <w:rsid w:val="00EF7C8D"/>
    <w:rsid w:val="00F022A1"/>
    <w:rsid w:val="00F04356"/>
    <w:rsid w:val="00F05E2D"/>
    <w:rsid w:val="00F06E72"/>
    <w:rsid w:val="00F1022F"/>
    <w:rsid w:val="00F1026B"/>
    <w:rsid w:val="00F116EB"/>
    <w:rsid w:val="00F11706"/>
    <w:rsid w:val="00F124B3"/>
    <w:rsid w:val="00F168C3"/>
    <w:rsid w:val="00F16C7E"/>
    <w:rsid w:val="00F17DAE"/>
    <w:rsid w:val="00F22162"/>
    <w:rsid w:val="00F235A4"/>
    <w:rsid w:val="00F240A6"/>
    <w:rsid w:val="00F24CEB"/>
    <w:rsid w:val="00F25838"/>
    <w:rsid w:val="00F2621E"/>
    <w:rsid w:val="00F26622"/>
    <w:rsid w:val="00F26C2A"/>
    <w:rsid w:val="00F27D09"/>
    <w:rsid w:val="00F30B75"/>
    <w:rsid w:val="00F31AD8"/>
    <w:rsid w:val="00F32ED1"/>
    <w:rsid w:val="00F331B7"/>
    <w:rsid w:val="00F34477"/>
    <w:rsid w:val="00F347FF"/>
    <w:rsid w:val="00F34AC3"/>
    <w:rsid w:val="00F40133"/>
    <w:rsid w:val="00F40805"/>
    <w:rsid w:val="00F4087E"/>
    <w:rsid w:val="00F4142A"/>
    <w:rsid w:val="00F41BB0"/>
    <w:rsid w:val="00F42480"/>
    <w:rsid w:val="00F43B8D"/>
    <w:rsid w:val="00F43BE4"/>
    <w:rsid w:val="00F44062"/>
    <w:rsid w:val="00F4422F"/>
    <w:rsid w:val="00F444BA"/>
    <w:rsid w:val="00F456D0"/>
    <w:rsid w:val="00F45AD3"/>
    <w:rsid w:val="00F45B1E"/>
    <w:rsid w:val="00F465D7"/>
    <w:rsid w:val="00F504C2"/>
    <w:rsid w:val="00F5152D"/>
    <w:rsid w:val="00F51AF4"/>
    <w:rsid w:val="00F5365A"/>
    <w:rsid w:val="00F53956"/>
    <w:rsid w:val="00F55919"/>
    <w:rsid w:val="00F55AED"/>
    <w:rsid w:val="00F55CEB"/>
    <w:rsid w:val="00F55F8D"/>
    <w:rsid w:val="00F572E9"/>
    <w:rsid w:val="00F57B0A"/>
    <w:rsid w:val="00F6027A"/>
    <w:rsid w:val="00F60580"/>
    <w:rsid w:val="00F61E76"/>
    <w:rsid w:val="00F62EA1"/>
    <w:rsid w:val="00F62F85"/>
    <w:rsid w:val="00F631B0"/>
    <w:rsid w:val="00F6436A"/>
    <w:rsid w:val="00F643FE"/>
    <w:rsid w:val="00F64484"/>
    <w:rsid w:val="00F65852"/>
    <w:rsid w:val="00F6692F"/>
    <w:rsid w:val="00F674E8"/>
    <w:rsid w:val="00F7026C"/>
    <w:rsid w:val="00F713BB"/>
    <w:rsid w:val="00F718F6"/>
    <w:rsid w:val="00F72CF0"/>
    <w:rsid w:val="00F72E0E"/>
    <w:rsid w:val="00F73791"/>
    <w:rsid w:val="00F75A51"/>
    <w:rsid w:val="00F75CFF"/>
    <w:rsid w:val="00F76243"/>
    <w:rsid w:val="00F80044"/>
    <w:rsid w:val="00F80220"/>
    <w:rsid w:val="00F80F77"/>
    <w:rsid w:val="00F8154D"/>
    <w:rsid w:val="00F81695"/>
    <w:rsid w:val="00F8194E"/>
    <w:rsid w:val="00F82020"/>
    <w:rsid w:val="00F824DA"/>
    <w:rsid w:val="00F82568"/>
    <w:rsid w:val="00F837F8"/>
    <w:rsid w:val="00F83BD3"/>
    <w:rsid w:val="00F83E6B"/>
    <w:rsid w:val="00F84AE8"/>
    <w:rsid w:val="00F857E3"/>
    <w:rsid w:val="00F85FD2"/>
    <w:rsid w:val="00F866CA"/>
    <w:rsid w:val="00F86A66"/>
    <w:rsid w:val="00F87CF2"/>
    <w:rsid w:val="00F90041"/>
    <w:rsid w:val="00F906F1"/>
    <w:rsid w:val="00F90EE4"/>
    <w:rsid w:val="00F91DD8"/>
    <w:rsid w:val="00F93B91"/>
    <w:rsid w:val="00F955B7"/>
    <w:rsid w:val="00F956F1"/>
    <w:rsid w:val="00F95F0B"/>
    <w:rsid w:val="00F9782F"/>
    <w:rsid w:val="00FA13C4"/>
    <w:rsid w:val="00FA4B45"/>
    <w:rsid w:val="00FA5A28"/>
    <w:rsid w:val="00FA6059"/>
    <w:rsid w:val="00FA7467"/>
    <w:rsid w:val="00FB126B"/>
    <w:rsid w:val="00FB2DB2"/>
    <w:rsid w:val="00FB3416"/>
    <w:rsid w:val="00FB3CC8"/>
    <w:rsid w:val="00FB5C3E"/>
    <w:rsid w:val="00FB74F3"/>
    <w:rsid w:val="00FB75B9"/>
    <w:rsid w:val="00FC1ADA"/>
    <w:rsid w:val="00FC4BC4"/>
    <w:rsid w:val="00FC5E3F"/>
    <w:rsid w:val="00FC63A3"/>
    <w:rsid w:val="00FC78D2"/>
    <w:rsid w:val="00FD089D"/>
    <w:rsid w:val="00FD1207"/>
    <w:rsid w:val="00FD2193"/>
    <w:rsid w:val="00FD2885"/>
    <w:rsid w:val="00FD2907"/>
    <w:rsid w:val="00FD2D3F"/>
    <w:rsid w:val="00FD4FAD"/>
    <w:rsid w:val="00FD509D"/>
    <w:rsid w:val="00FD6EE0"/>
    <w:rsid w:val="00FD72B7"/>
    <w:rsid w:val="00FE1A22"/>
    <w:rsid w:val="00FE2452"/>
    <w:rsid w:val="00FE27C3"/>
    <w:rsid w:val="00FE2C6B"/>
    <w:rsid w:val="00FE4B13"/>
    <w:rsid w:val="00FE7E5F"/>
    <w:rsid w:val="00FF0D8F"/>
    <w:rsid w:val="00FF133B"/>
    <w:rsid w:val="00FF13D2"/>
    <w:rsid w:val="00FF1A1D"/>
    <w:rsid w:val="00FF2D8D"/>
    <w:rsid w:val="00FF4592"/>
    <w:rsid w:val="00FF613C"/>
    <w:rsid w:val="00FF6878"/>
    <w:rsid w:val="00FF6A91"/>
    <w:rsid w:val="00FF6DC4"/>
    <w:rsid w:val="00FF7362"/>
    <w:rsid w:val="5822B26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B66589"/>
  <w15:docId w15:val="{D92FDE3F-73AE-416B-9395-56C50AE34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color w:val="000000" w:themeColor="text1"/>
        <w:sz w:val="22"/>
        <w:szCs w:val="22"/>
        <w:lang w:val="en-AU"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5" w:unhideWhenUsed="1" w:qFormat="1"/>
    <w:lsdException w:name="annotation text" w:semiHidden="1" w:unhideWhenUsed="1"/>
    <w:lsdException w:name="header" w:semiHidden="1" w:uiPriority="9"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15"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semiHidden="1" w:uiPriority="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uiPriority="1" w:qFormat="1"/>
    <w:lsdException w:name="List Bullet 3" w:uiPriority="1" w:qFormat="1"/>
    <w:lsdException w:name="List Bullet 4" w:semiHidden="1" w:unhideWhenUsed="1"/>
    <w:lsdException w:name="List Bullet 5" w:semiHidden="1" w:unhideWhenUsed="1"/>
    <w:lsdException w:name="List Number 2" w:semiHidden="1" w:uiPriority="1" w:unhideWhenUsed="1" w:qFormat="1"/>
    <w:lsdException w:name="List Number 3" w:semiHidden="1" w:uiPriority="1"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7"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8"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7"/>
    <w:lsdException w:name="Quote" w:semiHidden="1" w:uiPriority="15"/>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7"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4217"/>
    <w:pPr>
      <w:widowControl w:val="0"/>
      <w:spacing w:before="160" w:after="160" w:line="360" w:lineRule="atLeast"/>
    </w:pPr>
    <w:rPr>
      <w:rFonts w:ascii="Montserrat" w:hAnsi="Montserrat"/>
      <w:sz w:val="24"/>
    </w:rPr>
  </w:style>
  <w:style w:type="paragraph" w:styleId="Heading1">
    <w:name w:val="heading 1"/>
    <w:basedOn w:val="Normal"/>
    <w:next w:val="Normal"/>
    <w:link w:val="Heading1Char"/>
    <w:autoRedefine/>
    <w:uiPriority w:val="9"/>
    <w:qFormat/>
    <w:rsid w:val="00B94217"/>
    <w:pPr>
      <w:widowControl/>
      <w:spacing w:before="0" w:after="100" w:line="520" w:lineRule="atLeast"/>
      <w:outlineLvl w:val="0"/>
    </w:pPr>
    <w:rPr>
      <w:rFonts w:eastAsiaTheme="majorEastAsia" w:cstheme="majorBidi"/>
      <w:b/>
      <w:color w:val="65328F" w:themeColor="accent1"/>
      <w:sz w:val="44"/>
      <w:szCs w:val="32"/>
    </w:rPr>
  </w:style>
  <w:style w:type="paragraph" w:styleId="Heading2">
    <w:name w:val="heading 2"/>
    <w:basedOn w:val="Normal"/>
    <w:next w:val="Normal"/>
    <w:link w:val="Heading2Char"/>
    <w:autoRedefine/>
    <w:uiPriority w:val="1"/>
    <w:qFormat/>
    <w:rsid w:val="00023C39"/>
    <w:pPr>
      <w:widowControl/>
      <w:spacing w:before="100" w:after="100" w:line="480" w:lineRule="atLeast"/>
      <w:outlineLvl w:val="1"/>
    </w:pPr>
    <w:rPr>
      <w:rFonts w:eastAsiaTheme="majorEastAsia" w:cstheme="majorBidi"/>
      <w:b/>
      <w:color w:val="65328F" w:themeColor="accent1"/>
      <w:sz w:val="36"/>
      <w:szCs w:val="26"/>
    </w:rPr>
  </w:style>
  <w:style w:type="paragraph" w:styleId="Heading3">
    <w:name w:val="heading 3"/>
    <w:basedOn w:val="Normal"/>
    <w:next w:val="Normal"/>
    <w:link w:val="Heading3Char"/>
    <w:autoRedefine/>
    <w:uiPriority w:val="1"/>
    <w:qFormat/>
    <w:rsid w:val="00B94217"/>
    <w:pPr>
      <w:keepNext/>
      <w:keepLines/>
      <w:spacing w:before="100" w:after="100" w:line="440" w:lineRule="atLeast"/>
      <w:outlineLvl w:val="2"/>
    </w:pPr>
    <w:rPr>
      <w:rFonts w:eastAsiaTheme="majorEastAsia" w:cstheme="majorBidi"/>
      <w:b/>
      <w:color w:val="65328F" w:themeColor="accent1"/>
      <w:sz w:val="32"/>
      <w:szCs w:val="24"/>
    </w:rPr>
  </w:style>
  <w:style w:type="paragraph" w:styleId="Heading4">
    <w:name w:val="heading 4"/>
    <w:basedOn w:val="Normal"/>
    <w:next w:val="Normal"/>
    <w:link w:val="Heading4Char"/>
    <w:autoRedefine/>
    <w:uiPriority w:val="1"/>
    <w:qFormat/>
    <w:rsid w:val="00B94217"/>
    <w:pPr>
      <w:widowControl/>
      <w:spacing w:before="100" w:after="100" w:line="400" w:lineRule="atLeast"/>
      <w:outlineLvl w:val="3"/>
    </w:pPr>
    <w:rPr>
      <w:rFonts w:eastAsiaTheme="majorEastAsia" w:cstheme="majorBidi"/>
      <w:b/>
      <w:iCs/>
      <w:color w:val="65328F" w:themeColor="accent1"/>
      <w:sz w:val="28"/>
      <w:szCs w:val="24"/>
    </w:rPr>
  </w:style>
  <w:style w:type="paragraph" w:styleId="Heading5">
    <w:name w:val="heading 5"/>
    <w:basedOn w:val="Normal"/>
    <w:next w:val="Normal"/>
    <w:link w:val="Heading5Char"/>
    <w:autoRedefine/>
    <w:uiPriority w:val="1"/>
    <w:qFormat/>
    <w:rsid w:val="00B94217"/>
    <w:pPr>
      <w:keepNext/>
      <w:keepLines/>
      <w:spacing w:before="100" w:after="100"/>
      <w:outlineLvl w:val="4"/>
    </w:pPr>
    <w:rPr>
      <w:rFonts w:eastAsiaTheme="majorEastAsia" w:cstheme="majorBidi"/>
      <w:b/>
      <w:color w:val="65328F" w:themeColor="accent1"/>
      <w:szCs w:val="24"/>
    </w:rPr>
  </w:style>
  <w:style w:type="paragraph" w:styleId="Heading6">
    <w:name w:val="heading 6"/>
    <w:basedOn w:val="Normal"/>
    <w:next w:val="Normal"/>
    <w:link w:val="Heading6Char"/>
    <w:uiPriority w:val="1"/>
    <w:semiHidden/>
    <w:qFormat/>
    <w:rsid w:val="00602D88"/>
    <w:pPr>
      <w:keepNext/>
      <w:keepLines/>
      <w:spacing w:before="100" w:after="100"/>
      <w:outlineLvl w:val="5"/>
    </w:pPr>
    <w:rPr>
      <w:rFonts w:asciiTheme="majorHAnsi" w:eastAsiaTheme="majorEastAsia" w:hAnsiTheme="majorHAnsi" w:cstheme="majorBidi"/>
      <w:b/>
      <w:color w:val="65328F" w:themeColor="accent1"/>
    </w:rPr>
  </w:style>
  <w:style w:type="paragraph" w:styleId="Heading7">
    <w:name w:val="heading 7"/>
    <w:basedOn w:val="Normal"/>
    <w:next w:val="Normal"/>
    <w:link w:val="Heading7Char"/>
    <w:uiPriority w:val="2"/>
    <w:semiHidden/>
    <w:qFormat/>
    <w:rsid w:val="00492B9D"/>
    <w:pPr>
      <w:keepNext/>
      <w:keepLines/>
      <w:spacing w:before="0" w:after="360" w:line="440" w:lineRule="atLeast"/>
      <w:outlineLvl w:val="6"/>
    </w:pPr>
    <w:rPr>
      <w:rFonts w:eastAsiaTheme="majorEastAsia" w:cstheme="majorBidi"/>
      <w:iCs/>
      <w:color w:val="FFFFFF" w:themeColor="background2"/>
      <w:sz w:val="60"/>
    </w:rPr>
  </w:style>
  <w:style w:type="paragraph" w:styleId="Heading8">
    <w:name w:val="heading 8"/>
    <w:basedOn w:val="Normal"/>
    <w:next w:val="Normal"/>
    <w:link w:val="Heading8Char"/>
    <w:uiPriority w:val="2"/>
    <w:semiHidden/>
    <w:qFormat/>
    <w:rsid w:val="00492B9D"/>
    <w:pPr>
      <w:keepNext/>
      <w:keepLines/>
      <w:spacing w:before="480" w:line="320" w:lineRule="atLeast"/>
      <w:outlineLvl w:val="7"/>
    </w:pPr>
    <w:rPr>
      <w:rFonts w:ascii="Roboto Medium" w:eastAsiaTheme="majorEastAsia" w:hAnsi="Roboto Medium" w:cstheme="majorBidi"/>
      <w:sz w:val="36"/>
      <w:szCs w:val="21"/>
    </w:rPr>
  </w:style>
  <w:style w:type="paragraph" w:styleId="Heading9">
    <w:name w:val="heading 9"/>
    <w:basedOn w:val="Normal"/>
    <w:next w:val="Normal"/>
    <w:link w:val="Heading9Char"/>
    <w:uiPriority w:val="2"/>
    <w:semiHidden/>
    <w:qFormat/>
    <w:rsid w:val="00492B9D"/>
    <w:pPr>
      <w:keepNext/>
      <w:keepLines/>
      <w:spacing w:before="360"/>
      <w:outlineLvl w:val="8"/>
    </w:pPr>
    <w:rPr>
      <w:rFonts w:asciiTheme="majorHAnsi" w:eastAsiaTheme="majorEastAsia" w:hAnsiTheme="majorHAnsi" w:cstheme="majorBidi"/>
      <w:iCs/>
      <w:color w:val="FFFFFF" w:themeColor="background2"/>
      <w:sz w:val="2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MA Table"/>
    <w:basedOn w:val="TableNormal"/>
    <w:uiPriority w:val="39"/>
    <w:rsid w:val="00914935"/>
    <w:pPr>
      <w:widowControl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basedOn w:val="Normal"/>
    <w:rsid w:val="00D21629"/>
    <w:pPr>
      <w:spacing w:before="0" w:after="0"/>
    </w:pPr>
    <w:rPr>
      <w:rFonts w:cs="Arial"/>
      <w:lang w:val="en-US"/>
    </w:rPr>
  </w:style>
  <w:style w:type="paragraph" w:styleId="TOC1">
    <w:name w:val="toc 1"/>
    <w:basedOn w:val="Normal"/>
    <w:next w:val="Normal"/>
    <w:uiPriority w:val="39"/>
    <w:rsid w:val="0098396D"/>
    <w:pPr>
      <w:tabs>
        <w:tab w:val="right" w:leader="dot" w:pos="9866"/>
      </w:tabs>
      <w:ind w:left="737" w:hanging="737"/>
    </w:pPr>
    <w:rPr>
      <w:b/>
    </w:rPr>
  </w:style>
  <w:style w:type="paragraph" w:styleId="BodyTextIndent3">
    <w:name w:val="Body Text Indent 3"/>
    <w:basedOn w:val="Normal"/>
    <w:link w:val="BodyTextIndent3Char"/>
    <w:uiPriority w:val="99"/>
    <w:semiHidden/>
    <w:unhideWhenUsed/>
    <w:rsid w:val="00914935"/>
    <w:pPr>
      <w:ind w:left="283"/>
    </w:pPr>
    <w:rPr>
      <w:sz w:val="16"/>
      <w:szCs w:val="16"/>
    </w:rPr>
  </w:style>
  <w:style w:type="character" w:customStyle="1" w:styleId="BodyTextIndent3Char">
    <w:name w:val="Body Text Indent 3 Char"/>
    <w:basedOn w:val="DefaultParagraphFont"/>
    <w:link w:val="BodyTextIndent3"/>
    <w:uiPriority w:val="99"/>
    <w:semiHidden/>
    <w:rsid w:val="00914935"/>
    <w:rPr>
      <w:color w:val="404040" w:themeColor="text2"/>
      <w:sz w:val="16"/>
      <w:szCs w:val="16"/>
    </w:rPr>
  </w:style>
  <w:style w:type="numbering" w:styleId="111111">
    <w:name w:val="Outline List 2"/>
    <w:basedOn w:val="NoList"/>
    <w:uiPriority w:val="99"/>
    <w:semiHidden/>
    <w:unhideWhenUsed/>
    <w:rsid w:val="00914935"/>
    <w:pPr>
      <w:numPr>
        <w:numId w:val="2"/>
      </w:numPr>
    </w:pPr>
  </w:style>
  <w:style w:type="numbering" w:styleId="1ai">
    <w:name w:val="Outline List 1"/>
    <w:basedOn w:val="NoList"/>
    <w:uiPriority w:val="99"/>
    <w:semiHidden/>
    <w:unhideWhenUsed/>
    <w:rsid w:val="00914935"/>
    <w:pPr>
      <w:numPr>
        <w:numId w:val="1"/>
      </w:numPr>
    </w:pPr>
  </w:style>
  <w:style w:type="numbering" w:styleId="ArticleSection">
    <w:name w:val="Outline List 3"/>
    <w:basedOn w:val="NoList"/>
    <w:uiPriority w:val="99"/>
    <w:semiHidden/>
    <w:unhideWhenUsed/>
    <w:rsid w:val="00914935"/>
    <w:pPr>
      <w:numPr>
        <w:numId w:val="3"/>
      </w:numPr>
    </w:pPr>
  </w:style>
  <w:style w:type="paragraph" w:styleId="BalloonText">
    <w:name w:val="Balloon Text"/>
    <w:basedOn w:val="Normal"/>
    <w:link w:val="BalloonTextChar"/>
    <w:uiPriority w:val="99"/>
    <w:semiHidden/>
    <w:unhideWhenUsed/>
    <w:rsid w:val="00914935"/>
    <w:rPr>
      <w:rFonts w:ascii="Lucida Grande" w:hAnsi="Lucida Grande" w:cs="Lucida Grande"/>
    </w:rPr>
  </w:style>
  <w:style w:type="character" w:customStyle="1" w:styleId="BalloonTextChar">
    <w:name w:val="Balloon Text Char"/>
    <w:basedOn w:val="DefaultParagraphFont"/>
    <w:link w:val="BalloonText"/>
    <w:uiPriority w:val="99"/>
    <w:semiHidden/>
    <w:rsid w:val="00914935"/>
    <w:rPr>
      <w:rFonts w:ascii="Lucida Grande" w:hAnsi="Lucida Grande" w:cs="Lucida Grande"/>
      <w:color w:val="404040" w:themeColor="text2"/>
      <w:sz w:val="20"/>
    </w:rPr>
  </w:style>
  <w:style w:type="paragraph" w:styleId="Bibliography">
    <w:name w:val="Bibliography"/>
    <w:basedOn w:val="Normal"/>
    <w:next w:val="Normal"/>
    <w:uiPriority w:val="37"/>
    <w:semiHidden/>
    <w:rsid w:val="00914935"/>
  </w:style>
  <w:style w:type="paragraph" w:styleId="BodyText2">
    <w:name w:val="Body Text 2"/>
    <w:basedOn w:val="Normal"/>
    <w:link w:val="BodyText2Char"/>
    <w:uiPriority w:val="99"/>
    <w:semiHidden/>
    <w:unhideWhenUsed/>
    <w:rsid w:val="00914935"/>
    <w:pPr>
      <w:spacing w:line="480" w:lineRule="auto"/>
    </w:pPr>
  </w:style>
  <w:style w:type="character" w:customStyle="1" w:styleId="BodyText2Char">
    <w:name w:val="Body Text 2 Char"/>
    <w:basedOn w:val="DefaultParagraphFont"/>
    <w:link w:val="BodyText2"/>
    <w:uiPriority w:val="99"/>
    <w:semiHidden/>
    <w:rsid w:val="00914935"/>
    <w:rPr>
      <w:color w:val="404040" w:themeColor="text2"/>
      <w:sz w:val="20"/>
    </w:rPr>
  </w:style>
  <w:style w:type="paragraph" w:styleId="BodyText3">
    <w:name w:val="Body Text 3"/>
    <w:basedOn w:val="Normal"/>
    <w:link w:val="BodyText3Char"/>
    <w:uiPriority w:val="99"/>
    <w:semiHidden/>
    <w:unhideWhenUsed/>
    <w:rsid w:val="00914935"/>
    <w:rPr>
      <w:sz w:val="16"/>
      <w:szCs w:val="16"/>
    </w:rPr>
  </w:style>
  <w:style w:type="character" w:customStyle="1" w:styleId="BodyText3Char">
    <w:name w:val="Body Text 3 Char"/>
    <w:basedOn w:val="DefaultParagraphFont"/>
    <w:link w:val="BodyText3"/>
    <w:uiPriority w:val="99"/>
    <w:semiHidden/>
    <w:rsid w:val="00914935"/>
    <w:rPr>
      <w:color w:val="404040" w:themeColor="text2"/>
      <w:sz w:val="16"/>
      <w:szCs w:val="16"/>
    </w:rPr>
  </w:style>
  <w:style w:type="paragraph" w:styleId="BodyTextFirstIndent">
    <w:name w:val="Body Text First Indent"/>
    <w:basedOn w:val="Normal"/>
    <w:link w:val="BodyTextFirstIndentChar"/>
    <w:uiPriority w:val="99"/>
    <w:semiHidden/>
    <w:unhideWhenUsed/>
    <w:rsid w:val="00914935"/>
    <w:pPr>
      <w:ind w:firstLine="360"/>
    </w:pPr>
  </w:style>
  <w:style w:type="character" w:customStyle="1" w:styleId="BodyTextFirstIndentChar">
    <w:name w:val="Body Text First Indent Char"/>
    <w:basedOn w:val="DefaultParagraphFont"/>
    <w:link w:val="BodyTextFirstIndent"/>
    <w:uiPriority w:val="99"/>
    <w:semiHidden/>
    <w:rsid w:val="00914935"/>
    <w:rPr>
      <w:color w:val="404040" w:themeColor="text2"/>
      <w:sz w:val="20"/>
    </w:rPr>
  </w:style>
  <w:style w:type="paragraph" w:styleId="BodyTextIndent">
    <w:name w:val="Body Text Indent"/>
    <w:basedOn w:val="Normal"/>
    <w:link w:val="BodyTextIndentChar"/>
    <w:uiPriority w:val="99"/>
    <w:semiHidden/>
    <w:unhideWhenUsed/>
    <w:rsid w:val="00914935"/>
    <w:pPr>
      <w:ind w:left="283"/>
    </w:pPr>
  </w:style>
  <w:style w:type="character" w:customStyle="1" w:styleId="BodyTextIndentChar">
    <w:name w:val="Body Text Indent Char"/>
    <w:basedOn w:val="DefaultParagraphFont"/>
    <w:link w:val="BodyTextIndent"/>
    <w:uiPriority w:val="99"/>
    <w:semiHidden/>
    <w:rsid w:val="00914935"/>
    <w:rPr>
      <w:color w:val="404040" w:themeColor="text2"/>
      <w:sz w:val="20"/>
    </w:rPr>
  </w:style>
  <w:style w:type="paragraph" w:styleId="BodyTextFirstIndent2">
    <w:name w:val="Body Text First Indent 2"/>
    <w:basedOn w:val="BodyTextIndent"/>
    <w:link w:val="BodyTextFirstIndent2Char"/>
    <w:uiPriority w:val="99"/>
    <w:semiHidden/>
    <w:unhideWhenUsed/>
    <w:rsid w:val="00914935"/>
    <w:pPr>
      <w:ind w:left="360" w:firstLine="360"/>
    </w:pPr>
  </w:style>
  <w:style w:type="character" w:customStyle="1" w:styleId="BodyTextFirstIndent2Char">
    <w:name w:val="Body Text First Indent 2 Char"/>
    <w:basedOn w:val="BodyTextIndentChar"/>
    <w:link w:val="BodyTextFirstIndent2"/>
    <w:uiPriority w:val="99"/>
    <w:semiHidden/>
    <w:rsid w:val="00914935"/>
    <w:rPr>
      <w:color w:val="404040" w:themeColor="text2"/>
      <w:sz w:val="20"/>
    </w:rPr>
  </w:style>
  <w:style w:type="paragraph" w:styleId="BodyTextIndent2">
    <w:name w:val="Body Text Indent 2"/>
    <w:basedOn w:val="Normal"/>
    <w:link w:val="BodyTextIndent2Char"/>
    <w:uiPriority w:val="99"/>
    <w:semiHidden/>
    <w:unhideWhenUsed/>
    <w:rsid w:val="00914935"/>
    <w:pPr>
      <w:spacing w:line="480" w:lineRule="auto"/>
      <w:ind w:left="283"/>
    </w:pPr>
  </w:style>
  <w:style w:type="character" w:customStyle="1" w:styleId="BodyTextIndent2Char">
    <w:name w:val="Body Text Indent 2 Char"/>
    <w:basedOn w:val="DefaultParagraphFont"/>
    <w:link w:val="BodyTextIndent2"/>
    <w:uiPriority w:val="99"/>
    <w:semiHidden/>
    <w:rsid w:val="00914935"/>
    <w:rPr>
      <w:color w:val="404040" w:themeColor="text2"/>
      <w:sz w:val="20"/>
    </w:rPr>
  </w:style>
  <w:style w:type="character" w:styleId="BookTitle">
    <w:name w:val="Book Title"/>
    <w:basedOn w:val="DefaultParagraphFont"/>
    <w:uiPriority w:val="33"/>
    <w:semiHidden/>
    <w:rsid w:val="00914935"/>
    <w:rPr>
      <w:b/>
      <w:bCs/>
      <w:smallCaps/>
      <w:spacing w:val="5"/>
    </w:rPr>
  </w:style>
  <w:style w:type="paragraph" w:styleId="Caption">
    <w:name w:val="caption"/>
    <w:basedOn w:val="Normal"/>
    <w:next w:val="Normal"/>
    <w:uiPriority w:val="35"/>
    <w:qFormat/>
    <w:rsid w:val="009E71B6"/>
    <w:pPr>
      <w:widowControl/>
      <w:spacing w:before="240" w:after="120" w:line="280" w:lineRule="atLeast"/>
    </w:pPr>
    <w:rPr>
      <w:b/>
      <w:iCs/>
    </w:rPr>
  </w:style>
  <w:style w:type="paragraph" w:styleId="Closing">
    <w:name w:val="Closing"/>
    <w:basedOn w:val="Normal"/>
    <w:link w:val="ClosingChar"/>
    <w:uiPriority w:val="99"/>
    <w:semiHidden/>
    <w:unhideWhenUsed/>
    <w:rsid w:val="00914935"/>
    <w:pPr>
      <w:ind w:left="4252"/>
    </w:pPr>
  </w:style>
  <w:style w:type="character" w:customStyle="1" w:styleId="ClosingChar">
    <w:name w:val="Closing Char"/>
    <w:basedOn w:val="DefaultParagraphFont"/>
    <w:link w:val="Closing"/>
    <w:uiPriority w:val="99"/>
    <w:semiHidden/>
    <w:rsid w:val="00914935"/>
    <w:rPr>
      <w:color w:val="404040" w:themeColor="text2"/>
      <w:sz w:val="20"/>
    </w:rPr>
  </w:style>
  <w:style w:type="table" w:styleId="ColourfulGrid">
    <w:name w:val="Colorful Grid"/>
    <w:basedOn w:val="TableNormal"/>
    <w:uiPriority w:val="73"/>
    <w:semiHidden/>
    <w:unhideWhenUsed/>
    <w:rsid w:val="00914935"/>
    <w:rPr>
      <w:rFonts w:eastAsia="MS Mincho"/>
      <w:lang w:val="en-GB" w:eastAsia="en-GB"/>
    </w:rPr>
    <w:tblPr>
      <w:tblStyleRowBandSize w:val="1"/>
      <w:tblStyleColBandSize w:val="1"/>
      <w:tblBorders>
        <w:insideH w:val="single" w:sz="4" w:space="0" w:color="FFFFFF" w:themeColor="background1"/>
      </w:tblBorders>
    </w:tblPr>
    <w:tcPr>
      <w:shd w:val="clear" w:color="auto" w:fill="CCCCCC" w:themeFill="text1" w:themeFillTint="33"/>
      <w:tcMar>
        <w:top w:w="57" w:type="dxa"/>
        <w:left w:w="57" w:type="dxa"/>
        <w:bottom w:w="57" w:type="dxa"/>
        <w:right w:w="57" w:type="dxa"/>
      </w:tcMar>
    </w:tcPr>
    <w:tblStylePr w:type="firstRow">
      <w:rPr>
        <w:rFonts w:asciiTheme="majorHAnsi" w:hAnsiTheme="majorHAnsi"/>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semiHidden/>
    <w:unhideWhenUsed/>
    <w:rsid w:val="00914935"/>
    <w:rPr>
      <w:rFonts w:eastAsia="MS Mincho"/>
      <w:lang w:val="en-GB" w:eastAsia="en-GB"/>
    </w:rPr>
    <w:tblPr>
      <w:tblStyleRowBandSize w:val="1"/>
      <w:tblStyleColBandSize w:val="1"/>
      <w:tblBorders>
        <w:insideH w:val="single" w:sz="4" w:space="0" w:color="FFFFFF" w:themeColor="background1"/>
      </w:tblBorders>
    </w:tblPr>
    <w:tcPr>
      <w:shd w:val="clear" w:color="auto" w:fill="E0CFEE" w:themeFill="accent1" w:themeFillTint="33"/>
      <w:tcMar>
        <w:top w:w="57" w:type="dxa"/>
        <w:left w:w="57" w:type="dxa"/>
        <w:bottom w:w="57" w:type="dxa"/>
        <w:right w:w="57" w:type="dxa"/>
      </w:tcMar>
    </w:tcPr>
    <w:tblStylePr w:type="firstRow">
      <w:rPr>
        <w:rFonts w:asciiTheme="majorHAnsi" w:hAnsiTheme="majorHAnsi"/>
        <w:b/>
        <w:bCs/>
      </w:rPr>
      <w:tblPr/>
      <w:tcPr>
        <w:shd w:val="clear" w:color="auto" w:fill="C2A0DE" w:themeFill="accent1" w:themeFillTint="66"/>
      </w:tcPr>
    </w:tblStylePr>
    <w:tblStylePr w:type="lastRow">
      <w:rPr>
        <w:b/>
        <w:bCs/>
        <w:color w:val="000000" w:themeColor="text1"/>
      </w:rPr>
      <w:tblPr/>
      <w:tcPr>
        <w:shd w:val="clear" w:color="auto" w:fill="C2A0DE" w:themeFill="accent1" w:themeFillTint="66"/>
      </w:tcPr>
    </w:tblStylePr>
    <w:tblStylePr w:type="firstCol">
      <w:rPr>
        <w:color w:val="FFFFFF" w:themeColor="background1"/>
      </w:rPr>
      <w:tblPr/>
      <w:tcPr>
        <w:shd w:val="clear" w:color="auto" w:fill="4B256A" w:themeFill="accent1" w:themeFillShade="BF"/>
      </w:tcPr>
    </w:tblStylePr>
    <w:tblStylePr w:type="lastCol">
      <w:rPr>
        <w:color w:val="FFFFFF" w:themeColor="background1"/>
      </w:rPr>
      <w:tblPr/>
      <w:tcPr>
        <w:shd w:val="clear" w:color="auto" w:fill="4B256A" w:themeFill="accent1" w:themeFillShade="BF"/>
      </w:tcPr>
    </w:tblStylePr>
    <w:tblStylePr w:type="band1Vert">
      <w:tblPr/>
      <w:tcPr>
        <w:shd w:val="clear" w:color="auto" w:fill="B389D6" w:themeFill="accent1" w:themeFillTint="7F"/>
      </w:tcPr>
    </w:tblStylePr>
    <w:tblStylePr w:type="band1Horz">
      <w:tblPr/>
      <w:tcPr>
        <w:shd w:val="clear" w:color="auto" w:fill="B389D6" w:themeFill="accent1" w:themeFillTint="7F"/>
      </w:tcPr>
    </w:tblStylePr>
  </w:style>
  <w:style w:type="table" w:styleId="ColourfulGridAccent2">
    <w:name w:val="Colorful Grid Accent 2"/>
    <w:basedOn w:val="TableNormal"/>
    <w:uiPriority w:val="73"/>
    <w:semiHidden/>
    <w:unhideWhenUsed/>
    <w:rsid w:val="00914935"/>
    <w:rPr>
      <w:rFonts w:eastAsia="MS Mincho"/>
      <w:lang w:val="en-GB" w:eastAsia="en-GB"/>
    </w:rPr>
    <w:tblPr>
      <w:tblStyleRowBandSize w:val="1"/>
      <w:tblStyleColBandSize w:val="1"/>
      <w:tblBorders>
        <w:insideH w:val="single" w:sz="4" w:space="0" w:color="FFFFFF" w:themeColor="background1"/>
      </w:tblBorders>
    </w:tblPr>
    <w:tcPr>
      <w:shd w:val="clear" w:color="auto" w:fill="FBD5CA" w:themeFill="accent2" w:themeFillTint="33"/>
      <w:tcMar>
        <w:top w:w="57" w:type="dxa"/>
        <w:left w:w="57" w:type="dxa"/>
        <w:bottom w:w="57" w:type="dxa"/>
        <w:right w:w="57" w:type="dxa"/>
      </w:tcMar>
    </w:tcPr>
    <w:tblStylePr w:type="firstRow">
      <w:rPr>
        <w:rFonts w:asciiTheme="majorHAnsi" w:hAnsiTheme="majorHAnsi"/>
        <w:b/>
        <w:bCs/>
      </w:rPr>
      <w:tblPr/>
      <w:tcPr>
        <w:shd w:val="clear" w:color="auto" w:fill="F8AC95" w:themeFill="accent2" w:themeFillTint="66"/>
      </w:tcPr>
    </w:tblStylePr>
    <w:tblStylePr w:type="lastRow">
      <w:rPr>
        <w:b/>
        <w:bCs/>
        <w:color w:val="000000" w:themeColor="text1"/>
      </w:rPr>
      <w:tblPr/>
      <w:tcPr>
        <w:shd w:val="clear" w:color="auto" w:fill="F8AC95" w:themeFill="accent2" w:themeFillTint="66"/>
      </w:tcPr>
    </w:tblStylePr>
    <w:tblStylePr w:type="firstCol">
      <w:rPr>
        <w:color w:val="FFFFFF" w:themeColor="background1"/>
      </w:rPr>
      <w:tblPr/>
      <w:tcPr>
        <w:shd w:val="clear" w:color="auto" w:fill="A12D0A" w:themeFill="accent2" w:themeFillShade="BF"/>
      </w:tcPr>
    </w:tblStylePr>
    <w:tblStylePr w:type="lastCol">
      <w:rPr>
        <w:color w:val="FFFFFF" w:themeColor="background1"/>
      </w:rPr>
      <w:tblPr/>
      <w:tcPr>
        <w:shd w:val="clear" w:color="auto" w:fill="A12D0A" w:themeFill="accent2" w:themeFillShade="BF"/>
      </w:tcPr>
    </w:tblStylePr>
    <w:tblStylePr w:type="band1Vert">
      <w:tblPr/>
      <w:tcPr>
        <w:shd w:val="clear" w:color="auto" w:fill="F6987B" w:themeFill="accent2" w:themeFillTint="7F"/>
      </w:tcPr>
    </w:tblStylePr>
    <w:tblStylePr w:type="band1Horz">
      <w:tblPr/>
      <w:tcPr>
        <w:shd w:val="clear" w:color="auto" w:fill="F6987B" w:themeFill="accent2" w:themeFillTint="7F"/>
      </w:tcPr>
    </w:tblStylePr>
  </w:style>
  <w:style w:type="table" w:styleId="ColourfulGridAccent3">
    <w:name w:val="Colorful Grid Accent 3"/>
    <w:basedOn w:val="TableNormal"/>
    <w:uiPriority w:val="73"/>
    <w:semiHidden/>
    <w:unhideWhenUsed/>
    <w:rsid w:val="00914935"/>
    <w:rPr>
      <w:rFonts w:eastAsia="MS Mincho"/>
      <w:lang w:val="en-GB" w:eastAsia="en-GB"/>
    </w:rPr>
    <w:tblPr>
      <w:tblStyleRowBandSize w:val="1"/>
      <w:tblStyleColBandSize w:val="1"/>
      <w:tblBorders>
        <w:insideH w:val="single" w:sz="4" w:space="0" w:color="FFFFFF" w:themeColor="background1"/>
      </w:tblBorders>
    </w:tblPr>
    <w:tcPr>
      <w:shd w:val="clear" w:color="auto" w:fill="E5E5E5" w:themeFill="accent3" w:themeFillTint="33"/>
      <w:tcMar>
        <w:top w:w="57" w:type="dxa"/>
        <w:left w:w="57" w:type="dxa"/>
        <w:bottom w:w="57" w:type="dxa"/>
        <w:right w:w="57" w:type="dxa"/>
      </w:tcMar>
    </w:tcPr>
    <w:tblStylePr w:type="firstRow">
      <w:rPr>
        <w:rFonts w:asciiTheme="majorHAnsi" w:hAnsiTheme="majorHAnsi"/>
        <w:b/>
        <w:bCs/>
      </w:rPr>
      <w:tblPr/>
      <w:tcPr>
        <w:shd w:val="clear" w:color="auto" w:fill="CBCBCB" w:themeFill="accent3" w:themeFillTint="66"/>
      </w:tcPr>
    </w:tblStylePr>
    <w:tblStylePr w:type="lastRow">
      <w:rPr>
        <w:b/>
        <w:bCs/>
        <w:color w:val="000000" w:themeColor="text1"/>
      </w:rPr>
      <w:tblPr/>
      <w:tcPr>
        <w:shd w:val="clear" w:color="auto" w:fill="CBCBCB" w:themeFill="accent3" w:themeFillTint="66"/>
      </w:tcPr>
    </w:tblStylePr>
    <w:tblStylePr w:type="firstCol">
      <w:rPr>
        <w:color w:val="FFFFFF" w:themeColor="background1"/>
      </w:rPr>
      <w:tblPr/>
      <w:tcPr>
        <w:shd w:val="clear" w:color="auto" w:fill="5F5F5F" w:themeFill="accent3" w:themeFillShade="BF"/>
      </w:tcPr>
    </w:tblStylePr>
    <w:tblStylePr w:type="lastCol">
      <w:rPr>
        <w:color w:val="FFFFFF" w:themeColor="background1"/>
      </w:rPr>
      <w:tblPr/>
      <w:tcPr>
        <w:shd w:val="clear" w:color="auto" w:fill="5F5F5F" w:themeFill="accent3" w:themeFillShade="BF"/>
      </w:tcPr>
    </w:tblStylePr>
    <w:tblStylePr w:type="band1Vert">
      <w:tblPr/>
      <w:tcPr>
        <w:shd w:val="clear" w:color="auto" w:fill="BFBFBF" w:themeFill="accent3" w:themeFillTint="7F"/>
      </w:tcPr>
    </w:tblStylePr>
    <w:tblStylePr w:type="band1Horz">
      <w:tblPr/>
      <w:tcPr>
        <w:shd w:val="clear" w:color="auto" w:fill="BFBFBF" w:themeFill="accent3" w:themeFillTint="7F"/>
      </w:tcPr>
    </w:tblStylePr>
  </w:style>
  <w:style w:type="table" w:styleId="ColourfulGridAccent4">
    <w:name w:val="Colorful Grid Accent 4"/>
    <w:basedOn w:val="TableNormal"/>
    <w:uiPriority w:val="73"/>
    <w:semiHidden/>
    <w:unhideWhenUsed/>
    <w:rsid w:val="00914935"/>
    <w:rPr>
      <w:rFonts w:eastAsia="MS Mincho"/>
      <w:lang w:val="en-GB" w:eastAsia="en-GB"/>
    </w:rPr>
    <w:tblPr>
      <w:tblStyleRowBandSize w:val="1"/>
      <w:tblStyleColBandSize w:val="1"/>
      <w:tblBorders>
        <w:insideH w:val="single" w:sz="4" w:space="0" w:color="FFFFFF" w:themeColor="background1"/>
      </w:tblBorders>
    </w:tblPr>
    <w:tcPr>
      <w:shd w:val="clear" w:color="auto" w:fill="D8D8D8" w:themeFill="accent4" w:themeFillTint="33"/>
      <w:tcMar>
        <w:top w:w="57" w:type="dxa"/>
        <w:left w:w="57" w:type="dxa"/>
        <w:bottom w:w="57" w:type="dxa"/>
        <w:right w:w="57" w:type="dxa"/>
      </w:tcMar>
    </w:tcPr>
    <w:tblStylePr w:type="firstRow">
      <w:rPr>
        <w:rFonts w:asciiTheme="majorHAnsi" w:hAnsiTheme="majorHAnsi"/>
        <w:b/>
        <w:bCs/>
      </w:rPr>
      <w:tblPr/>
      <w:tcPr>
        <w:shd w:val="clear" w:color="auto" w:fill="B2B2B2" w:themeFill="accent4" w:themeFillTint="66"/>
      </w:tcPr>
    </w:tblStylePr>
    <w:tblStylePr w:type="lastRow">
      <w:rPr>
        <w:b/>
        <w:bCs/>
        <w:color w:val="000000" w:themeColor="text1"/>
      </w:rPr>
      <w:tblPr/>
      <w:tcPr>
        <w:shd w:val="clear" w:color="auto" w:fill="B2B2B2" w:themeFill="accent4" w:themeFillTint="66"/>
      </w:tcPr>
    </w:tblStylePr>
    <w:tblStylePr w:type="firstCol">
      <w:rPr>
        <w:color w:val="FFFFFF" w:themeColor="background1"/>
      </w:rPr>
      <w:tblPr/>
      <w:tcPr>
        <w:shd w:val="clear" w:color="auto" w:fill="2F2F2F" w:themeFill="accent4" w:themeFillShade="BF"/>
      </w:tcPr>
    </w:tblStylePr>
    <w:tblStylePr w:type="lastCol">
      <w:rPr>
        <w:color w:val="FFFFFF" w:themeColor="background1"/>
      </w:rPr>
      <w:tblPr/>
      <w:tcPr>
        <w:shd w:val="clear" w:color="auto" w:fill="2F2F2F" w:themeFill="accent4" w:themeFillShade="BF"/>
      </w:tcPr>
    </w:tblStylePr>
    <w:tblStylePr w:type="band1Vert">
      <w:tblPr/>
      <w:tcPr>
        <w:shd w:val="clear" w:color="auto" w:fill="9F9F9F" w:themeFill="accent4" w:themeFillTint="7F"/>
      </w:tcPr>
    </w:tblStylePr>
    <w:tblStylePr w:type="band1Horz">
      <w:tblPr/>
      <w:tcPr>
        <w:shd w:val="clear" w:color="auto" w:fill="9F9F9F" w:themeFill="accent4" w:themeFillTint="7F"/>
      </w:tcPr>
    </w:tblStylePr>
  </w:style>
  <w:style w:type="table" w:styleId="ColourfulGridAccent5">
    <w:name w:val="Colorful Grid Accent 5"/>
    <w:basedOn w:val="TableNormal"/>
    <w:uiPriority w:val="73"/>
    <w:semiHidden/>
    <w:unhideWhenUsed/>
    <w:rsid w:val="00914935"/>
    <w:rPr>
      <w:rFonts w:eastAsia="MS Mincho"/>
      <w:lang w:val="en-GB" w:eastAsia="en-GB"/>
    </w:rPr>
    <w:tblPr>
      <w:tblStyleRowBandSize w:val="1"/>
      <w:tblStyleColBandSize w:val="1"/>
      <w:tblBorders>
        <w:insideH w:val="single" w:sz="4" w:space="0" w:color="FFFFFF" w:themeColor="background1"/>
      </w:tblBorders>
    </w:tblPr>
    <w:tcPr>
      <w:shd w:val="clear" w:color="auto" w:fill="F2F2F2" w:themeFill="accent5" w:themeFillTint="33"/>
      <w:tcMar>
        <w:top w:w="57" w:type="dxa"/>
        <w:left w:w="57" w:type="dxa"/>
        <w:bottom w:w="57" w:type="dxa"/>
        <w:right w:w="57" w:type="dxa"/>
      </w:tcMar>
    </w:tcPr>
    <w:tblStylePr w:type="firstRow">
      <w:rPr>
        <w:rFonts w:asciiTheme="majorHAnsi" w:hAnsiTheme="majorHAnsi"/>
        <w:b/>
        <w:bCs/>
      </w:rPr>
      <w:tblPr/>
      <w:tcPr>
        <w:shd w:val="clear" w:color="auto" w:fill="E5E5E5" w:themeFill="accent5" w:themeFillTint="66"/>
      </w:tcPr>
    </w:tblStylePr>
    <w:tblStylePr w:type="lastRow">
      <w:rPr>
        <w:b/>
        <w:bCs/>
        <w:color w:val="000000" w:themeColor="text1"/>
      </w:rPr>
      <w:tblPr/>
      <w:tcPr>
        <w:shd w:val="clear" w:color="auto" w:fill="E5E5E5" w:themeFill="accent5" w:themeFillTint="66"/>
      </w:tcPr>
    </w:tblStylePr>
    <w:tblStylePr w:type="firstCol">
      <w:rPr>
        <w:color w:val="FFFFFF" w:themeColor="background1"/>
      </w:rPr>
      <w:tblPr/>
      <w:tcPr>
        <w:shd w:val="clear" w:color="auto" w:fill="8F8F8F" w:themeFill="accent5" w:themeFillShade="BF"/>
      </w:tcPr>
    </w:tblStylePr>
    <w:tblStylePr w:type="lastCol">
      <w:rPr>
        <w:color w:val="FFFFFF" w:themeColor="background1"/>
      </w:rPr>
      <w:tblPr/>
      <w:tcPr>
        <w:shd w:val="clear" w:color="auto" w:fill="8F8F8F" w:themeFill="accent5" w:themeFillShade="BF"/>
      </w:tcPr>
    </w:tblStylePr>
    <w:tblStylePr w:type="band1Vert">
      <w:tblPr/>
      <w:tcPr>
        <w:shd w:val="clear" w:color="auto" w:fill="DFDFDF" w:themeFill="accent5" w:themeFillTint="7F"/>
      </w:tcPr>
    </w:tblStylePr>
    <w:tblStylePr w:type="band1Horz">
      <w:tblPr/>
      <w:tcPr>
        <w:shd w:val="clear" w:color="auto" w:fill="DFDFDF" w:themeFill="accent5" w:themeFillTint="7F"/>
      </w:tcPr>
    </w:tblStylePr>
  </w:style>
  <w:style w:type="table" w:styleId="ColourfulGridAccent6">
    <w:name w:val="Colorful Grid Accent 6"/>
    <w:basedOn w:val="TableNormal"/>
    <w:uiPriority w:val="73"/>
    <w:semiHidden/>
    <w:unhideWhenUsed/>
    <w:rsid w:val="00914935"/>
    <w:rPr>
      <w:rFonts w:eastAsia="MS Mincho"/>
      <w:lang w:val="en-GB" w:eastAsia="en-GB"/>
    </w:rPr>
    <w:tblPr>
      <w:tblStyleRowBandSize w:val="1"/>
      <w:tblStyleColBandSize w:val="1"/>
      <w:tblBorders>
        <w:insideH w:val="single" w:sz="4" w:space="0" w:color="FFFFFF" w:themeColor="background1"/>
      </w:tblBorders>
    </w:tblPr>
    <w:tcPr>
      <w:shd w:val="clear" w:color="auto" w:fill="FAFAFA" w:themeFill="accent6" w:themeFillTint="33"/>
      <w:tcMar>
        <w:top w:w="57" w:type="dxa"/>
        <w:left w:w="57" w:type="dxa"/>
        <w:bottom w:w="57" w:type="dxa"/>
        <w:right w:w="57" w:type="dxa"/>
      </w:tcMar>
    </w:tcPr>
    <w:tblStylePr w:type="firstRow">
      <w:rPr>
        <w:rFonts w:asciiTheme="majorHAnsi" w:hAnsiTheme="majorHAnsi"/>
        <w:b/>
        <w:bCs/>
      </w:rPr>
      <w:tblPr/>
      <w:tcPr>
        <w:shd w:val="clear" w:color="auto" w:fill="F5F5F5" w:themeFill="accent6" w:themeFillTint="66"/>
      </w:tcPr>
    </w:tblStylePr>
    <w:tblStylePr w:type="lastRow">
      <w:rPr>
        <w:b/>
        <w:bCs/>
        <w:color w:val="000000" w:themeColor="text1"/>
      </w:rPr>
      <w:tblPr/>
      <w:tcPr>
        <w:shd w:val="clear" w:color="auto" w:fill="F5F5F5" w:themeFill="accent6" w:themeFillTint="66"/>
      </w:tcPr>
    </w:tblStylePr>
    <w:tblStylePr w:type="firstCol">
      <w:rPr>
        <w:color w:val="FFFFFF" w:themeColor="background1"/>
      </w:rPr>
      <w:tblPr/>
      <w:tcPr>
        <w:shd w:val="clear" w:color="auto" w:fill="ACACAC" w:themeFill="accent6" w:themeFillShade="BF"/>
      </w:tcPr>
    </w:tblStylePr>
    <w:tblStylePr w:type="lastCol">
      <w:rPr>
        <w:color w:val="FFFFFF" w:themeColor="background1"/>
      </w:rPr>
      <w:tblPr/>
      <w:tcPr>
        <w:shd w:val="clear" w:color="auto" w:fill="ACACAC" w:themeFill="accent6" w:themeFillShade="BF"/>
      </w:tcPr>
    </w:tblStylePr>
    <w:tblStylePr w:type="band1Vert">
      <w:tblPr/>
      <w:tcPr>
        <w:shd w:val="clear" w:color="auto" w:fill="F2F2F2" w:themeFill="accent6" w:themeFillTint="7F"/>
      </w:tcPr>
    </w:tblStylePr>
    <w:tblStylePr w:type="band1Horz">
      <w:tblPr/>
      <w:tcPr>
        <w:shd w:val="clear" w:color="auto" w:fill="F2F2F2" w:themeFill="accent6" w:themeFillTint="7F"/>
      </w:tcPr>
    </w:tblStylePr>
  </w:style>
  <w:style w:type="table" w:styleId="ColourfulList">
    <w:name w:val="Colorful List"/>
    <w:basedOn w:val="TableNormal"/>
    <w:uiPriority w:val="72"/>
    <w:semiHidden/>
    <w:unhideWhenUsed/>
    <w:rsid w:val="00914935"/>
    <w:rPr>
      <w:rFonts w:eastAsia="MS Mincho"/>
      <w:lang w:val="en-GB" w:eastAsia="en-GB"/>
    </w:rPr>
    <w:tblPr>
      <w:tblStyleRowBandSize w:val="1"/>
      <w:tblStyleColBandSize w:val="1"/>
    </w:tblPr>
    <w:tcPr>
      <w:shd w:val="clear" w:color="auto" w:fill="E6E6E6" w:themeFill="text1"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AC300B" w:themeFill="accent2" w:themeFillShade="CC"/>
      </w:tcPr>
    </w:tblStylePr>
    <w:tblStylePr w:type="lastRow">
      <w:rPr>
        <w:b/>
        <w:bCs/>
        <w:color w:val="AC300B"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semiHidden/>
    <w:unhideWhenUsed/>
    <w:rsid w:val="00914935"/>
    <w:rPr>
      <w:rFonts w:eastAsia="MS Mincho"/>
      <w:lang w:val="en-GB" w:eastAsia="en-GB"/>
    </w:rPr>
    <w:tblPr>
      <w:tblStyleRowBandSize w:val="1"/>
      <w:tblStyleColBandSize w:val="1"/>
    </w:tblPr>
    <w:tcPr>
      <w:shd w:val="clear" w:color="auto" w:fill="F0E7F7" w:themeFill="accent1"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AC300B" w:themeFill="accent2" w:themeFillShade="CC"/>
      </w:tcPr>
    </w:tblStylePr>
    <w:tblStylePr w:type="lastRow">
      <w:rPr>
        <w:b/>
        <w:bCs/>
        <w:color w:val="AC300B"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C4EA" w:themeFill="accent1" w:themeFillTint="3F"/>
      </w:tcPr>
    </w:tblStylePr>
    <w:tblStylePr w:type="band1Horz">
      <w:tblPr/>
      <w:tcPr>
        <w:shd w:val="clear" w:color="auto" w:fill="E0CFEE" w:themeFill="accent1" w:themeFillTint="33"/>
      </w:tcPr>
    </w:tblStylePr>
  </w:style>
  <w:style w:type="table" w:styleId="ColourfulListAccent2">
    <w:name w:val="Colorful List Accent 2"/>
    <w:basedOn w:val="TableNormal"/>
    <w:uiPriority w:val="72"/>
    <w:semiHidden/>
    <w:unhideWhenUsed/>
    <w:rsid w:val="00914935"/>
    <w:rPr>
      <w:rFonts w:eastAsia="MS Mincho"/>
      <w:lang w:val="en-GB" w:eastAsia="en-GB"/>
    </w:rPr>
    <w:tblPr>
      <w:tblStyleRowBandSize w:val="1"/>
      <w:tblStyleColBandSize w:val="1"/>
    </w:tblPr>
    <w:tcPr>
      <w:shd w:val="clear" w:color="auto" w:fill="FDEAE5" w:themeFill="accent2"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AC300B" w:themeFill="accent2" w:themeFillShade="CC"/>
      </w:tcPr>
    </w:tblStylePr>
    <w:tblStylePr w:type="lastRow">
      <w:rPr>
        <w:b/>
        <w:bCs/>
        <w:color w:val="AC300B"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CBBD" w:themeFill="accent2" w:themeFillTint="3F"/>
      </w:tcPr>
    </w:tblStylePr>
    <w:tblStylePr w:type="band1Horz">
      <w:tblPr/>
      <w:tcPr>
        <w:shd w:val="clear" w:color="auto" w:fill="FBD5CA" w:themeFill="accent2" w:themeFillTint="33"/>
      </w:tcPr>
    </w:tblStylePr>
  </w:style>
  <w:style w:type="table" w:styleId="ColourfulListAccent3">
    <w:name w:val="Colorful List Accent 3"/>
    <w:basedOn w:val="TableNormal"/>
    <w:uiPriority w:val="72"/>
    <w:semiHidden/>
    <w:unhideWhenUsed/>
    <w:rsid w:val="00914935"/>
    <w:rPr>
      <w:rFonts w:eastAsia="MS Mincho"/>
      <w:lang w:val="en-GB" w:eastAsia="en-GB"/>
    </w:rPr>
    <w:tblPr>
      <w:tblStyleRowBandSize w:val="1"/>
      <w:tblStyleColBandSize w:val="1"/>
    </w:tblPr>
    <w:tcPr>
      <w:shd w:val="clear" w:color="auto" w:fill="F2F2F2" w:themeFill="accent3"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323232" w:themeFill="accent4" w:themeFillShade="CC"/>
      </w:tcPr>
    </w:tblStylePr>
    <w:tblStylePr w:type="lastRow">
      <w:rPr>
        <w:b/>
        <w:bCs/>
        <w:color w:val="32323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FDF" w:themeFill="accent3" w:themeFillTint="3F"/>
      </w:tcPr>
    </w:tblStylePr>
    <w:tblStylePr w:type="band1Horz">
      <w:tblPr/>
      <w:tcPr>
        <w:shd w:val="clear" w:color="auto" w:fill="E5E5E5" w:themeFill="accent3" w:themeFillTint="33"/>
      </w:tcPr>
    </w:tblStylePr>
  </w:style>
  <w:style w:type="table" w:styleId="ColourfulListAccent4">
    <w:name w:val="Colorful List Accent 4"/>
    <w:basedOn w:val="TableNormal"/>
    <w:uiPriority w:val="72"/>
    <w:semiHidden/>
    <w:unhideWhenUsed/>
    <w:rsid w:val="00914935"/>
    <w:rPr>
      <w:rFonts w:eastAsia="MS Mincho"/>
      <w:lang w:val="en-GB" w:eastAsia="en-GB"/>
    </w:rPr>
    <w:tblPr>
      <w:tblStyleRowBandSize w:val="1"/>
      <w:tblStyleColBandSize w:val="1"/>
    </w:tblPr>
    <w:tcPr>
      <w:shd w:val="clear" w:color="auto" w:fill="ECECEC" w:themeFill="accent4"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656565" w:themeFill="accent3" w:themeFillShade="CC"/>
      </w:tcPr>
    </w:tblStylePr>
    <w:tblStylePr w:type="lastRow">
      <w:rPr>
        <w:b/>
        <w:bCs/>
        <w:color w:val="656565"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FCFCF" w:themeFill="accent4" w:themeFillTint="3F"/>
      </w:tcPr>
    </w:tblStylePr>
    <w:tblStylePr w:type="band1Horz">
      <w:tblPr/>
      <w:tcPr>
        <w:shd w:val="clear" w:color="auto" w:fill="D8D8D8" w:themeFill="accent4" w:themeFillTint="33"/>
      </w:tcPr>
    </w:tblStylePr>
  </w:style>
  <w:style w:type="table" w:styleId="ColourfulListAccent5">
    <w:name w:val="Colorful List Accent 5"/>
    <w:basedOn w:val="TableNormal"/>
    <w:uiPriority w:val="72"/>
    <w:semiHidden/>
    <w:unhideWhenUsed/>
    <w:rsid w:val="00914935"/>
    <w:rPr>
      <w:rFonts w:eastAsia="MS Mincho"/>
      <w:lang w:val="en-GB" w:eastAsia="en-GB"/>
    </w:rPr>
    <w:tblPr>
      <w:tblStyleRowBandSize w:val="1"/>
      <w:tblStyleColBandSize w:val="1"/>
    </w:tblPr>
    <w:tcPr>
      <w:shd w:val="clear" w:color="auto" w:fill="F8F8F8" w:themeFill="accent5"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B8B8B8" w:themeFill="accent6" w:themeFillShade="CC"/>
      </w:tcPr>
    </w:tblStylePr>
    <w:tblStylePr w:type="lastRow">
      <w:rPr>
        <w:b/>
        <w:bCs/>
        <w:color w:val="B8B8B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EFEF" w:themeFill="accent5" w:themeFillTint="3F"/>
      </w:tcPr>
    </w:tblStylePr>
    <w:tblStylePr w:type="band1Horz">
      <w:tblPr/>
      <w:tcPr>
        <w:shd w:val="clear" w:color="auto" w:fill="F2F2F2" w:themeFill="accent5" w:themeFillTint="33"/>
      </w:tcPr>
    </w:tblStylePr>
  </w:style>
  <w:style w:type="table" w:styleId="ColourfulListAccent6">
    <w:name w:val="Colorful List Accent 6"/>
    <w:basedOn w:val="TableNormal"/>
    <w:uiPriority w:val="72"/>
    <w:semiHidden/>
    <w:unhideWhenUsed/>
    <w:rsid w:val="00914935"/>
    <w:rPr>
      <w:rFonts w:eastAsia="MS Mincho"/>
      <w:lang w:val="en-GB" w:eastAsia="en-GB"/>
    </w:rPr>
    <w:tblPr>
      <w:tblStyleRowBandSize w:val="1"/>
      <w:tblStyleColBandSize w:val="1"/>
    </w:tblPr>
    <w:tcPr>
      <w:shd w:val="clear" w:color="auto" w:fill="FCFCFC" w:themeFill="accent6"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999999" w:themeFill="accent5" w:themeFillShade="CC"/>
      </w:tcPr>
    </w:tblStylePr>
    <w:tblStylePr w:type="lastRow">
      <w:rPr>
        <w:b/>
        <w:bCs/>
        <w:color w:val="999999"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8F8F8" w:themeFill="accent6" w:themeFillTint="3F"/>
      </w:tcPr>
    </w:tblStylePr>
    <w:tblStylePr w:type="band1Horz">
      <w:tblPr/>
      <w:tcPr>
        <w:shd w:val="clear" w:color="auto" w:fill="FAFAFA" w:themeFill="accent6" w:themeFillTint="33"/>
      </w:tcPr>
    </w:tblStylePr>
  </w:style>
  <w:style w:type="table" w:styleId="ColourfulShading">
    <w:name w:val="Colorful Shading"/>
    <w:basedOn w:val="TableNormal"/>
    <w:uiPriority w:val="71"/>
    <w:semiHidden/>
    <w:unhideWhenUsed/>
    <w:rsid w:val="00914935"/>
    <w:rPr>
      <w:rFonts w:eastAsia="MS Mincho"/>
      <w:lang w:val="en-GB" w:eastAsia="en-GB"/>
    </w:rPr>
    <w:tblPr>
      <w:tblStyleRowBandSize w:val="1"/>
      <w:tblStyleColBandSize w:val="1"/>
      <w:tblBorders>
        <w:top w:val="single" w:sz="24" w:space="0" w:color="D83D0E"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D83D0E"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semiHidden/>
    <w:unhideWhenUsed/>
    <w:rsid w:val="00914935"/>
    <w:rPr>
      <w:rFonts w:eastAsia="MS Mincho"/>
      <w:lang w:val="en-GB" w:eastAsia="en-GB"/>
    </w:rPr>
    <w:tblPr>
      <w:tblStyleRowBandSize w:val="1"/>
      <w:tblStyleColBandSize w:val="1"/>
      <w:tblBorders>
        <w:top w:val="single" w:sz="24" w:space="0" w:color="D83D0E" w:themeColor="accent2"/>
        <w:left w:val="single" w:sz="4" w:space="0" w:color="65328F" w:themeColor="accent1"/>
        <w:bottom w:val="single" w:sz="4" w:space="0" w:color="65328F" w:themeColor="accent1"/>
        <w:right w:val="single" w:sz="4" w:space="0" w:color="65328F" w:themeColor="accent1"/>
        <w:insideH w:val="single" w:sz="4" w:space="0" w:color="FFFFFF" w:themeColor="background1"/>
        <w:insideV w:val="single" w:sz="4" w:space="0" w:color="FFFFFF" w:themeColor="background1"/>
      </w:tblBorders>
    </w:tblPr>
    <w:tcPr>
      <w:shd w:val="clear" w:color="auto" w:fill="F0E7F7" w:themeFill="accent1"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D83D0E"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C1E55" w:themeFill="accent1" w:themeFillShade="99"/>
      </w:tcPr>
    </w:tblStylePr>
    <w:tblStylePr w:type="firstCol">
      <w:rPr>
        <w:color w:val="FFFFFF" w:themeColor="background1"/>
      </w:rPr>
      <w:tblPr/>
      <w:tcPr>
        <w:tcBorders>
          <w:top w:val="nil"/>
          <w:left w:val="nil"/>
          <w:bottom w:val="nil"/>
          <w:right w:val="nil"/>
          <w:insideH w:val="single" w:sz="4" w:space="0" w:color="3C1E55" w:themeColor="accent1" w:themeShade="99"/>
          <w:insideV w:val="nil"/>
        </w:tcBorders>
        <w:shd w:val="clear" w:color="auto" w:fill="3C1E55"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3C1E55" w:themeFill="accent1" w:themeFillShade="99"/>
      </w:tcPr>
    </w:tblStylePr>
    <w:tblStylePr w:type="band1Vert">
      <w:tblPr/>
      <w:tcPr>
        <w:shd w:val="clear" w:color="auto" w:fill="C2A0DE" w:themeFill="accent1" w:themeFillTint="66"/>
      </w:tcPr>
    </w:tblStylePr>
    <w:tblStylePr w:type="band1Horz">
      <w:tblPr/>
      <w:tcPr>
        <w:shd w:val="clear" w:color="auto" w:fill="B389D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semiHidden/>
    <w:unhideWhenUsed/>
    <w:rsid w:val="00914935"/>
    <w:rPr>
      <w:rFonts w:eastAsia="MS Mincho"/>
      <w:lang w:val="en-GB" w:eastAsia="en-GB"/>
    </w:rPr>
    <w:tblPr>
      <w:tblStyleRowBandSize w:val="1"/>
      <w:tblStyleColBandSize w:val="1"/>
      <w:tblBorders>
        <w:top w:val="single" w:sz="24" w:space="0" w:color="D83D0E" w:themeColor="accent2"/>
        <w:left w:val="single" w:sz="4" w:space="0" w:color="D83D0E" w:themeColor="accent2"/>
        <w:bottom w:val="single" w:sz="4" w:space="0" w:color="D83D0E" w:themeColor="accent2"/>
        <w:right w:val="single" w:sz="4" w:space="0" w:color="D83D0E" w:themeColor="accent2"/>
        <w:insideH w:val="single" w:sz="4" w:space="0" w:color="FFFFFF" w:themeColor="background1"/>
        <w:insideV w:val="single" w:sz="4" w:space="0" w:color="FFFFFF" w:themeColor="background1"/>
      </w:tblBorders>
    </w:tblPr>
    <w:tcPr>
      <w:shd w:val="clear" w:color="auto" w:fill="FDEAE5" w:themeFill="accent2"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D83D0E"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12408" w:themeFill="accent2" w:themeFillShade="99"/>
      </w:tcPr>
    </w:tblStylePr>
    <w:tblStylePr w:type="firstCol">
      <w:rPr>
        <w:color w:val="FFFFFF" w:themeColor="background1"/>
      </w:rPr>
      <w:tblPr/>
      <w:tcPr>
        <w:tcBorders>
          <w:top w:val="nil"/>
          <w:left w:val="nil"/>
          <w:bottom w:val="nil"/>
          <w:right w:val="nil"/>
          <w:insideH w:val="single" w:sz="4" w:space="0" w:color="812408" w:themeColor="accent2" w:themeShade="99"/>
          <w:insideV w:val="nil"/>
        </w:tcBorders>
        <w:shd w:val="clear" w:color="auto" w:fill="812408"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12408" w:themeFill="accent2" w:themeFillShade="99"/>
      </w:tcPr>
    </w:tblStylePr>
    <w:tblStylePr w:type="band1Vert">
      <w:tblPr/>
      <w:tcPr>
        <w:shd w:val="clear" w:color="auto" w:fill="F8AC95" w:themeFill="accent2" w:themeFillTint="66"/>
      </w:tcPr>
    </w:tblStylePr>
    <w:tblStylePr w:type="band1Horz">
      <w:tblPr/>
      <w:tcPr>
        <w:shd w:val="clear" w:color="auto" w:fill="F6987B"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semiHidden/>
    <w:unhideWhenUsed/>
    <w:rsid w:val="00914935"/>
    <w:rPr>
      <w:rFonts w:eastAsia="MS Mincho"/>
      <w:lang w:val="en-GB" w:eastAsia="en-GB"/>
    </w:rPr>
    <w:tblPr>
      <w:tblStyleRowBandSize w:val="1"/>
      <w:tblStyleColBandSize w:val="1"/>
      <w:tblBorders>
        <w:top w:val="single" w:sz="24" w:space="0" w:color="3F3F3F" w:themeColor="accent4"/>
        <w:left w:val="single" w:sz="4" w:space="0" w:color="7F7F7F" w:themeColor="accent3"/>
        <w:bottom w:val="single" w:sz="4" w:space="0" w:color="7F7F7F" w:themeColor="accent3"/>
        <w:right w:val="single" w:sz="4" w:space="0" w:color="7F7F7F" w:themeColor="accent3"/>
        <w:insideH w:val="single" w:sz="4" w:space="0" w:color="FFFFFF" w:themeColor="background1"/>
        <w:insideV w:val="single" w:sz="4" w:space="0" w:color="FFFFFF" w:themeColor="background1"/>
      </w:tblBorders>
    </w:tblPr>
    <w:tcPr>
      <w:shd w:val="clear" w:color="auto" w:fill="F2F2F2" w:themeFill="accent3"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3F3F3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4C4C" w:themeFill="accent3" w:themeFillShade="99"/>
      </w:tcPr>
    </w:tblStylePr>
    <w:tblStylePr w:type="firstCol">
      <w:rPr>
        <w:color w:val="FFFFFF" w:themeColor="background1"/>
      </w:rPr>
      <w:tblPr/>
      <w:tcPr>
        <w:tcBorders>
          <w:top w:val="nil"/>
          <w:left w:val="nil"/>
          <w:bottom w:val="nil"/>
          <w:right w:val="nil"/>
          <w:insideH w:val="single" w:sz="4" w:space="0" w:color="4C4C4C" w:themeColor="accent3" w:themeShade="99"/>
          <w:insideV w:val="nil"/>
        </w:tcBorders>
        <w:shd w:val="clear" w:color="auto" w:fill="4C4C4C"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C4C4C" w:themeFill="accent3" w:themeFillShade="99"/>
      </w:tcPr>
    </w:tblStylePr>
    <w:tblStylePr w:type="band1Vert">
      <w:tblPr/>
      <w:tcPr>
        <w:shd w:val="clear" w:color="auto" w:fill="CBCBCB" w:themeFill="accent3" w:themeFillTint="66"/>
      </w:tcPr>
    </w:tblStylePr>
    <w:tblStylePr w:type="band1Horz">
      <w:tblPr/>
      <w:tcPr>
        <w:shd w:val="clear" w:color="auto" w:fill="BFBFBF" w:themeFill="accent3" w:themeFillTint="7F"/>
      </w:tcPr>
    </w:tblStylePr>
  </w:style>
  <w:style w:type="table" w:styleId="ColourfulShadingAccent4">
    <w:name w:val="Colorful Shading Accent 4"/>
    <w:basedOn w:val="TableNormal"/>
    <w:uiPriority w:val="71"/>
    <w:semiHidden/>
    <w:unhideWhenUsed/>
    <w:rsid w:val="00914935"/>
    <w:rPr>
      <w:rFonts w:eastAsia="MS Mincho"/>
      <w:lang w:val="en-GB" w:eastAsia="en-GB"/>
    </w:rPr>
    <w:tblPr>
      <w:tblStyleRowBandSize w:val="1"/>
      <w:tblStyleColBandSize w:val="1"/>
      <w:tblBorders>
        <w:top w:val="single" w:sz="24" w:space="0" w:color="7F7F7F" w:themeColor="accent3"/>
        <w:left w:val="single" w:sz="4" w:space="0" w:color="3F3F3F" w:themeColor="accent4"/>
        <w:bottom w:val="single" w:sz="4" w:space="0" w:color="3F3F3F" w:themeColor="accent4"/>
        <w:right w:val="single" w:sz="4" w:space="0" w:color="3F3F3F" w:themeColor="accent4"/>
        <w:insideH w:val="single" w:sz="4" w:space="0" w:color="FFFFFF" w:themeColor="background1"/>
        <w:insideV w:val="single" w:sz="4" w:space="0" w:color="FFFFFF" w:themeColor="background1"/>
      </w:tblBorders>
    </w:tblPr>
    <w:tcPr>
      <w:shd w:val="clear" w:color="auto" w:fill="ECECEC" w:themeFill="accent4"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7F7F7F"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2525" w:themeFill="accent4" w:themeFillShade="99"/>
      </w:tcPr>
    </w:tblStylePr>
    <w:tblStylePr w:type="firstCol">
      <w:rPr>
        <w:color w:val="FFFFFF" w:themeColor="background1"/>
      </w:rPr>
      <w:tblPr/>
      <w:tcPr>
        <w:tcBorders>
          <w:top w:val="nil"/>
          <w:left w:val="nil"/>
          <w:bottom w:val="nil"/>
          <w:right w:val="nil"/>
          <w:insideH w:val="single" w:sz="4" w:space="0" w:color="252525" w:themeColor="accent4" w:themeShade="99"/>
          <w:insideV w:val="nil"/>
        </w:tcBorders>
        <w:shd w:val="clear" w:color="auto" w:fill="252525"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252525" w:themeFill="accent4" w:themeFillShade="99"/>
      </w:tcPr>
    </w:tblStylePr>
    <w:tblStylePr w:type="band1Vert">
      <w:tblPr/>
      <w:tcPr>
        <w:shd w:val="clear" w:color="auto" w:fill="B2B2B2" w:themeFill="accent4" w:themeFillTint="66"/>
      </w:tcPr>
    </w:tblStylePr>
    <w:tblStylePr w:type="band1Horz">
      <w:tblPr/>
      <w:tcPr>
        <w:shd w:val="clear" w:color="auto" w:fill="9F9F9F"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semiHidden/>
    <w:unhideWhenUsed/>
    <w:rsid w:val="00914935"/>
    <w:rPr>
      <w:rFonts w:eastAsia="MS Mincho"/>
      <w:lang w:val="en-GB" w:eastAsia="en-GB"/>
    </w:rPr>
    <w:tblPr>
      <w:tblStyleRowBandSize w:val="1"/>
      <w:tblStyleColBandSize w:val="1"/>
      <w:tblBorders>
        <w:top w:val="single" w:sz="24" w:space="0" w:color="E6E6E6" w:themeColor="accent6"/>
        <w:left w:val="single" w:sz="4" w:space="0" w:color="C0C0C0" w:themeColor="accent5"/>
        <w:bottom w:val="single" w:sz="4" w:space="0" w:color="C0C0C0" w:themeColor="accent5"/>
        <w:right w:val="single" w:sz="4" w:space="0" w:color="C0C0C0" w:themeColor="accent5"/>
        <w:insideH w:val="single" w:sz="4" w:space="0" w:color="FFFFFF" w:themeColor="background1"/>
        <w:insideV w:val="single" w:sz="4" w:space="0" w:color="FFFFFF" w:themeColor="background1"/>
      </w:tblBorders>
    </w:tblPr>
    <w:tcPr>
      <w:shd w:val="clear" w:color="auto" w:fill="F8F8F8" w:themeFill="accent5"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E6E6E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37373" w:themeFill="accent5" w:themeFillShade="99"/>
      </w:tcPr>
    </w:tblStylePr>
    <w:tblStylePr w:type="firstCol">
      <w:rPr>
        <w:color w:val="FFFFFF" w:themeColor="background1"/>
      </w:rPr>
      <w:tblPr/>
      <w:tcPr>
        <w:tcBorders>
          <w:top w:val="nil"/>
          <w:left w:val="nil"/>
          <w:bottom w:val="nil"/>
          <w:right w:val="nil"/>
          <w:insideH w:val="single" w:sz="4" w:space="0" w:color="737373" w:themeColor="accent5" w:themeShade="99"/>
          <w:insideV w:val="nil"/>
        </w:tcBorders>
        <w:shd w:val="clear" w:color="auto" w:fill="737373"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737373" w:themeFill="accent5" w:themeFillShade="99"/>
      </w:tcPr>
    </w:tblStylePr>
    <w:tblStylePr w:type="band1Vert">
      <w:tblPr/>
      <w:tcPr>
        <w:shd w:val="clear" w:color="auto" w:fill="E5E5E5" w:themeFill="accent5" w:themeFillTint="66"/>
      </w:tcPr>
    </w:tblStylePr>
    <w:tblStylePr w:type="band1Horz">
      <w:tblPr/>
      <w:tcPr>
        <w:shd w:val="clear" w:color="auto" w:fill="DFDFDF"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semiHidden/>
    <w:unhideWhenUsed/>
    <w:rsid w:val="00914935"/>
    <w:rPr>
      <w:rFonts w:eastAsia="MS Mincho"/>
      <w:lang w:val="en-GB" w:eastAsia="en-GB"/>
    </w:rPr>
    <w:tblPr>
      <w:tblStyleRowBandSize w:val="1"/>
      <w:tblStyleColBandSize w:val="1"/>
      <w:tblBorders>
        <w:top w:val="single" w:sz="24" w:space="0" w:color="C0C0C0" w:themeColor="accent5"/>
        <w:left w:val="single" w:sz="4" w:space="0" w:color="E6E6E6" w:themeColor="accent6"/>
        <w:bottom w:val="single" w:sz="4" w:space="0" w:color="E6E6E6" w:themeColor="accent6"/>
        <w:right w:val="single" w:sz="4" w:space="0" w:color="E6E6E6" w:themeColor="accent6"/>
        <w:insideH w:val="single" w:sz="4" w:space="0" w:color="FFFFFF" w:themeColor="background1"/>
        <w:insideV w:val="single" w:sz="4" w:space="0" w:color="FFFFFF" w:themeColor="background1"/>
      </w:tblBorders>
    </w:tblPr>
    <w:tcPr>
      <w:shd w:val="clear" w:color="auto" w:fill="FCFCFC" w:themeFill="accent6"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C0C0C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A8A8A" w:themeFill="accent6" w:themeFillShade="99"/>
      </w:tcPr>
    </w:tblStylePr>
    <w:tblStylePr w:type="firstCol">
      <w:rPr>
        <w:color w:val="FFFFFF" w:themeColor="background1"/>
      </w:rPr>
      <w:tblPr/>
      <w:tcPr>
        <w:tcBorders>
          <w:top w:val="nil"/>
          <w:left w:val="nil"/>
          <w:bottom w:val="nil"/>
          <w:right w:val="nil"/>
          <w:insideH w:val="single" w:sz="4" w:space="0" w:color="8A8A8A" w:themeColor="accent6" w:themeShade="99"/>
          <w:insideV w:val="nil"/>
        </w:tcBorders>
        <w:shd w:val="clear" w:color="auto" w:fill="8A8A8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8A8A8A" w:themeFill="accent6" w:themeFillShade="99"/>
      </w:tcPr>
    </w:tblStylePr>
    <w:tblStylePr w:type="band1Vert">
      <w:tblPr/>
      <w:tcPr>
        <w:shd w:val="clear" w:color="auto" w:fill="F5F5F5" w:themeFill="accent6" w:themeFillTint="66"/>
      </w:tcPr>
    </w:tblStylePr>
    <w:tblStylePr w:type="band1Horz">
      <w:tblPr/>
      <w:tcPr>
        <w:shd w:val="clear" w:color="auto" w:fill="F2F2F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914935"/>
    <w:rPr>
      <w:sz w:val="16"/>
      <w:szCs w:val="16"/>
    </w:rPr>
  </w:style>
  <w:style w:type="paragraph" w:styleId="CommentText">
    <w:name w:val="annotation text"/>
    <w:basedOn w:val="Normal"/>
    <w:link w:val="CommentTextChar"/>
    <w:uiPriority w:val="99"/>
    <w:unhideWhenUsed/>
    <w:rsid w:val="00914935"/>
  </w:style>
  <w:style w:type="character" w:customStyle="1" w:styleId="CommentTextChar">
    <w:name w:val="Comment Text Char"/>
    <w:basedOn w:val="DefaultParagraphFont"/>
    <w:link w:val="CommentText"/>
    <w:uiPriority w:val="99"/>
    <w:rsid w:val="00914935"/>
    <w:rPr>
      <w:color w:val="404040" w:themeColor="text2"/>
      <w:sz w:val="20"/>
    </w:rPr>
  </w:style>
  <w:style w:type="paragraph" w:styleId="CommentSubject">
    <w:name w:val="annotation subject"/>
    <w:basedOn w:val="CommentText"/>
    <w:next w:val="CommentText"/>
    <w:link w:val="CommentSubjectChar"/>
    <w:uiPriority w:val="99"/>
    <w:semiHidden/>
    <w:unhideWhenUsed/>
    <w:rsid w:val="00914935"/>
    <w:rPr>
      <w:b/>
      <w:bCs/>
    </w:rPr>
  </w:style>
  <w:style w:type="character" w:customStyle="1" w:styleId="CommentSubjectChar">
    <w:name w:val="Comment Subject Char"/>
    <w:basedOn w:val="CommentTextChar"/>
    <w:link w:val="CommentSubject"/>
    <w:uiPriority w:val="99"/>
    <w:semiHidden/>
    <w:rsid w:val="00914935"/>
    <w:rPr>
      <w:b/>
      <w:bCs/>
      <w:color w:val="404040" w:themeColor="text2"/>
      <w:sz w:val="20"/>
    </w:rPr>
  </w:style>
  <w:style w:type="table" w:styleId="DarkList">
    <w:name w:val="Dark List"/>
    <w:basedOn w:val="TableNormal"/>
    <w:uiPriority w:val="70"/>
    <w:semiHidden/>
    <w:unhideWhenUsed/>
    <w:rsid w:val="00914935"/>
    <w:rPr>
      <w:rFonts w:eastAsia="MS Mincho"/>
      <w:color w:val="FFFFFF" w:themeColor="background1"/>
      <w:lang w:val="en-GB" w:eastAsia="en-GB"/>
    </w:rPr>
    <w:tblPr>
      <w:tblStyleRowBandSize w:val="1"/>
      <w:tblStyleColBandSize w:val="1"/>
    </w:tblPr>
    <w:tcPr>
      <w:shd w:val="clear" w:color="auto" w:fill="000000" w:themeFill="text1"/>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914935"/>
    <w:rPr>
      <w:rFonts w:eastAsia="MS Mincho"/>
      <w:color w:val="FFFFFF" w:themeColor="background1"/>
      <w:lang w:val="en-GB" w:eastAsia="en-GB"/>
    </w:rPr>
    <w:tblPr>
      <w:tblStyleRowBandSize w:val="1"/>
      <w:tblStyleColBandSize w:val="1"/>
    </w:tblPr>
    <w:tcPr>
      <w:shd w:val="clear" w:color="auto" w:fill="65328F" w:themeFill="accent1"/>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2194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4B256A"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4B256A" w:themeFill="accent1" w:themeFillShade="BF"/>
      </w:tcPr>
    </w:tblStylePr>
    <w:tblStylePr w:type="band1Vert">
      <w:tblPr/>
      <w:tcPr>
        <w:tcBorders>
          <w:top w:val="nil"/>
          <w:left w:val="nil"/>
          <w:bottom w:val="nil"/>
          <w:right w:val="nil"/>
          <w:insideH w:val="nil"/>
          <w:insideV w:val="nil"/>
        </w:tcBorders>
        <w:shd w:val="clear" w:color="auto" w:fill="4B256A" w:themeFill="accent1" w:themeFillShade="BF"/>
      </w:tcPr>
    </w:tblStylePr>
    <w:tblStylePr w:type="band1Horz">
      <w:tblPr/>
      <w:tcPr>
        <w:tcBorders>
          <w:top w:val="nil"/>
          <w:left w:val="nil"/>
          <w:bottom w:val="nil"/>
          <w:right w:val="nil"/>
          <w:insideH w:val="nil"/>
          <w:insideV w:val="nil"/>
        </w:tcBorders>
        <w:shd w:val="clear" w:color="auto" w:fill="4B256A" w:themeFill="accent1" w:themeFillShade="BF"/>
      </w:tcPr>
    </w:tblStylePr>
  </w:style>
  <w:style w:type="table" w:styleId="DarkList-Accent2">
    <w:name w:val="Dark List Accent 2"/>
    <w:basedOn w:val="TableNormal"/>
    <w:uiPriority w:val="70"/>
    <w:semiHidden/>
    <w:unhideWhenUsed/>
    <w:rsid w:val="00914935"/>
    <w:rPr>
      <w:rFonts w:eastAsia="MS Mincho"/>
      <w:color w:val="FFFFFF" w:themeColor="background1"/>
      <w:lang w:val="en-GB" w:eastAsia="en-GB"/>
    </w:rPr>
    <w:tblPr>
      <w:tblStyleRowBandSize w:val="1"/>
      <w:tblStyleColBandSize w:val="1"/>
    </w:tblPr>
    <w:tcPr>
      <w:shd w:val="clear" w:color="auto" w:fill="D83D0E" w:themeFill="accent2"/>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B1E07"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12D0A"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12D0A" w:themeFill="accent2" w:themeFillShade="BF"/>
      </w:tcPr>
    </w:tblStylePr>
    <w:tblStylePr w:type="band1Vert">
      <w:tblPr/>
      <w:tcPr>
        <w:tcBorders>
          <w:top w:val="nil"/>
          <w:left w:val="nil"/>
          <w:bottom w:val="nil"/>
          <w:right w:val="nil"/>
          <w:insideH w:val="nil"/>
          <w:insideV w:val="nil"/>
        </w:tcBorders>
        <w:shd w:val="clear" w:color="auto" w:fill="A12D0A" w:themeFill="accent2" w:themeFillShade="BF"/>
      </w:tcPr>
    </w:tblStylePr>
    <w:tblStylePr w:type="band1Horz">
      <w:tblPr/>
      <w:tcPr>
        <w:tcBorders>
          <w:top w:val="nil"/>
          <w:left w:val="nil"/>
          <w:bottom w:val="nil"/>
          <w:right w:val="nil"/>
          <w:insideH w:val="nil"/>
          <w:insideV w:val="nil"/>
        </w:tcBorders>
        <w:shd w:val="clear" w:color="auto" w:fill="A12D0A" w:themeFill="accent2" w:themeFillShade="BF"/>
      </w:tcPr>
    </w:tblStylePr>
  </w:style>
  <w:style w:type="table" w:styleId="DarkList-Accent3">
    <w:name w:val="Dark List Accent 3"/>
    <w:basedOn w:val="TableNormal"/>
    <w:uiPriority w:val="70"/>
    <w:semiHidden/>
    <w:unhideWhenUsed/>
    <w:rsid w:val="00914935"/>
    <w:rPr>
      <w:rFonts w:eastAsia="MS Mincho"/>
      <w:color w:val="FFFFFF" w:themeColor="background1"/>
      <w:lang w:val="en-GB" w:eastAsia="en-GB"/>
    </w:rPr>
    <w:tblPr>
      <w:tblStyleRowBandSize w:val="1"/>
      <w:tblStyleColBandSize w:val="1"/>
    </w:tblPr>
    <w:tcPr>
      <w:shd w:val="clear" w:color="auto" w:fill="7F7F7F" w:themeFill="accent3"/>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F3F"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F5F5F"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F5F5F" w:themeFill="accent3" w:themeFillShade="BF"/>
      </w:tcPr>
    </w:tblStylePr>
    <w:tblStylePr w:type="band1Vert">
      <w:tblPr/>
      <w:tcPr>
        <w:tcBorders>
          <w:top w:val="nil"/>
          <w:left w:val="nil"/>
          <w:bottom w:val="nil"/>
          <w:right w:val="nil"/>
          <w:insideH w:val="nil"/>
          <w:insideV w:val="nil"/>
        </w:tcBorders>
        <w:shd w:val="clear" w:color="auto" w:fill="5F5F5F" w:themeFill="accent3" w:themeFillShade="BF"/>
      </w:tcPr>
    </w:tblStylePr>
    <w:tblStylePr w:type="band1Horz">
      <w:tblPr/>
      <w:tcPr>
        <w:tcBorders>
          <w:top w:val="nil"/>
          <w:left w:val="nil"/>
          <w:bottom w:val="nil"/>
          <w:right w:val="nil"/>
          <w:insideH w:val="nil"/>
          <w:insideV w:val="nil"/>
        </w:tcBorders>
        <w:shd w:val="clear" w:color="auto" w:fill="5F5F5F" w:themeFill="accent3" w:themeFillShade="BF"/>
      </w:tcPr>
    </w:tblStylePr>
  </w:style>
  <w:style w:type="table" w:styleId="DarkList-Accent4">
    <w:name w:val="Dark List Accent 4"/>
    <w:basedOn w:val="TableNormal"/>
    <w:uiPriority w:val="70"/>
    <w:semiHidden/>
    <w:unhideWhenUsed/>
    <w:rsid w:val="00914935"/>
    <w:rPr>
      <w:rFonts w:eastAsia="MS Mincho"/>
      <w:color w:val="FFFFFF" w:themeColor="background1"/>
      <w:lang w:val="en-GB" w:eastAsia="en-GB"/>
    </w:rPr>
    <w:tblPr>
      <w:tblStyleRowBandSize w:val="1"/>
      <w:tblStyleColBandSize w:val="1"/>
    </w:tblPr>
    <w:tcPr>
      <w:shd w:val="clear" w:color="auto" w:fill="3F3F3F" w:themeFill="accent4"/>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1F1F"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2F2F2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2F2F2F" w:themeFill="accent4" w:themeFillShade="BF"/>
      </w:tcPr>
    </w:tblStylePr>
    <w:tblStylePr w:type="band1Vert">
      <w:tblPr/>
      <w:tcPr>
        <w:tcBorders>
          <w:top w:val="nil"/>
          <w:left w:val="nil"/>
          <w:bottom w:val="nil"/>
          <w:right w:val="nil"/>
          <w:insideH w:val="nil"/>
          <w:insideV w:val="nil"/>
        </w:tcBorders>
        <w:shd w:val="clear" w:color="auto" w:fill="2F2F2F" w:themeFill="accent4" w:themeFillShade="BF"/>
      </w:tcPr>
    </w:tblStylePr>
    <w:tblStylePr w:type="band1Horz">
      <w:tblPr/>
      <w:tcPr>
        <w:tcBorders>
          <w:top w:val="nil"/>
          <w:left w:val="nil"/>
          <w:bottom w:val="nil"/>
          <w:right w:val="nil"/>
          <w:insideH w:val="nil"/>
          <w:insideV w:val="nil"/>
        </w:tcBorders>
        <w:shd w:val="clear" w:color="auto" w:fill="2F2F2F" w:themeFill="accent4" w:themeFillShade="BF"/>
      </w:tcPr>
    </w:tblStylePr>
  </w:style>
  <w:style w:type="table" w:styleId="DarkList-Accent5">
    <w:name w:val="Dark List Accent 5"/>
    <w:basedOn w:val="TableNormal"/>
    <w:uiPriority w:val="70"/>
    <w:semiHidden/>
    <w:unhideWhenUsed/>
    <w:rsid w:val="00914935"/>
    <w:rPr>
      <w:rFonts w:eastAsia="MS Mincho"/>
      <w:color w:val="FFFFFF" w:themeColor="background1"/>
      <w:lang w:val="en-GB" w:eastAsia="en-GB"/>
    </w:rPr>
    <w:tblPr>
      <w:tblStyleRowBandSize w:val="1"/>
      <w:tblStyleColBandSize w:val="1"/>
    </w:tblPr>
    <w:tcPr>
      <w:shd w:val="clear" w:color="auto" w:fill="C0C0C0" w:themeFill="accent5"/>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F5F5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8F8F8F"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8F8F8F" w:themeFill="accent5" w:themeFillShade="BF"/>
      </w:tcPr>
    </w:tblStylePr>
    <w:tblStylePr w:type="band1Vert">
      <w:tblPr/>
      <w:tcPr>
        <w:tcBorders>
          <w:top w:val="nil"/>
          <w:left w:val="nil"/>
          <w:bottom w:val="nil"/>
          <w:right w:val="nil"/>
          <w:insideH w:val="nil"/>
          <w:insideV w:val="nil"/>
        </w:tcBorders>
        <w:shd w:val="clear" w:color="auto" w:fill="8F8F8F" w:themeFill="accent5" w:themeFillShade="BF"/>
      </w:tcPr>
    </w:tblStylePr>
    <w:tblStylePr w:type="band1Horz">
      <w:tblPr/>
      <w:tcPr>
        <w:tcBorders>
          <w:top w:val="nil"/>
          <w:left w:val="nil"/>
          <w:bottom w:val="nil"/>
          <w:right w:val="nil"/>
          <w:insideH w:val="nil"/>
          <w:insideV w:val="nil"/>
        </w:tcBorders>
        <w:shd w:val="clear" w:color="auto" w:fill="8F8F8F" w:themeFill="accent5" w:themeFillShade="BF"/>
      </w:tcPr>
    </w:tblStylePr>
  </w:style>
  <w:style w:type="table" w:styleId="DarkList-Accent6">
    <w:name w:val="Dark List Accent 6"/>
    <w:basedOn w:val="TableNormal"/>
    <w:uiPriority w:val="70"/>
    <w:semiHidden/>
    <w:unhideWhenUsed/>
    <w:rsid w:val="00914935"/>
    <w:rPr>
      <w:rFonts w:eastAsia="MS Mincho"/>
      <w:color w:val="FFFFFF" w:themeColor="background1"/>
      <w:lang w:val="en-GB" w:eastAsia="en-GB"/>
    </w:rPr>
    <w:tblPr>
      <w:tblStyleRowBandSize w:val="1"/>
      <w:tblStyleColBandSize w:val="1"/>
    </w:tblPr>
    <w:tcPr>
      <w:shd w:val="clear" w:color="auto" w:fill="E6E6E6" w:themeFill="accent6"/>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27272"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ACACAC"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ACACAC" w:themeFill="accent6" w:themeFillShade="BF"/>
      </w:tcPr>
    </w:tblStylePr>
    <w:tblStylePr w:type="band1Vert">
      <w:tblPr/>
      <w:tcPr>
        <w:tcBorders>
          <w:top w:val="nil"/>
          <w:left w:val="nil"/>
          <w:bottom w:val="nil"/>
          <w:right w:val="nil"/>
          <w:insideH w:val="nil"/>
          <w:insideV w:val="nil"/>
        </w:tcBorders>
        <w:shd w:val="clear" w:color="auto" w:fill="ACACAC" w:themeFill="accent6" w:themeFillShade="BF"/>
      </w:tcPr>
    </w:tblStylePr>
    <w:tblStylePr w:type="band1Horz">
      <w:tblPr/>
      <w:tcPr>
        <w:tcBorders>
          <w:top w:val="nil"/>
          <w:left w:val="nil"/>
          <w:bottom w:val="nil"/>
          <w:right w:val="nil"/>
          <w:insideH w:val="nil"/>
          <w:insideV w:val="nil"/>
        </w:tcBorders>
        <w:shd w:val="clear" w:color="auto" w:fill="ACACAC" w:themeFill="accent6" w:themeFillShade="BF"/>
      </w:tcPr>
    </w:tblStylePr>
  </w:style>
  <w:style w:type="paragraph" w:styleId="DocumentMap">
    <w:name w:val="Document Map"/>
    <w:basedOn w:val="Normal"/>
    <w:link w:val="DocumentMapChar"/>
    <w:uiPriority w:val="99"/>
    <w:semiHidden/>
    <w:unhideWhenUsed/>
    <w:rsid w:val="00914935"/>
    <w:rPr>
      <w:rFonts w:ascii="Segoe UI" w:hAnsi="Segoe UI" w:cs="Segoe UI"/>
      <w:sz w:val="16"/>
      <w:szCs w:val="16"/>
    </w:rPr>
  </w:style>
  <w:style w:type="character" w:customStyle="1" w:styleId="DocumentMapChar">
    <w:name w:val="Document Map Char"/>
    <w:basedOn w:val="DefaultParagraphFont"/>
    <w:link w:val="DocumentMap"/>
    <w:uiPriority w:val="99"/>
    <w:semiHidden/>
    <w:rsid w:val="00914935"/>
    <w:rPr>
      <w:rFonts w:ascii="Segoe UI" w:hAnsi="Segoe UI" w:cs="Segoe UI"/>
      <w:color w:val="404040" w:themeColor="text2"/>
      <w:sz w:val="16"/>
      <w:szCs w:val="16"/>
    </w:rPr>
  </w:style>
  <w:style w:type="paragraph" w:styleId="EmailSignature">
    <w:name w:val="E-mail Signature"/>
    <w:basedOn w:val="Normal"/>
    <w:link w:val="EmailSignatureChar"/>
    <w:uiPriority w:val="99"/>
    <w:semiHidden/>
    <w:unhideWhenUsed/>
    <w:rsid w:val="00914935"/>
  </w:style>
  <w:style w:type="character" w:customStyle="1" w:styleId="EmailSignatureChar">
    <w:name w:val="Email Signature Char"/>
    <w:basedOn w:val="DefaultParagraphFont"/>
    <w:link w:val="EmailSignature"/>
    <w:uiPriority w:val="99"/>
    <w:semiHidden/>
    <w:rsid w:val="00914935"/>
    <w:rPr>
      <w:color w:val="404040" w:themeColor="text2"/>
      <w:sz w:val="20"/>
    </w:rPr>
  </w:style>
  <w:style w:type="character" w:styleId="Emphasis">
    <w:name w:val="Emphasis"/>
    <w:basedOn w:val="DefaultParagraphFont"/>
    <w:uiPriority w:val="20"/>
    <w:semiHidden/>
    <w:rsid w:val="00914935"/>
    <w:rPr>
      <w:i/>
      <w:iCs/>
    </w:rPr>
  </w:style>
  <w:style w:type="character" w:styleId="EndnoteReference">
    <w:name w:val="endnote reference"/>
    <w:basedOn w:val="DefaultParagraphFont"/>
    <w:uiPriority w:val="99"/>
    <w:semiHidden/>
    <w:unhideWhenUsed/>
    <w:rsid w:val="00914935"/>
    <w:rPr>
      <w:vertAlign w:val="superscript"/>
    </w:rPr>
  </w:style>
  <w:style w:type="paragraph" w:styleId="EndnoteText">
    <w:name w:val="endnote text"/>
    <w:basedOn w:val="Normal"/>
    <w:link w:val="EndnoteTextChar"/>
    <w:uiPriority w:val="99"/>
    <w:semiHidden/>
    <w:unhideWhenUsed/>
    <w:rsid w:val="00914935"/>
  </w:style>
  <w:style w:type="character" w:customStyle="1" w:styleId="EndnoteTextChar">
    <w:name w:val="Endnote Text Char"/>
    <w:basedOn w:val="DefaultParagraphFont"/>
    <w:link w:val="EndnoteText"/>
    <w:uiPriority w:val="99"/>
    <w:semiHidden/>
    <w:rsid w:val="00914935"/>
    <w:rPr>
      <w:color w:val="404040" w:themeColor="text2"/>
      <w:sz w:val="20"/>
    </w:rPr>
  </w:style>
  <w:style w:type="paragraph" w:styleId="EnvelopeAddress">
    <w:name w:val="envelope address"/>
    <w:basedOn w:val="Normal"/>
    <w:uiPriority w:val="99"/>
    <w:semiHidden/>
    <w:unhideWhenUsed/>
    <w:rsid w:val="00914935"/>
    <w:pPr>
      <w:framePr w:w="7920" w:h="1980" w:hRule="exact" w:hSpace="180" w:wrap="auto" w:hAnchor="page" w:xAlign="center" w:yAlign="bottom"/>
      <w:ind w:left="2880"/>
    </w:pPr>
    <w:rPr>
      <w:rFonts w:asciiTheme="majorHAnsi" w:eastAsiaTheme="majorEastAsia" w:hAnsiTheme="majorHAnsi" w:cstheme="majorBidi"/>
      <w:szCs w:val="24"/>
    </w:rPr>
  </w:style>
  <w:style w:type="paragraph" w:styleId="EnvelopeReturn">
    <w:name w:val="envelope return"/>
    <w:basedOn w:val="Normal"/>
    <w:uiPriority w:val="99"/>
    <w:semiHidden/>
    <w:unhideWhenUsed/>
    <w:rsid w:val="00914935"/>
    <w:rPr>
      <w:rFonts w:asciiTheme="majorHAnsi" w:eastAsiaTheme="majorEastAsia" w:hAnsiTheme="majorHAnsi" w:cstheme="majorBidi"/>
    </w:rPr>
  </w:style>
  <w:style w:type="character" w:styleId="FollowedHyperlink">
    <w:name w:val="FollowedHyperlink"/>
    <w:basedOn w:val="DefaultParagraphFont"/>
    <w:uiPriority w:val="60"/>
    <w:rsid w:val="00914935"/>
    <w:rPr>
      <w:rFonts w:asciiTheme="minorHAnsi" w:hAnsiTheme="minorHAnsi"/>
      <w:b/>
      <w:i w:val="0"/>
      <w:color w:val="404040" w:themeColor="text2"/>
      <w:sz w:val="22"/>
      <w:u w:val="single"/>
    </w:rPr>
  </w:style>
  <w:style w:type="paragraph" w:styleId="Footer">
    <w:name w:val="footer"/>
    <w:basedOn w:val="Normal"/>
    <w:link w:val="FooterChar"/>
    <w:uiPriority w:val="37"/>
    <w:rsid w:val="003229AA"/>
    <w:pPr>
      <w:spacing w:before="0" w:after="0" w:line="240" w:lineRule="atLeast"/>
    </w:pPr>
    <w:rPr>
      <w:color w:val="65328F" w:themeColor="accent1"/>
      <w:sz w:val="18"/>
      <w:szCs w:val="21"/>
    </w:rPr>
  </w:style>
  <w:style w:type="character" w:customStyle="1" w:styleId="FooterChar">
    <w:name w:val="Footer Char"/>
    <w:basedOn w:val="DefaultParagraphFont"/>
    <w:link w:val="Footer"/>
    <w:uiPriority w:val="37"/>
    <w:rsid w:val="003229AA"/>
    <w:rPr>
      <w:rFonts w:ascii="Montserrat" w:hAnsi="Montserrat"/>
      <w:color w:val="65328F" w:themeColor="accent1"/>
      <w:sz w:val="18"/>
      <w:szCs w:val="21"/>
    </w:rPr>
  </w:style>
  <w:style w:type="paragraph" w:styleId="Header">
    <w:name w:val="header"/>
    <w:next w:val="Normal"/>
    <w:link w:val="HeaderChar"/>
    <w:uiPriority w:val="9"/>
    <w:rsid w:val="00914935"/>
    <w:pPr>
      <w:spacing w:line="240" w:lineRule="atLeast"/>
    </w:pPr>
    <w:rPr>
      <w:rFonts w:cs="Source Sans Pro Light"/>
      <w:sz w:val="20"/>
    </w:rPr>
  </w:style>
  <w:style w:type="character" w:customStyle="1" w:styleId="HeaderChar">
    <w:name w:val="Header Char"/>
    <w:basedOn w:val="DefaultParagraphFont"/>
    <w:link w:val="Header"/>
    <w:uiPriority w:val="9"/>
    <w:rsid w:val="00914935"/>
    <w:rPr>
      <w:rFonts w:cs="Source Sans Pro Light"/>
      <w:sz w:val="20"/>
    </w:rPr>
  </w:style>
  <w:style w:type="character" w:styleId="HTMLAcronym">
    <w:name w:val="HTML Acronym"/>
    <w:basedOn w:val="DefaultParagraphFont"/>
    <w:uiPriority w:val="99"/>
    <w:semiHidden/>
    <w:unhideWhenUsed/>
    <w:rsid w:val="00914935"/>
  </w:style>
  <w:style w:type="paragraph" w:styleId="HTMLAddress">
    <w:name w:val="HTML Address"/>
    <w:basedOn w:val="Normal"/>
    <w:link w:val="HTMLAddressChar"/>
    <w:uiPriority w:val="99"/>
    <w:semiHidden/>
    <w:unhideWhenUsed/>
    <w:rsid w:val="00914935"/>
    <w:rPr>
      <w:i/>
      <w:iCs/>
    </w:rPr>
  </w:style>
  <w:style w:type="character" w:customStyle="1" w:styleId="HTMLAddressChar">
    <w:name w:val="HTML Address Char"/>
    <w:basedOn w:val="DefaultParagraphFont"/>
    <w:link w:val="HTMLAddress"/>
    <w:uiPriority w:val="99"/>
    <w:semiHidden/>
    <w:rsid w:val="00914935"/>
    <w:rPr>
      <w:i/>
      <w:iCs/>
      <w:color w:val="404040" w:themeColor="text2"/>
      <w:sz w:val="20"/>
    </w:rPr>
  </w:style>
  <w:style w:type="character" w:styleId="HTMLCite">
    <w:name w:val="HTML Cite"/>
    <w:basedOn w:val="DefaultParagraphFont"/>
    <w:uiPriority w:val="99"/>
    <w:semiHidden/>
    <w:unhideWhenUsed/>
    <w:rsid w:val="00914935"/>
    <w:rPr>
      <w:i/>
      <w:iCs/>
    </w:rPr>
  </w:style>
  <w:style w:type="character" w:styleId="HTMLCode">
    <w:name w:val="HTML Code"/>
    <w:basedOn w:val="DefaultParagraphFont"/>
    <w:uiPriority w:val="99"/>
    <w:semiHidden/>
    <w:unhideWhenUsed/>
    <w:rsid w:val="00914935"/>
    <w:rPr>
      <w:rFonts w:ascii="Consolas" w:hAnsi="Consolas" w:cs="Consolas"/>
      <w:sz w:val="20"/>
      <w:szCs w:val="20"/>
    </w:rPr>
  </w:style>
  <w:style w:type="character" w:styleId="HTMLDefinition">
    <w:name w:val="HTML Definition"/>
    <w:basedOn w:val="DefaultParagraphFont"/>
    <w:uiPriority w:val="99"/>
    <w:semiHidden/>
    <w:unhideWhenUsed/>
    <w:rsid w:val="00914935"/>
    <w:rPr>
      <w:i/>
      <w:iCs/>
    </w:rPr>
  </w:style>
  <w:style w:type="character" w:styleId="HTMLKeyboard">
    <w:name w:val="HTML Keyboard"/>
    <w:basedOn w:val="DefaultParagraphFont"/>
    <w:uiPriority w:val="99"/>
    <w:semiHidden/>
    <w:unhideWhenUsed/>
    <w:rsid w:val="00914935"/>
    <w:rPr>
      <w:rFonts w:ascii="Consolas" w:hAnsi="Consolas" w:cs="Consolas"/>
      <w:sz w:val="20"/>
      <w:szCs w:val="20"/>
    </w:rPr>
  </w:style>
  <w:style w:type="paragraph" w:styleId="HTMLPreformatted">
    <w:name w:val="HTML Preformatted"/>
    <w:basedOn w:val="Normal"/>
    <w:link w:val="HTMLPreformattedChar"/>
    <w:uiPriority w:val="99"/>
    <w:semiHidden/>
    <w:unhideWhenUsed/>
    <w:rsid w:val="00914935"/>
    <w:rPr>
      <w:rFonts w:ascii="Consolas" w:hAnsi="Consolas" w:cs="Consolas"/>
    </w:rPr>
  </w:style>
  <w:style w:type="character" w:customStyle="1" w:styleId="HTMLPreformattedChar">
    <w:name w:val="HTML Preformatted Char"/>
    <w:basedOn w:val="DefaultParagraphFont"/>
    <w:link w:val="HTMLPreformatted"/>
    <w:uiPriority w:val="99"/>
    <w:semiHidden/>
    <w:rsid w:val="00914935"/>
    <w:rPr>
      <w:rFonts w:ascii="Consolas" w:hAnsi="Consolas" w:cs="Consolas"/>
      <w:color w:val="404040" w:themeColor="text2"/>
      <w:sz w:val="20"/>
    </w:rPr>
  </w:style>
  <w:style w:type="character" w:styleId="HTMLSample">
    <w:name w:val="HTML Sample"/>
    <w:basedOn w:val="DefaultParagraphFont"/>
    <w:uiPriority w:val="99"/>
    <w:semiHidden/>
    <w:unhideWhenUsed/>
    <w:rsid w:val="00914935"/>
    <w:rPr>
      <w:rFonts w:ascii="Consolas" w:hAnsi="Consolas" w:cs="Consolas"/>
      <w:sz w:val="24"/>
      <w:szCs w:val="24"/>
    </w:rPr>
  </w:style>
  <w:style w:type="character" w:styleId="HTMLTypewriter">
    <w:name w:val="HTML Typewriter"/>
    <w:basedOn w:val="DefaultParagraphFont"/>
    <w:uiPriority w:val="99"/>
    <w:semiHidden/>
    <w:unhideWhenUsed/>
    <w:rsid w:val="00914935"/>
    <w:rPr>
      <w:rFonts w:ascii="Consolas" w:hAnsi="Consolas" w:cs="Consolas"/>
      <w:sz w:val="20"/>
      <w:szCs w:val="20"/>
    </w:rPr>
  </w:style>
  <w:style w:type="character" w:styleId="HTMLVariable">
    <w:name w:val="HTML Variable"/>
    <w:basedOn w:val="DefaultParagraphFont"/>
    <w:uiPriority w:val="99"/>
    <w:semiHidden/>
    <w:unhideWhenUsed/>
    <w:rsid w:val="00914935"/>
    <w:rPr>
      <w:i/>
      <w:iCs/>
    </w:rPr>
  </w:style>
  <w:style w:type="character" w:styleId="Hyperlink">
    <w:name w:val="Hyperlink"/>
    <w:basedOn w:val="DefaultParagraphFont"/>
    <w:uiPriority w:val="99"/>
    <w:rsid w:val="00927FA1"/>
    <w:rPr>
      <w:rFonts w:asciiTheme="minorHAnsi" w:hAnsiTheme="minorHAnsi"/>
      <w:color w:val="65328F" w:themeColor="accent1"/>
      <w:sz w:val="20"/>
      <w:u w:val="none"/>
    </w:rPr>
  </w:style>
  <w:style w:type="paragraph" w:styleId="Index1">
    <w:name w:val="index 1"/>
    <w:basedOn w:val="Normal"/>
    <w:next w:val="Normal"/>
    <w:autoRedefine/>
    <w:uiPriority w:val="99"/>
    <w:semiHidden/>
    <w:unhideWhenUsed/>
    <w:rsid w:val="00914935"/>
    <w:pPr>
      <w:ind w:left="240" w:hanging="240"/>
    </w:pPr>
  </w:style>
  <w:style w:type="paragraph" w:styleId="Index2">
    <w:name w:val="index 2"/>
    <w:basedOn w:val="Normal"/>
    <w:next w:val="Normal"/>
    <w:autoRedefine/>
    <w:uiPriority w:val="99"/>
    <w:semiHidden/>
    <w:unhideWhenUsed/>
    <w:rsid w:val="00914935"/>
    <w:pPr>
      <w:ind w:left="480" w:hanging="240"/>
    </w:pPr>
  </w:style>
  <w:style w:type="paragraph" w:styleId="Index3">
    <w:name w:val="index 3"/>
    <w:basedOn w:val="Normal"/>
    <w:next w:val="Normal"/>
    <w:autoRedefine/>
    <w:uiPriority w:val="99"/>
    <w:semiHidden/>
    <w:unhideWhenUsed/>
    <w:rsid w:val="00914935"/>
    <w:pPr>
      <w:ind w:left="720" w:hanging="240"/>
    </w:pPr>
  </w:style>
  <w:style w:type="paragraph" w:styleId="Index4">
    <w:name w:val="index 4"/>
    <w:basedOn w:val="Normal"/>
    <w:next w:val="Normal"/>
    <w:autoRedefine/>
    <w:uiPriority w:val="99"/>
    <w:semiHidden/>
    <w:unhideWhenUsed/>
    <w:rsid w:val="00914935"/>
    <w:pPr>
      <w:ind w:left="960" w:hanging="240"/>
    </w:pPr>
  </w:style>
  <w:style w:type="paragraph" w:styleId="Index5">
    <w:name w:val="index 5"/>
    <w:basedOn w:val="Normal"/>
    <w:next w:val="Normal"/>
    <w:autoRedefine/>
    <w:uiPriority w:val="99"/>
    <w:semiHidden/>
    <w:unhideWhenUsed/>
    <w:rsid w:val="00914935"/>
    <w:pPr>
      <w:ind w:left="1200" w:hanging="240"/>
    </w:pPr>
  </w:style>
  <w:style w:type="paragraph" w:styleId="Index6">
    <w:name w:val="index 6"/>
    <w:basedOn w:val="Normal"/>
    <w:next w:val="Normal"/>
    <w:autoRedefine/>
    <w:uiPriority w:val="99"/>
    <w:semiHidden/>
    <w:unhideWhenUsed/>
    <w:rsid w:val="00914935"/>
    <w:pPr>
      <w:ind w:left="1440" w:hanging="240"/>
    </w:pPr>
  </w:style>
  <w:style w:type="paragraph" w:styleId="Index7">
    <w:name w:val="index 7"/>
    <w:basedOn w:val="Normal"/>
    <w:next w:val="Normal"/>
    <w:autoRedefine/>
    <w:uiPriority w:val="99"/>
    <w:semiHidden/>
    <w:unhideWhenUsed/>
    <w:rsid w:val="00914935"/>
    <w:pPr>
      <w:ind w:left="1680" w:hanging="240"/>
    </w:pPr>
  </w:style>
  <w:style w:type="paragraph" w:styleId="Index8">
    <w:name w:val="index 8"/>
    <w:basedOn w:val="Normal"/>
    <w:next w:val="Normal"/>
    <w:autoRedefine/>
    <w:uiPriority w:val="99"/>
    <w:semiHidden/>
    <w:unhideWhenUsed/>
    <w:rsid w:val="00914935"/>
    <w:pPr>
      <w:ind w:left="1920" w:hanging="240"/>
    </w:pPr>
  </w:style>
  <w:style w:type="paragraph" w:styleId="Index9">
    <w:name w:val="index 9"/>
    <w:basedOn w:val="Normal"/>
    <w:next w:val="Normal"/>
    <w:autoRedefine/>
    <w:uiPriority w:val="99"/>
    <w:semiHidden/>
    <w:unhideWhenUsed/>
    <w:rsid w:val="00914935"/>
    <w:pPr>
      <w:ind w:left="2160" w:hanging="240"/>
    </w:pPr>
  </w:style>
  <w:style w:type="paragraph" w:styleId="IndexHeading">
    <w:name w:val="index heading"/>
    <w:basedOn w:val="Normal"/>
    <w:next w:val="Index1"/>
    <w:uiPriority w:val="99"/>
    <w:semiHidden/>
    <w:unhideWhenUsed/>
    <w:rsid w:val="00914935"/>
    <w:rPr>
      <w:rFonts w:asciiTheme="majorHAnsi" w:eastAsiaTheme="majorEastAsia" w:hAnsiTheme="majorHAnsi" w:cstheme="majorBidi"/>
      <w:b/>
      <w:bCs/>
    </w:rPr>
  </w:style>
  <w:style w:type="character" w:styleId="IntenseEmphasis">
    <w:name w:val="Intense Emphasis"/>
    <w:basedOn w:val="DefaultParagraphFont"/>
    <w:uiPriority w:val="21"/>
    <w:semiHidden/>
    <w:rsid w:val="00914935"/>
    <w:rPr>
      <w:b/>
      <w:bCs/>
      <w:i/>
      <w:iCs/>
      <w:color w:val="65328F" w:themeColor="accent1"/>
    </w:rPr>
  </w:style>
  <w:style w:type="paragraph" w:styleId="IntenseQuote">
    <w:name w:val="Intense Quote"/>
    <w:basedOn w:val="Normal"/>
    <w:next w:val="Normal"/>
    <w:link w:val="IntenseQuoteChar"/>
    <w:uiPriority w:val="30"/>
    <w:semiHidden/>
    <w:rsid w:val="00914935"/>
    <w:pPr>
      <w:pBdr>
        <w:bottom w:val="single" w:sz="4" w:space="4" w:color="65328F" w:themeColor="accent1"/>
      </w:pBdr>
      <w:spacing w:before="200" w:after="280"/>
      <w:ind w:left="936" w:right="936"/>
    </w:pPr>
    <w:rPr>
      <w:b/>
      <w:bCs/>
      <w:i/>
      <w:iCs/>
      <w:color w:val="65328F" w:themeColor="accent1"/>
    </w:rPr>
  </w:style>
  <w:style w:type="character" w:customStyle="1" w:styleId="IntenseQuoteChar">
    <w:name w:val="Intense Quote Char"/>
    <w:basedOn w:val="DefaultParagraphFont"/>
    <w:link w:val="IntenseQuote"/>
    <w:uiPriority w:val="30"/>
    <w:semiHidden/>
    <w:rsid w:val="00914935"/>
    <w:rPr>
      <w:b/>
      <w:bCs/>
      <w:i/>
      <w:iCs/>
      <w:color w:val="65328F" w:themeColor="accent1"/>
      <w:sz w:val="20"/>
    </w:rPr>
  </w:style>
  <w:style w:type="character" w:styleId="IntenseReference">
    <w:name w:val="Intense Reference"/>
    <w:basedOn w:val="DefaultParagraphFont"/>
    <w:uiPriority w:val="32"/>
    <w:semiHidden/>
    <w:rsid w:val="00914935"/>
    <w:rPr>
      <w:b/>
      <w:bCs/>
      <w:smallCaps/>
      <w:color w:val="D83D0E" w:themeColor="accent2"/>
      <w:spacing w:val="5"/>
      <w:u w:val="single"/>
    </w:rPr>
  </w:style>
  <w:style w:type="table" w:styleId="LightGrid">
    <w:name w:val="Light Grid"/>
    <w:basedOn w:val="TableNormal"/>
    <w:uiPriority w:val="62"/>
    <w:semiHidden/>
    <w:unhideWhenUsed/>
    <w:rsid w:val="00914935"/>
    <w:rPr>
      <w:rFonts w:eastAsia="MS Mincho"/>
      <w:lang w:val="en-GB" w:eastAsia="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914935"/>
    <w:rPr>
      <w:rFonts w:eastAsia="MS Mincho"/>
      <w:lang w:val="en-GB" w:eastAsia="en-GB"/>
    </w:rPr>
    <w:tblPr>
      <w:tblStyleRowBandSize w:val="1"/>
      <w:tblStyleColBandSize w:val="1"/>
      <w:tblBorders>
        <w:top w:val="single" w:sz="8" w:space="0" w:color="65328F" w:themeColor="accent1"/>
        <w:left w:val="single" w:sz="8" w:space="0" w:color="65328F" w:themeColor="accent1"/>
        <w:bottom w:val="single" w:sz="8" w:space="0" w:color="65328F" w:themeColor="accent1"/>
        <w:right w:val="single" w:sz="8" w:space="0" w:color="65328F" w:themeColor="accent1"/>
        <w:insideH w:val="single" w:sz="8" w:space="0" w:color="65328F" w:themeColor="accent1"/>
        <w:insideV w:val="single" w:sz="8" w:space="0" w:color="65328F" w:themeColor="accent1"/>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65328F" w:themeColor="accent1"/>
          <w:left w:val="single" w:sz="8" w:space="0" w:color="65328F" w:themeColor="accent1"/>
          <w:bottom w:val="single" w:sz="18" w:space="0" w:color="65328F" w:themeColor="accent1"/>
          <w:right w:val="single" w:sz="8" w:space="0" w:color="65328F" w:themeColor="accent1"/>
          <w:insideH w:val="nil"/>
          <w:insideV w:val="single" w:sz="8" w:space="0" w:color="65328F"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5328F" w:themeColor="accent1"/>
          <w:left w:val="single" w:sz="8" w:space="0" w:color="65328F" w:themeColor="accent1"/>
          <w:bottom w:val="single" w:sz="8" w:space="0" w:color="65328F" w:themeColor="accent1"/>
          <w:right w:val="single" w:sz="8" w:space="0" w:color="65328F" w:themeColor="accent1"/>
          <w:insideH w:val="nil"/>
          <w:insideV w:val="single" w:sz="8" w:space="0" w:color="65328F"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5328F" w:themeColor="accent1"/>
          <w:left w:val="single" w:sz="8" w:space="0" w:color="65328F" w:themeColor="accent1"/>
          <w:bottom w:val="single" w:sz="8" w:space="0" w:color="65328F" w:themeColor="accent1"/>
          <w:right w:val="single" w:sz="8" w:space="0" w:color="65328F" w:themeColor="accent1"/>
        </w:tcBorders>
      </w:tcPr>
    </w:tblStylePr>
    <w:tblStylePr w:type="band1Vert">
      <w:tblPr/>
      <w:tcPr>
        <w:tcBorders>
          <w:top w:val="single" w:sz="8" w:space="0" w:color="65328F" w:themeColor="accent1"/>
          <w:left w:val="single" w:sz="8" w:space="0" w:color="65328F" w:themeColor="accent1"/>
          <w:bottom w:val="single" w:sz="8" w:space="0" w:color="65328F" w:themeColor="accent1"/>
          <w:right w:val="single" w:sz="8" w:space="0" w:color="65328F" w:themeColor="accent1"/>
        </w:tcBorders>
        <w:shd w:val="clear" w:color="auto" w:fill="D9C4EA" w:themeFill="accent1" w:themeFillTint="3F"/>
      </w:tcPr>
    </w:tblStylePr>
    <w:tblStylePr w:type="band1Horz">
      <w:tblPr/>
      <w:tcPr>
        <w:tcBorders>
          <w:top w:val="single" w:sz="8" w:space="0" w:color="65328F" w:themeColor="accent1"/>
          <w:left w:val="single" w:sz="8" w:space="0" w:color="65328F" w:themeColor="accent1"/>
          <w:bottom w:val="single" w:sz="8" w:space="0" w:color="65328F" w:themeColor="accent1"/>
          <w:right w:val="single" w:sz="8" w:space="0" w:color="65328F" w:themeColor="accent1"/>
          <w:insideV w:val="single" w:sz="8" w:space="0" w:color="65328F" w:themeColor="accent1"/>
        </w:tcBorders>
        <w:shd w:val="clear" w:color="auto" w:fill="D9C4EA" w:themeFill="accent1" w:themeFillTint="3F"/>
      </w:tcPr>
    </w:tblStylePr>
    <w:tblStylePr w:type="band2Horz">
      <w:tblPr/>
      <w:tcPr>
        <w:tcBorders>
          <w:top w:val="single" w:sz="8" w:space="0" w:color="65328F" w:themeColor="accent1"/>
          <w:left w:val="single" w:sz="8" w:space="0" w:color="65328F" w:themeColor="accent1"/>
          <w:bottom w:val="single" w:sz="8" w:space="0" w:color="65328F" w:themeColor="accent1"/>
          <w:right w:val="single" w:sz="8" w:space="0" w:color="65328F" w:themeColor="accent1"/>
          <w:insideV w:val="single" w:sz="8" w:space="0" w:color="65328F" w:themeColor="accent1"/>
        </w:tcBorders>
      </w:tcPr>
    </w:tblStylePr>
  </w:style>
  <w:style w:type="table" w:styleId="LightGrid-Accent2">
    <w:name w:val="Light Grid Accent 2"/>
    <w:basedOn w:val="TableNormal"/>
    <w:uiPriority w:val="62"/>
    <w:semiHidden/>
    <w:unhideWhenUsed/>
    <w:rsid w:val="00914935"/>
    <w:rPr>
      <w:rFonts w:eastAsia="MS Mincho"/>
      <w:lang w:val="en-GB" w:eastAsia="en-GB"/>
    </w:rPr>
    <w:tblPr>
      <w:tblStyleRowBandSize w:val="1"/>
      <w:tblStyleColBandSize w:val="1"/>
      <w:tblBorders>
        <w:top w:val="single" w:sz="8" w:space="0" w:color="D83D0E" w:themeColor="accent2"/>
        <w:left w:val="single" w:sz="8" w:space="0" w:color="D83D0E" w:themeColor="accent2"/>
        <w:bottom w:val="single" w:sz="8" w:space="0" w:color="D83D0E" w:themeColor="accent2"/>
        <w:right w:val="single" w:sz="8" w:space="0" w:color="D83D0E" w:themeColor="accent2"/>
        <w:insideH w:val="single" w:sz="8" w:space="0" w:color="D83D0E" w:themeColor="accent2"/>
        <w:insideV w:val="single" w:sz="8" w:space="0" w:color="D83D0E" w:themeColor="accent2"/>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D83D0E" w:themeColor="accent2"/>
          <w:left w:val="single" w:sz="8" w:space="0" w:color="D83D0E" w:themeColor="accent2"/>
          <w:bottom w:val="single" w:sz="18" w:space="0" w:color="D83D0E" w:themeColor="accent2"/>
          <w:right w:val="single" w:sz="8" w:space="0" w:color="D83D0E" w:themeColor="accent2"/>
          <w:insideH w:val="nil"/>
          <w:insideV w:val="single" w:sz="8" w:space="0" w:color="D83D0E"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83D0E" w:themeColor="accent2"/>
          <w:left w:val="single" w:sz="8" w:space="0" w:color="D83D0E" w:themeColor="accent2"/>
          <w:bottom w:val="single" w:sz="8" w:space="0" w:color="D83D0E" w:themeColor="accent2"/>
          <w:right w:val="single" w:sz="8" w:space="0" w:color="D83D0E" w:themeColor="accent2"/>
          <w:insideH w:val="nil"/>
          <w:insideV w:val="single" w:sz="8" w:space="0" w:color="D83D0E"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83D0E" w:themeColor="accent2"/>
          <w:left w:val="single" w:sz="8" w:space="0" w:color="D83D0E" w:themeColor="accent2"/>
          <w:bottom w:val="single" w:sz="8" w:space="0" w:color="D83D0E" w:themeColor="accent2"/>
          <w:right w:val="single" w:sz="8" w:space="0" w:color="D83D0E" w:themeColor="accent2"/>
        </w:tcBorders>
      </w:tcPr>
    </w:tblStylePr>
    <w:tblStylePr w:type="band1Vert">
      <w:tblPr/>
      <w:tcPr>
        <w:tcBorders>
          <w:top w:val="single" w:sz="8" w:space="0" w:color="D83D0E" w:themeColor="accent2"/>
          <w:left w:val="single" w:sz="8" w:space="0" w:color="D83D0E" w:themeColor="accent2"/>
          <w:bottom w:val="single" w:sz="8" w:space="0" w:color="D83D0E" w:themeColor="accent2"/>
          <w:right w:val="single" w:sz="8" w:space="0" w:color="D83D0E" w:themeColor="accent2"/>
        </w:tcBorders>
        <w:shd w:val="clear" w:color="auto" w:fill="FACBBD" w:themeFill="accent2" w:themeFillTint="3F"/>
      </w:tcPr>
    </w:tblStylePr>
    <w:tblStylePr w:type="band1Horz">
      <w:tblPr/>
      <w:tcPr>
        <w:tcBorders>
          <w:top w:val="single" w:sz="8" w:space="0" w:color="D83D0E" w:themeColor="accent2"/>
          <w:left w:val="single" w:sz="8" w:space="0" w:color="D83D0E" w:themeColor="accent2"/>
          <w:bottom w:val="single" w:sz="8" w:space="0" w:color="D83D0E" w:themeColor="accent2"/>
          <w:right w:val="single" w:sz="8" w:space="0" w:color="D83D0E" w:themeColor="accent2"/>
          <w:insideV w:val="single" w:sz="8" w:space="0" w:color="D83D0E" w:themeColor="accent2"/>
        </w:tcBorders>
        <w:shd w:val="clear" w:color="auto" w:fill="FACBBD" w:themeFill="accent2" w:themeFillTint="3F"/>
      </w:tcPr>
    </w:tblStylePr>
    <w:tblStylePr w:type="band2Horz">
      <w:tblPr/>
      <w:tcPr>
        <w:tcBorders>
          <w:top w:val="single" w:sz="8" w:space="0" w:color="D83D0E" w:themeColor="accent2"/>
          <w:left w:val="single" w:sz="8" w:space="0" w:color="D83D0E" w:themeColor="accent2"/>
          <w:bottom w:val="single" w:sz="8" w:space="0" w:color="D83D0E" w:themeColor="accent2"/>
          <w:right w:val="single" w:sz="8" w:space="0" w:color="D83D0E" w:themeColor="accent2"/>
          <w:insideV w:val="single" w:sz="8" w:space="0" w:color="D83D0E" w:themeColor="accent2"/>
        </w:tcBorders>
      </w:tcPr>
    </w:tblStylePr>
  </w:style>
  <w:style w:type="table" w:styleId="LightGrid-Accent3">
    <w:name w:val="Light Grid Accent 3"/>
    <w:basedOn w:val="TableNormal"/>
    <w:uiPriority w:val="62"/>
    <w:semiHidden/>
    <w:unhideWhenUsed/>
    <w:rsid w:val="00914935"/>
    <w:rPr>
      <w:rFonts w:eastAsia="MS Mincho"/>
      <w:lang w:val="en-GB" w:eastAsia="en-GB"/>
    </w:rPr>
    <w:tblPr>
      <w:tblStyleRowBandSize w:val="1"/>
      <w:tblStyleColBandSize w:val="1"/>
      <w:tblBorders>
        <w:top w:val="single" w:sz="8" w:space="0" w:color="7F7F7F" w:themeColor="accent3"/>
        <w:left w:val="single" w:sz="8" w:space="0" w:color="7F7F7F" w:themeColor="accent3"/>
        <w:bottom w:val="single" w:sz="8" w:space="0" w:color="7F7F7F" w:themeColor="accent3"/>
        <w:right w:val="single" w:sz="8" w:space="0" w:color="7F7F7F" w:themeColor="accent3"/>
        <w:insideH w:val="single" w:sz="8" w:space="0" w:color="7F7F7F" w:themeColor="accent3"/>
        <w:insideV w:val="single" w:sz="8" w:space="0" w:color="7F7F7F" w:themeColor="accent3"/>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7F7F7F" w:themeColor="accent3"/>
          <w:left w:val="single" w:sz="8" w:space="0" w:color="7F7F7F" w:themeColor="accent3"/>
          <w:bottom w:val="single" w:sz="18" w:space="0" w:color="7F7F7F" w:themeColor="accent3"/>
          <w:right w:val="single" w:sz="8" w:space="0" w:color="7F7F7F" w:themeColor="accent3"/>
          <w:insideH w:val="nil"/>
          <w:insideV w:val="single" w:sz="8" w:space="0" w:color="7F7F7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F7F7F" w:themeColor="accent3"/>
          <w:left w:val="single" w:sz="8" w:space="0" w:color="7F7F7F" w:themeColor="accent3"/>
          <w:bottom w:val="single" w:sz="8" w:space="0" w:color="7F7F7F" w:themeColor="accent3"/>
          <w:right w:val="single" w:sz="8" w:space="0" w:color="7F7F7F" w:themeColor="accent3"/>
          <w:insideH w:val="nil"/>
          <w:insideV w:val="single" w:sz="8" w:space="0" w:color="7F7F7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F7F7F" w:themeColor="accent3"/>
          <w:left w:val="single" w:sz="8" w:space="0" w:color="7F7F7F" w:themeColor="accent3"/>
          <w:bottom w:val="single" w:sz="8" w:space="0" w:color="7F7F7F" w:themeColor="accent3"/>
          <w:right w:val="single" w:sz="8" w:space="0" w:color="7F7F7F" w:themeColor="accent3"/>
        </w:tcBorders>
      </w:tcPr>
    </w:tblStylePr>
    <w:tblStylePr w:type="band1Vert">
      <w:tblPr/>
      <w:tcPr>
        <w:tcBorders>
          <w:top w:val="single" w:sz="8" w:space="0" w:color="7F7F7F" w:themeColor="accent3"/>
          <w:left w:val="single" w:sz="8" w:space="0" w:color="7F7F7F" w:themeColor="accent3"/>
          <w:bottom w:val="single" w:sz="8" w:space="0" w:color="7F7F7F" w:themeColor="accent3"/>
          <w:right w:val="single" w:sz="8" w:space="0" w:color="7F7F7F" w:themeColor="accent3"/>
        </w:tcBorders>
        <w:shd w:val="clear" w:color="auto" w:fill="DFDFDF" w:themeFill="accent3" w:themeFillTint="3F"/>
      </w:tcPr>
    </w:tblStylePr>
    <w:tblStylePr w:type="band1Horz">
      <w:tblPr/>
      <w:tcPr>
        <w:tcBorders>
          <w:top w:val="single" w:sz="8" w:space="0" w:color="7F7F7F" w:themeColor="accent3"/>
          <w:left w:val="single" w:sz="8" w:space="0" w:color="7F7F7F" w:themeColor="accent3"/>
          <w:bottom w:val="single" w:sz="8" w:space="0" w:color="7F7F7F" w:themeColor="accent3"/>
          <w:right w:val="single" w:sz="8" w:space="0" w:color="7F7F7F" w:themeColor="accent3"/>
          <w:insideV w:val="single" w:sz="8" w:space="0" w:color="7F7F7F" w:themeColor="accent3"/>
        </w:tcBorders>
        <w:shd w:val="clear" w:color="auto" w:fill="DFDFDF" w:themeFill="accent3" w:themeFillTint="3F"/>
      </w:tcPr>
    </w:tblStylePr>
    <w:tblStylePr w:type="band2Horz">
      <w:tblPr/>
      <w:tcPr>
        <w:tcBorders>
          <w:top w:val="single" w:sz="8" w:space="0" w:color="7F7F7F" w:themeColor="accent3"/>
          <w:left w:val="single" w:sz="8" w:space="0" w:color="7F7F7F" w:themeColor="accent3"/>
          <w:bottom w:val="single" w:sz="8" w:space="0" w:color="7F7F7F" w:themeColor="accent3"/>
          <w:right w:val="single" w:sz="8" w:space="0" w:color="7F7F7F" w:themeColor="accent3"/>
          <w:insideV w:val="single" w:sz="8" w:space="0" w:color="7F7F7F" w:themeColor="accent3"/>
        </w:tcBorders>
      </w:tcPr>
    </w:tblStylePr>
  </w:style>
  <w:style w:type="table" w:styleId="LightGrid-Accent4">
    <w:name w:val="Light Grid Accent 4"/>
    <w:basedOn w:val="TableNormal"/>
    <w:uiPriority w:val="62"/>
    <w:semiHidden/>
    <w:unhideWhenUsed/>
    <w:rsid w:val="00914935"/>
    <w:rPr>
      <w:rFonts w:eastAsia="MS Mincho"/>
      <w:lang w:val="en-GB" w:eastAsia="en-GB"/>
    </w:rPr>
    <w:tblPr>
      <w:tblStyleRowBandSize w:val="1"/>
      <w:tblStyleColBandSize w:val="1"/>
      <w:tblBorders>
        <w:top w:val="single" w:sz="8" w:space="0" w:color="3F3F3F" w:themeColor="accent4"/>
        <w:left w:val="single" w:sz="8" w:space="0" w:color="3F3F3F" w:themeColor="accent4"/>
        <w:bottom w:val="single" w:sz="8" w:space="0" w:color="3F3F3F" w:themeColor="accent4"/>
        <w:right w:val="single" w:sz="8" w:space="0" w:color="3F3F3F" w:themeColor="accent4"/>
        <w:insideH w:val="single" w:sz="8" w:space="0" w:color="3F3F3F" w:themeColor="accent4"/>
        <w:insideV w:val="single" w:sz="8" w:space="0" w:color="3F3F3F" w:themeColor="accent4"/>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3F3F3F" w:themeColor="accent4"/>
          <w:left w:val="single" w:sz="8" w:space="0" w:color="3F3F3F" w:themeColor="accent4"/>
          <w:bottom w:val="single" w:sz="18" w:space="0" w:color="3F3F3F" w:themeColor="accent4"/>
          <w:right w:val="single" w:sz="8" w:space="0" w:color="3F3F3F" w:themeColor="accent4"/>
          <w:insideH w:val="nil"/>
          <w:insideV w:val="single" w:sz="8" w:space="0" w:color="3F3F3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F3F3F" w:themeColor="accent4"/>
          <w:left w:val="single" w:sz="8" w:space="0" w:color="3F3F3F" w:themeColor="accent4"/>
          <w:bottom w:val="single" w:sz="8" w:space="0" w:color="3F3F3F" w:themeColor="accent4"/>
          <w:right w:val="single" w:sz="8" w:space="0" w:color="3F3F3F" w:themeColor="accent4"/>
          <w:insideH w:val="nil"/>
          <w:insideV w:val="single" w:sz="8" w:space="0" w:color="3F3F3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F3F3F" w:themeColor="accent4"/>
          <w:left w:val="single" w:sz="8" w:space="0" w:color="3F3F3F" w:themeColor="accent4"/>
          <w:bottom w:val="single" w:sz="8" w:space="0" w:color="3F3F3F" w:themeColor="accent4"/>
          <w:right w:val="single" w:sz="8" w:space="0" w:color="3F3F3F" w:themeColor="accent4"/>
        </w:tcBorders>
      </w:tcPr>
    </w:tblStylePr>
    <w:tblStylePr w:type="band1Vert">
      <w:tblPr/>
      <w:tcPr>
        <w:tcBorders>
          <w:top w:val="single" w:sz="8" w:space="0" w:color="3F3F3F" w:themeColor="accent4"/>
          <w:left w:val="single" w:sz="8" w:space="0" w:color="3F3F3F" w:themeColor="accent4"/>
          <w:bottom w:val="single" w:sz="8" w:space="0" w:color="3F3F3F" w:themeColor="accent4"/>
          <w:right w:val="single" w:sz="8" w:space="0" w:color="3F3F3F" w:themeColor="accent4"/>
        </w:tcBorders>
        <w:shd w:val="clear" w:color="auto" w:fill="CFCFCF" w:themeFill="accent4" w:themeFillTint="3F"/>
      </w:tcPr>
    </w:tblStylePr>
    <w:tblStylePr w:type="band1Horz">
      <w:tblPr/>
      <w:tcPr>
        <w:tcBorders>
          <w:top w:val="single" w:sz="8" w:space="0" w:color="3F3F3F" w:themeColor="accent4"/>
          <w:left w:val="single" w:sz="8" w:space="0" w:color="3F3F3F" w:themeColor="accent4"/>
          <w:bottom w:val="single" w:sz="8" w:space="0" w:color="3F3F3F" w:themeColor="accent4"/>
          <w:right w:val="single" w:sz="8" w:space="0" w:color="3F3F3F" w:themeColor="accent4"/>
          <w:insideV w:val="single" w:sz="8" w:space="0" w:color="3F3F3F" w:themeColor="accent4"/>
        </w:tcBorders>
        <w:shd w:val="clear" w:color="auto" w:fill="CFCFCF" w:themeFill="accent4" w:themeFillTint="3F"/>
      </w:tcPr>
    </w:tblStylePr>
    <w:tblStylePr w:type="band2Horz">
      <w:tblPr/>
      <w:tcPr>
        <w:tcBorders>
          <w:top w:val="single" w:sz="8" w:space="0" w:color="3F3F3F" w:themeColor="accent4"/>
          <w:left w:val="single" w:sz="8" w:space="0" w:color="3F3F3F" w:themeColor="accent4"/>
          <w:bottom w:val="single" w:sz="8" w:space="0" w:color="3F3F3F" w:themeColor="accent4"/>
          <w:right w:val="single" w:sz="8" w:space="0" w:color="3F3F3F" w:themeColor="accent4"/>
          <w:insideV w:val="single" w:sz="8" w:space="0" w:color="3F3F3F" w:themeColor="accent4"/>
        </w:tcBorders>
      </w:tcPr>
    </w:tblStylePr>
  </w:style>
  <w:style w:type="table" w:styleId="LightGrid-Accent5">
    <w:name w:val="Light Grid Accent 5"/>
    <w:basedOn w:val="TableNormal"/>
    <w:uiPriority w:val="62"/>
    <w:semiHidden/>
    <w:unhideWhenUsed/>
    <w:rsid w:val="00914935"/>
    <w:rPr>
      <w:rFonts w:eastAsia="MS Mincho"/>
      <w:lang w:val="en-GB" w:eastAsia="en-GB"/>
    </w:rPr>
    <w:tblPr>
      <w:tblStyleRowBandSize w:val="1"/>
      <w:tblStyleColBandSize w:val="1"/>
      <w:tblBorders>
        <w:top w:val="single" w:sz="8" w:space="0" w:color="C0C0C0" w:themeColor="accent5"/>
        <w:left w:val="single" w:sz="8" w:space="0" w:color="C0C0C0" w:themeColor="accent5"/>
        <w:bottom w:val="single" w:sz="8" w:space="0" w:color="C0C0C0" w:themeColor="accent5"/>
        <w:right w:val="single" w:sz="8" w:space="0" w:color="C0C0C0" w:themeColor="accent5"/>
        <w:insideH w:val="single" w:sz="8" w:space="0" w:color="C0C0C0" w:themeColor="accent5"/>
        <w:insideV w:val="single" w:sz="8" w:space="0" w:color="C0C0C0" w:themeColor="accent5"/>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C0C0C0" w:themeColor="accent5"/>
          <w:left w:val="single" w:sz="8" w:space="0" w:color="C0C0C0" w:themeColor="accent5"/>
          <w:bottom w:val="single" w:sz="18" w:space="0" w:color="C0C0C0" w:themeColor="accent5"/>
          <w:right w:val="single" w:sz="8" w:space="0" w:color="C0C0C0" w:themeColor="accent5"/>
          <w:insideH w:val="nil"/>
          <w:insideV w:val="single" w:sz="8" w:space="0" w:color="C0C0C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C0C0" w:themeColor="accent5"/>
          <w:left w:val="single" w:sz="8" w:space="0" w:color="C0C0C0" w:themeColor="accent5"/>
          <w:bottom w:val="single" w:sz="8" w:space="0" w:color="C0C0C0" w:themeColor="accent5"/>
          <w:right w:val="single" w:sz="8" w:space="0" w:color="C0C0C0" w:themeColor="accent5"/>
          <w:insideH w:val="nil"/>
          <w:insideV w:val="single" w:sz="8" w:space="0" w:color="C0C0C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C0C0" w:themeColor="accent5"/>
          <w:left w:val="single" w:sz="8" w:space="0" w:color="C0C0C0" w:themeColor="accent5"/>
          <w:bottom w:val="single" w:sz="8" w:space="0" w:color="C0C0C0" w:themeColor="accent5"/>
          <w:right w:val="single" w:sz="8" w:space="0" w:color="C0C0C0" w:themeColor="accent5"/>
        </w:tcBorders>
      </w:tcPr>
    </w:tblStylePr>
    <w:tblStylePr w:type="band1Vert">
      <w:tblPr/>
      <w:tcPr>
        <w:tcBorders>
          <w:top w:val="single" w:sz="8" w:space="0" w:color="C0C0C0" w:themeColor="accent5"/>
          <w:left w:val="single" w:sz="8" w:space="0" w:color="C0C0C0" w:themeColor="accent5"/>
          <w:bottom w:val="single" w:sz="8" w:space="0" w:color="C0C0C0" w:themeColor="accent5"/>
          <w:right w:val="single" w:sz="8" w:space="0" w:color="C0C0C0" w:themeColor="accent5"/>
        </w:tcBorders>
        <w:shd w:val="clear" w:color="auto" w:fill="EFEFEF" w:themeFill="accent5" w:themeFillTint="3F"/>
      </w:tcPr>
    </w:tblStylePr>
    <w:tblStylePr w:type="band1Horz">
      <w:tblPr/>
      <w:tcPr>
        <w:tcBorders>
          <w:top w:val="single" w:sz="8" w:space="0" w:color="C0C0C0" w:themeColor="accent5"/>
          <w:left w:val="single" w:sz="8" w:space="0" w:color="C0C0C0" w:themeColor="accent5"/>
          <w:bottom w:val="single" w:sz="8" w:space="0" w:color="C0C0C0" w:themeColor="accent5"/>
          <w:right w:val="single" w:sz="8" w:space="0" w:color="C0C0C0" w:themeColor="accent5"/>
          <w:insideV w:val="single" w:sz="8" w:space="0" w:color="C0C0C0" w:themeColor="accent5"/>
        </w:tcBorders>
        <w:shd w:val="clear" w:color="auto" w:fill="EFEFEF" w:themeFill="accent5" w:themeFillTint="3F"/>
      </w:tcPr>
    </w:tblStylePr>
    <w:tblStylePr w:type="band2Horz">
      <w:tblPr/>
      <w:tcPr>
        <w:tcBorders>
          <w:top w:val="single" w:sz="8" w:space="0" w:color="C0C0C0" w:themeColor="accent5"/>
          <w:left w:val="single" w:sz="8" w:space="0" w:color="C0C0C0" w:themeColor="accent5"/>
          <w:bottom w:val="single" w:sz="8" w:space="0" w:color="C0C0C0" w:themeColor="accent5"/>
          <w:right w:val="single" w:sz="8" w:space="0" w:color="C0C0C0" w:themeColor="accent5"/>
          <w:insideV w:val="single" w:sz="8" w:space="0" w:color="C0C0C0" w:themeColor="accent5"/>
        </w:tcBorders>
      </w:tcPr>
    </w:tblStylePr>
  </w:style>
  <w:style w:type="table" w:styleId="LightGrid-Accent6">
    <w:name w:val="Light Grid Accent 6"/>
    <w:basedOn w:val="TableNormal"/>
    <w:uiPriority w:val="62"/>
    <w:semiHidden/>
    <w:unhideWhenUsed/>
    <w:rsid w:val="00914935"/>
    <w:rPr>
      <w:rFonts w:eastAsia="MS Mincho"/>
      <w:lang w:val="en-GB" w:eastAsia="en-GB"/>
    </w:rPr>
    <w:tblPr>
      <w:tblStyleRowBandSize w:val="1"/>
      <w:tblStyleColBandSize w:val="1"/>
      <w:tblBorders>
        <w:top w:val="single" w:sz="8" w:space="0" w:color="E6E6E6" w:themeColor="accent6"/>
        <w:left w:val="single" w:sz="8" w:space="0" w:color="E6E6E6" w:themeColor="accent6"/>
        <w:bottom w:val="single" w:sz="8" w:space="0" w:color="E6E6E6" w:themeColor="accent6"/>
        <w:right w:val="single" w:sz="8" w:space="0" w:color="E6E6E6" w:themeColor="accent6"/>
        <w:insideH w:val="single" w:sz="8" w:space="0" w:color="E6E6E6" w:themeColor="accent6"/>
        <w:insideV w:val="single" w:sz="8" w:space="0" w:color="E6E6E6" w:themeColor="accent6"/>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E6E6E6" w:themeColor="accent6"/>
          <w:left w:val="single" w:sz="8" w:space="0" w:color="E6E6E6" w:themeColor="accent6"/>
          <w:bottom w:val="single" w:sz="18" w:space="0" w:color="E6E6E6" w:themeColor="accent6"/>
          <w:right w:val="single" w:sz="8" w:space="0" w:color="E6E6E6" w:themeColor="accent6"/>
          <w:insideH w:val="nil"/>
          <w:insideV w:val="single" w:sz="8" w:space="0" w:color="E6E6E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6E6E6" w:themeColor="accent6"/>
          <w:left w:val="single" w:sz="8" w:space="0" w:color="E6E6E6" w:themeColor="accent6"/>
          <w:bottom w:val="single" w:sz="8" w:space="0" w:color="E6E6E6" w:themeColor="accent6"/>
          <w:right w:val="single" w:sz="8" w:space="0" w:color="E6E6E6" w:themeColor="accent6"/>
          <w:insideH w:val="nil"/>
          <w:insideV w:val="single" w:sz="8" w:space="0" w:color="E6E6E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6E6E6" w:themeColor="accent6"/>
          <w:left w:val="single" w:sz="8" w:space="0" w:color="E6E6E6" w:themeColor="accent6"/>
          <w:bottom w:val="single" w:sz="8" w:space="0" w:color="E6E6E6" w:themeColor="accent6"/>
          <w:right w:val="single" w:sz="8" w:space="0" w:color="E6E6E6" w:themeColor="accent6"/>
        </w:tcBorders>
      </w:tcPr>
    </w:tblStylePr>
    <w:tblStylePr w:type="band1Vert">
      <w:tblPr/>
      <w:tcPr>
        <w:tcBorders>
          <w:top w:val="single" w:sz="8" w:space="0" w:color="E6E6E6" w:themeColor="accent6"/>
          <w:left w:val="single" w:sz="8" w:space="0" w:color="E6E6E6" w:themeColor="accent6"/>
          <w:bottom w:val="single" w:sz="8" w:space="0" w:color="E6E6E6" w:themeColor="accent6"/>
          <w:right w:val="single" w:sz="8" w:space="0" w:color="E6E6E6" w:themeColor="accent6"/>
        </w:tcBorders>
        <w:shd w:val="clear" w:color="auto" w:fill="F8F8F8" w:themeFill="accent6" w:themeFillTint="3F"/>
      </w:tcPr>
    </w:tblStylePr>
    <w:tblStylePr w:type="band1Horz">
      <w:tblPr/>
      <w:tcPr>
        <w:tcBorders>
          <w:top w:val="single" w:sz="8" w:space="0" w:color="E6E6E6" w:themeColor="accent6"/>
          <w:left w:val="single" w:sz="8" w:space="0" w:color="E6E6E6" w:themeColor="accent6"/>
          <w:bottom w:val="single" w:sz="8" w:space="0" w:color="E6E6E6" w:themeColor="accent6"/>
          <w:right w:val="single" w:sz="8" w:space="0" w:color="E6E6E6" w:themeColor="accent6"/>
          <w:insideV w:val="single" w:sz="8" w:space="0" w:color="E6E6E6" w:themeColor="accent6"/>
        </w:tcBorders>
        <w:shd w:val="clear" w:color="auto" w:fill="F8F8F8" w:themeFill="accent6" w:themeFillTint="3F"/>
      </w:tcPr>
    </w:tblStylePr>
    <w:tblStylePr w:type="band2Horz">
      <w:tblPr/>
      <w:tcPr>
        <w:tcBorders>
          <w:top w:val="single" w:sz="8" w:space="0" w:color="E6E6E6" w:themeColor="accent6"/>
          <w:left w:val="single" w:sz="8" w:space="0" w:color="E6E6E6" w:themeColor="accent6"/>
          <w:bottom w:val="single" w:sz="8" w:space="0" w:color="E6E6E6" w:themeColor="accent6"/>
          <w:right w:val="single" w:sz="8" w:space="0" w:color="E6E6E6" w:themeColor="accent6"/>
          <w:insideV w:val="single" w:sz="8" w:space="0" w:color="E6E6E6" w:themeColor="accent6"/>
        </w:tcBorders>
      </w:tcPr>
    </w:tblStylePr>
  </w:style>
  <w:style w:type="table" w:styleId="LightList">
    <w:name w:val="Light List"/>
    <w:basedOn w:val="TableNormal"/>
    <w:uiPriority w:val="61"/>
    <w:semiHidden/>
    <w:unhideWhenUsed/>
    <w:rsid w:val="00914935"/>
    <w:rPr>
      <w:rFonts w:eastAsia="MS Mincho"/>
      <w:lang w:val="en-GB" w:eastAsia="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914935"/>
    <w:rPr>
      <w:rFonts w:eastAsia="MS Mincho"/>
      <w:lang w:val="en-GB" w:eastAsia="en-GB"/>
    </w:rPr>
    <w:tblPr>
      <w:tblStyleRowBandSize w:val="1"/>
      <w:tblStyleColBandSize w:val="1"/>
      <w:tblBorders>
        <w:top w:val="single" w:sz="8" w:space="0" w:color="65328F" w:themeColor="accent1"/>
        <w:left w:val="single" w:sz="8" w:space="0" w:color="65328F" w:themeColor="accent1"/>
        <w:bottom w:val="single" w:sz="8" w:space="0" w:color="65328F" w:themeColor="accent1"/>
        <w:right w:val="single" w:sz="8" w:space="0" w:color="65328F" w:themeColor="accen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65328F" w:themeFill="accent1"/>
      </w:tcPr>
    </w:tblStylePr>
    <w:tblStylePr w:type="lastRow">
      <w:pPr>
        <w:spacing w:before="0" w:after="0" w:line="240" w:lineRule="auto"/>
      </w:pPr>
      <w:rPr>
        <w:b/>
        <w:bCs/>
      </w:rPr>
      <w:tblPr/>
      <w:tcPr>
        <w:tcBorders>
          <w:top w:val="double" w:sz="6" w:space="0" w:color="65328F" w:themeColor="accent1"/>
          <w:left w:val="single" w:sz="8" w:space="0" w:color="65328F" w:themeColor="accent1"/>
          <w:bottom w:val="single" w:sz="8" w:space="0" w:color="65328F" w:themeColor="accent1"/>
          <w:right w:val="single" w:sz="8" w:space="0" w:color="65328F" w:themeColor="accent1"/>
        </w:tcBorders>
      </w:tcPr>
    </w:tblStylePr>
    <w:tblStylePr w:type="firstCol">
      <w:rPr>
        <w:b/>
        <w:bCs/>
      </w:rPr>
    </w:tblStylePr>
    <w:tblStylePr w:type="lastCol">
      <w:rPr>
        <w:b/>
        <w:bCs/>
      </w:rPr>
    </w:tblStylePr>
    <w:tblStylePr w:type="band1Vert">
      <w:tblPr/>
      <w:tcPr>
        <w:tcBorders>
          <w:top w:val="single" w:sz="8" w:space="0" w:color="65328F" w:themeColor="accent1"/>
          <w:left w:val="single" w:sz="8" w:space="0" w:color="65328F" w:themeColor="accent1"/>
          <w:bottom w:val="single" w:sz="8" w:space="0" w:color="65328F" w:themeColor="accent1"/>
          <w:right w:val="single" w:sz="8" w:space="0" w:color="65328F" w:themeColor="accent1"/>
        </w:tcBorders>
      </w:tcPr>
    </w:tblStylePr>
    <w:tblStylePr w:type="band1Horz">
      <w:tblPr/>
      <w:tcPr>
        <w:tcBorders>
          <w:top w:val="single" w:sz="8" w:space="0" w:color="65328F" w:themeColor="accent1"/>
          <w:left w:val="single" w:sz="8" w:space="0" w:color="65328F" w:themeColor="accent1"/>
          <w:bottom w:val="single" w:sz="8" w:space="0" w:color="65328F" w:themeColor="accent1"/>
          <w:right w:val="single" w:sz="8" w:space="0" w:color="65328F" w:themeColor="accent1"/>
        </w:tcBorders>
      </w:tcPr>
    </w:tblStylePr>
  </w:style>
  <w:style w:type="table" w:styleId="LightList-Accent2">
    <w:name w:val="Light List Accent 2"/>
    <w:basedOn w:val="TableNormal"/>
    <w:uiPriority w:val="61"/>
    <w:semiHidden/>
    <w:unhideWhenUsed/>
    <w:rsid w:val="00914935"/>
    <w:rPr>
      <w:rFonts w:eastAsia="MS Mincho"/>
      <w:lang w:val="en-GB" w:eastAsia="en-GB"/>
    </w:rPr>
    <w:tblPr>
      <w:tblStyleRowBandSize w:val="1"/>
      <w:tblStyleColBandSize w:val="1"/>
      <w:tblBorders>
        <w:top w:val="single" w:sz="8" w:space="0" w:color="D83D0E" w:themeColor="accent2"/>
        <w:left w:val="single" w:sz="8" w:space="0" w:color="D83D0E" w:themeColor="accent2"/>
        <w:bottom w:val="single" w:sz="8" w:space="0" w:color="D83D0E" w:themeColor="accent2"/>
        <w:right w:val="single" w:sz="8" w:space="0" w:color="D83D0E" w:themeColor="accent2"/>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D83D0E" w:themeFill="accent2"/>
      </w:tcPr>
    </w:tblStylePr>
    <w:tblStylePr w:type="lastRow">
      <w:pPr>
        <w:spacing w:before="0" w:after="0" w:line="240" w:lineRule="auto"/>
      </w:pPr>
      <w:rPr>
        <w:b/>
        <w:bCs/>
      </w:rPr>
      <w:tblPr/>
      <w:tcPr>
        <w:tcBorders>
          <w:top w:val="double" w:sz="6" w:space="0" w:color="D83D0E" w:themeColor="accent2"/>
          <w:left w:val="single" w:sz="8" w:space="0" w:color="D83D0E" w:themeColor="accent2"/>
          <w:bottom w:val="single" w:sz="8" w:space="0" w:color="D83D0E" w:themeColor="accent2"/>
          <w:right w:val="single" w:sz="8" w:space="0" w:color="D83D0E" w:themeColor="accent2"/>
        </w:tcBorders>
      </w:tcPr>
    </w:tblStylePr>
    <w:tblStylePr w:type="firstCol">
      <w:rPr>
        <w:b/>
        <w:bCs/>
      </w:rPr>
    </w:tblStylePr>
    <w:tblStylePr w:type="lastCol">
      <w:rPr>
        <w:b/>
        <w:bCs/>
      </w:rPr>
    </w:tblStylePr>
    <w:tblStylePr w:type="band1Vert">
      <w:tblPr/>
      <w:tcPr>
        <w:tcBorders>
          <w:top w:val="single" w:sz="8" w:space="0" w:color="D83D0E" w:themeColor="accent2"/>
          <w:left w:val="single" w:sz="8" w:space="0" w:color="D83D0E" w:themeColor="accent2"/>
          <w:bottom w:val="single" w:sz="8" w:space="0" w:color="D83D0E" w:themeColor="accent2"/>
          <w:right w:val="single" w:sz="8" w:space="0" w:color="D83D0E" w:themeColor="accent2"/>
        </w:tcBorders>
      </w:tcPr>
    </w:tblStylePr>
    <w:tblStylePr w:type="band1Horz">
      <w:tblPr/>
      <w:tcPr>
        <w:tcBorders>
          <w:top w:val="single" w:sz="8" w:space="0" w:color="D83D0E" w:themeColor="accent2"/>
          <w:left w:val="single" w:sz="8" w:space="0" w:color="D83D0E" w:themeColor="accent2"/>
          <w:bottom w:val="single" w:sz="8" w:space="0" w:color="D83D0E" w:themeColor="accent2"/>
          <w:right w:val="single" w:sz="8" w:space="0" w:color="D83D0E" w:themeColor="accent2"/>
        </w:tcBorders>
      </w:tcPr>
    </w:tblStylePr>
  </w:style>
  <w:style w:type="table" w:styleId="LightList-Accent3">
    <w:name w:val="Light List Accent 3"/>
    <w:basedOn w:val="TableNormal"/>
    <w:uiPriority w:val="61"/>
    <w:semiHidden/>
    <w:unhideWhenUsed/>
    <w:rsid w:val="00914935"/>
    <w:rPr>
      <w:rFonts w:eastAsia="MS Mincho"/>
      <w:lang w:val="en-GB" w:eastAsia="en-GB"/>
    </w:rPr>
    <w:tblPr>
      <w:tblStyleRowBandSize w:val="1"/>
      <w:tblStyleColBandSize w:val="1"/>
      <w:tblBorders>
        <w:top w:val="single" w:sz="8" w:space="0" w:color="7F7F7F" w:themeColor="accent3"/>
        <w:left w:val="single" w:sz="8" w:space="0" w:color="7F7F7F" w:themeColor="accent3"/>
        <w:bottom w:val="single" w:sz="8" w:space="0" w:color="7F7F7F" w:themeColor="accent3"/>
        <w:right w:val="single" w:sz="8" w:space="0" w:color="7F7F7F" w:themeColor="accent3"/>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7F7F7F" w:themeFill="accent3"/>
      </w:tcPr>
    </w:tblStylePr>
    <w:tblStylePr w:type="lastRow">
      <w:pPr>
        <w:spacing w:before="0" w:after="0" w:line="240" w:lineRule="auto"/>
      </w:pPr>
      <w:rPr>
        <w:b/>
        <w:bCs/>
      </w:rPr>
      <w:tblPr/>
      <w:tcPr>
        <w:tcBorders>
          <w:top w:val="double" w:sz="6" w:space="0" w:color="7F7F7F" w:themeColor="accent3"/>
          <w:left w:val="single" w:sz="8" w:space="0" w:color="7F7F7F" w:themeColor="accent3"/>
          <w:bottom w:val="single" w:sz="8" w:space="0" w:color="7F7F7F" w:themeColor="accent3"/>
          <w:right w:val="single" w:sz="8" w:space="0" w:color="7F7F7F" w:themeColor="accent3"/>
        </w:tcBorders>
      </w:tcPr>
    </w:tblStylePr>
    <w:tblStylePr w:type="firstCol">
      <w:rPr>
        <w:b/>
        <w:bCs/>
      </w:rPr>
    </w:tblStylePr>
    <w:tblStylePr w:type="lastCol">
      <w:rPr>
        <w:b/>
        <w:bCs/>
      </w:rPr>
    </w:tblStylePr>
    <w:tblStylePr w:type="band1Vert">
      <w:tblPr/>
      <w:tcPr>
        <w:tcBorders>
          <w:top w:val="single" w:sz="8" w:space="0" w:color="7F7F7F" w:themeColor="accent3"/>
          <w:left w:val="single" w:sz="8" w:space="0" w:color="7F7F7F" w:themeColor="accent3"/>
          <w:bottom w:val="single" w:sz="8" w:space="0" w:color="7F7F7F" w:themeColor="accent3"/>
          <w:right w:val="single" w:sz="8" w:space="0" w:color="7F7F7F" w:themeColor="accent3"/>
        </w:tcBorders>
      </w:tcPr>
    </w:tblStylePr>
    <w:tblStylePr w:type="band1Horz">
      <w:tblPr/>
      <w:tcPr>
        <w:tcBorders>
          <w:top w:val="single" w:sz="8" w:space="0" w:color="7F7F7F" w:themeColor="accent3"/>
          <w:left w:val="single" w:sz="8" w:space="0" w:color="7F7F7F" w:themeColor="accent3"/>
          <w:bottom w:val="single" w:sz="8" w:space="0" w:color="7F7F7F" w:themeColor="accent3"/>
          <w:right w:val="single" w:sz="8" w:space="0" w:color="7F7F7F" w:themeColor="accent3"/>
        </w:tcBorders>
      </w:tcPr>
    </w:tblStylePr>
  </w:style>
  <w:style w:type="table" w:styleId="LightList-Accent4">
    <w:name w:val="Light List Accent 4"/>
    <w:basedOn w:val="TableNormal"/>
    <w:uiPriority w:val="61"/>
    <w:semiHidden/>
    <w:unhideWhenUsed/>
    <w:rsid w:val="00914935"/>
    <w:rPr>
      <w:rFonts w:eastAsia="MS Mincho"/>
      <w:lang w:val="en-GB" w:eastAsia="en-GB"/>
    </w:rPr>
    <w:tblPr>
      <w:tblStyleRowBandSize w:val="1"/>
      <w:tblStyleColBandSize w:val="1"/>
      <w:tblBorders>
        <w:top w:val="single" w:sz="8" w:space="0" w:color="3F3F3F" w:themeColor="accent4"/>
        <w:left w:val="single" w:sz="8" w:space="0" w:color="3F3F3F" w:themeColor="accent4"/>
        <w:bottom w:val="single" w:sz="8" w:space="0" w:color="3F3F3F" w:themeColor="accent4"/>
        <w:right w:val="single" w:sz="8" w:space="0" w:color="3F3F3F" w:themeColor="accent4"/>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3F3F3F" w:themeFill="accent4"/>
      </w:tcPr>
    </w:tblStylePr>
    <w:tblStylePr w:type="lastRow">
      <w:pPr>
        <w:spacing w:before="0" w:after="0" w:line="240" w:lineRule="auto"/>
      </w:pPr>
      <w:rPr>
        <w:b/>
        <w:bCs/>
      </w:rPr>
      <w:tblPr/>
      <w:tcPr>
        <w:tcBorders>
          <w:top w:val="double" w:sz="6" w:space="0" w:color="3F3F3F" w:themeColor="accent4"/>
          <w:left w:val="single" w:sz="8" w:space="0" w:color="3F3F3F" w:themeColor="accent4"/>
          <w:bottom w:val="single" w:sz="8" w:space="0" w:color="3F3F3F" w:themeColor="accent4"/>
          <w:right w:val="single" w:sz="8" w:space="0" w:color="3F3F3F" w:themeColor="accent4"/>
        </w:tcBorders>
      </w:tcPr>
    </w:tblStylePr>
    <w:tblStylePr w:type="firstCol">
      <w:rPr>
        <w:b/>
        <w:bCs/>
      </w:rPr>
    </w:tblStylePr>
    <w:tblStylePr w:type="lastCol">
      <w:rPr>
        <w:b/>
        <w:bCs/>
      </w:rPr>
    </w:tblStylePr>
    <w:tblStylePr w:type="band1Vert">
      <w:tblPr/>
      <w:tcPr>
        <w:tcBorders>
          <w:top w:val="single" w:sz="8" w:space="0" w:color="3F3F3F" w:themeColor="accent4"/>
          <w:left w:val="single" w:sz="8" w:space="0" w:color="3F3F3F" w:themeColor="accent4"/>
          <w:bottom w:val="single" w:sz="8" w:space="0" w:color="3F3F3F" w:themeColor="accent4"/>
          <w:right w:val="single" w:sz="8" w:space="0" w:color="3F3F3F" w:themeColor="accent4"/>
        </w:tcBorders>
      </w:tcPr>
    </w:tblStylePr>
    <w:tblStylePr w:type="band1Horz">
      <w:tblPr/>
      <w:tcPr>
        <w:tcBorders>
          <w:top w:val="single" w:sz="8" w:space="0" w:color="3F3F3F" w:themeColor="accent4"/>
          <w:left w:val="single" w:sz="8" w:space="0" w:color="3F3F3F" w:themeColor="accent4"/>
          <w:bottom w:val="single" w:sz="8" w:space="0" w:color="3F3F3F" w:themeColor="accent4"/>
          <w:right w:val="single" w:sz="8" w:space="0" w:color="3F3F3F" w:themeColor="accent4"/>
        </w:tcBorders>
      </w:tcPr>
    </w:tblStylePr>
  </w:style>
  <w:style w:type="table" w:styleId="LightList-Accent5">
    <w:name w:val="Light List Accent 5"/>
    <w:basedOn w:val="TableNormal"/>
    <w:uiPriority w:val="61"/>
    <w:semiHidden/>
    <w:unhideWhenUsed/>
    <w:rsid w:val="00914935"/>
    <w:rPr>
      <w:rFonts w:eastAsia="MS Mincho"/>
      <w:lang w:val="en-GB" w:eastAsia="en-GB"/>
    </w:rPr>
    <w:tblPr>
      <w:tblStyleRowBandSize w:val="1"/>
      <w:tblStyleColBandSize w:val="1"/>
      <w:tblBorders>
        <w:top w:val="single" w:sz="8" w:space="0" w:color="C0C0C0" w:themeColor="accent5"/>
        <w:left w:val="single" w:sz="8" w:space="0" w:color="C0C0C0" w:themeColor="accent5"/>
        <w:bottom w:val="single" w:sz="8" w:space="0" w:color="C0C0C0" w:themeColor="accent5"/>
        <w:right w:val="single" w:sz="8" w:space="0" w:color="C0C0C0" w:themeColor="accent5"/>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C0C0C0" w:themeFill="accent5"/>
      </w:tcPr>
    </w:tblStylePr>
    <w:tblStylePr w:type="lastRow">
      <w:pPr>
        <w:spacing w:before="0" w:after="0" w:line="240" w:lineRule="auto"/>
      </w:pPr>
      <w:rPr>
        <w:b/>
        <w:bCs/>
      </w:rPr>
      <w:tblPr/>
      <w:tcPr>
        <w:tcBorders>
          <w:top w:val="double" w:sz="6" w:space="0" w:color="C0C0C0" w:themeColor="accent5"/>
          <w:left w:val="single" w:sz="8" w:space="0" w:color="C0C0C0" w:themeColor="accent5"/>
          <w:bottom w:val="single" w:sz="8" w:space="0" w:color="C0C0C0" w:themeColor="accent5"/>
          <w:right w:val="single" w:sz="8" w:space="0" w:color="C0C0C0" w:themeColor="accent5"/>
        </w:tcBorders>
      </w:tcPr>
    </w:tblStylePr>
    <w:tblStylePr w:type="firstCol">
      <w:rPr>
        <w:b/>
        <w:bCs/>
      </w:rPr>
    </w:tblStylePr>
    <w:tblStylePr w:type="lastCol">
      <w:rPr>
        <w:b/>
        <w:bCs/>
      </w:rPr>
    </w:tblStylePr>
    <w:tblStylePr w:type="band1Vert">
      <w:tblPr/>
      <w:tcPr>
        <w:tcBorders>
          <w:top w:val="single" w:sz="8" w:space="0" w:color="C0C0C0" w:themeColor="accent5"/>
          <w:left w:val="single" w:sz="8" w:space="0" w:color="C0C0C0" w:themeColor="accent5"/>
          <w:bottom w:val="single" w:sz="8" w:space="0" w:color="C0C0C0" w:themeColor="accent5"/>
          <w:right w:val="single" w:sz="8" w:space="0" w:color="C0C0C0" w:themeColor="accent5"/>
        </w:tcBorders>
      </w:tcPr>
    </w:tblStylePr>
    <w:tblStylePr w:type="band1Horz">
      <w:tblPr/>
      <w:tcPr>
        <w:tcBorders>
          <w:top w:val="single" w:sz="8" w:space="0" w:color="C0C0C0" w:themeColor="accent5"/>
          <w:left w:val="single" w:sz="8" w:space="0" w:color="C0C0C0" w:themeColor="accent5"/>
          <w:bottom w:val="single" w:sz="8" w:space="0" w:color="C0C0C0" w:themeColor="accent5"/>
          <w:right w:val="single" w:sz="8" w:space="0" w:color="C0C0C0" w:themeColor="accent5"/>
        </w:tcBorders>
      </w:tcPr>
    </w:tblStylePr>
  </w:style>
  <w:style w:type="table" w:styleId="LightList-Accent6">
    <w:name w:val="Light List Accent 6"/>
    <w:basedOn w:val="TableNormal"/>
    <w:uiPriority w:val="61"/>
    <w:semiHidden/>
    <w:unhideWhenUsed/>
    <w:rsid w:val="00914935"/>
    <w:rPr>
      <w:rFonts w:eastAsia="MS Mincho"/>
      <w:lang w:val="en-GB" w:eastAsia="en-GB"/>
    </w:rPr>
    <w:tblPr>
      <w:tblStyleRowBandSize w:val="1"/>
      <w:tblStyleColBandSize w:val="1"/>
      <w:tblBorders>
        <w:top w:val="single" w:sz="8" w:space="0" w:color="E6E6E6" w:themeColor="accent6"/>
        <w:left w:val="single" w:sz="8" w:space="0" w:color="E6E6E6" w:themeColor="accent6"/>
        <w:bottom w:val="single" w:sz="8" w:space="0" w:color="E6E6E6" w:themeColor="accent6"/>
        <w:right w:val="single" w:sz="8" w:space="0" w:color="E6E6E6" w:themeColor="accent6"/>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E6E6E6" w:themeFill="accent6"/>
      </w:tcPr>
    </w:tblStylePr>
    <w:tblStylePr w:type="lastRow">
      <w:pPr>
        <w:spacing w:before="0" w:after="0" w:line="240" w:lineRule="auto"/>
      </w:pPr>
      <w:rPr>
        <w:b/>
        <w:bCs/>
      </w:rPr>
      <w:tblPr/>
      <w:tcPr>
        <w:tcBorders>
          <w:top w:val="double" w:sz="6" w:space="0" w:color="E6E6E6" w:themeColor="accent6"/>
          <w:left w:val="single" w:sz="8" w:space="0" w:color="E6E6E6" w:themeColor="accent6"/>
          <w:bottom w:val="single" w:sz="8" w:space="0" w:color="E6E6E6" w:themeColor="accent6"/>
          <w:right w:val="single" w:sz="8" w:space="0" w:color="E6E6E6" w:themeColor="accent6"/>
        </w:tcBorders>
      </w:tcPr>
    </w:tblStylePr>
    <w:tblStylePr w:type="firstCol">
      <w:rPr>
        <w:b/>
        <w:bCs/>
      </w:rPr>
    </w:tblStylePr>
    <w:tblStylePr w:type="lastCol">
      <w:rPr>
        <w:b/>
        <w:bCs/>
      </w:rPr>
    </w:tblStylePr>
    <w:tblStylePr w:type="band1Vert">
      <w:tblPr/>
      <w:tcPr>
        <w:tcBorders>
          <w:top w:val="single" w:sz="8" w:space="0" w:color="E6E6E6" w:themeColor="accent6"/>
          <w:left w:val="single" w:sz="8" w:space="0" w:color="E6E6E6" w:themeColor="accent6"/>
          <w:bottom w:val="single" w:sz="8" w:space="0" w:color="E6E6E6" w:themeColor="accent6"/>
          <w:right w:val="single" w:sz="8" w:space="0" w:color="E6E6E6" w:themeColor="accent6"/>
        </w:tcBorders>
      </w:tcPr>
    </w:tblStylePr>
    <w:tblStylePr w:type="band1Horz">
      <w:tblPr/>
      <w:tcPr>
        <w:tcBorders>
          <w:top w:val="single" w:sz="8" w:space="0" w:color="E6E6E6" w:themeColor="accent6"/>
          <w:left w:val="single" w:sz="8" w:space="0" w:color="E6E6E6" w:themeColor="accent6"/>
          <w:bottom w:val="single" w:sz="8" w:space="0" w:color="E6E6E6" w:themeColor="accent6"/>
          <w:right w:val="single" w:sz="8" w:space="0" w:color="E6E6E6" w:themeColor="accent6"/>
        </w:tcBorders>
      </w:tcPr>
    </w:tblStylePr>
  </w:style>
  <w:style w:type="table" w:styleId="LightShading">
    <w:name w:val="Light Shading"/>
    <w:basedOn w:val="TableNormal"/>
    <w:uiPriority w:val="60"/>
    <w:semiHidden/>
    <w:unhideWhenUsed/>
    <w:rsid w:val="00914935"/>
    <w:rPr>
      <w:rFonts w:eastAsia="MS Mincho"/>
      <w:color w:val="000000" w:themeColor="text1" w:themeShade="BF"/>
      <w:lang w:val="en-GB" w:eastAsia="en-GB"/>
    </w:rPr>
    <w:tblPr>
      <w:tblStyleRowBandSize w:val="1"/>
      <w:tblStyleColBandSize w:val="1"/>
      <w:tblBorders>
        <w:top w:val="single" w:sz="8" w:space="0" w:color="000000" w:themeColor="text1"/>
        <w:bottom w:val="single" w:sz="8" w:space="0" w:color="000000" w:themeColor="tex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914935"/>
    <w:rPr>
      <w:rFonts w:eastAsia="MS Mincho"/>
      <w:color w:val="4B256A" w:themeColor="accent1" w:themeShade="BF"/>
      <w:lang w:val="en-GB" w:eastAsia="en-GB"/>
    </w:rPr>
    <w:tblPr>
      <w:tblStyleRowBandSize w:val="1"/>
      <w:tblStyleColBandSize w:val="1"/>
      <w:tblBorders>
        <w:top w:val="single" w:sz="8" w:space="0" w:color="65328F" w:themeColor="accent1"/>
        <w:bottom w:val="single" w:sz="8" w:space="0" w:color="65328F" w:themeColor="accen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65328F" w:themeColor="accent1"/>
          <w:left w:val="nil"/>
          <w:bottom w:val="single" w:sz="8" w:space="0" w:color="65328F" w:themeColor="accent1"/>
          <w:right w:val="nil"/>
          <w:insideH w:val="nil"/>
          <w:insideV w:val="nil"/>
        </w:tcBorders>
      </w:tcPr>
    </w:tblStylePr>
    <w:tblStylePr w:type="lastRow">
      <w:pPr>
        <w:spacing w:before="0" w:after="0" w:line="240" w:lineRule="auto"/>
      </w:pPr>
      <w:rPr>
        <w:b/>
        <w:bCs/>
      </w:rPr>
      <w:tblPr/>
      <w:tcPr>
        <w:tcBorders>
          <w:top w:val="single" w:sz="8" w:space="0" w:color="65328F" w:themeColor="accent1"/>
          <w:left w:val="nil"/>
          <w:bottom w:val="single" w:sz="8" w:space="0" w:color="65328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C4EA" w:themeFill="accent1" w:themeFillTint="3F"/>
      </w:tcPr>
    </w:tblStylePr>
    <w:tblStylePr w:type="band1Horz">
      <w:tblPr/>
      <w:tcPr>
        <w:tcBorders>
          <w:left w:val="nil"/>
          <w:right w:val="nil"/>
          <w:insideH w:val="nil"/>
          <w:insideV w:val="nil"/>
        </w:tcBorders>
        <w:shd w:val="clear" w:color="auto" w:fill="D9C4EA" w:themeFill="accent1" w:themeFillTint="3F"/>
      </w:tcPr>
    </w:tblStylePr>
  </w:style>
  <w:style w:type="table" w:styleId="LightShading-Accent2">
    <w:name w:val="Light Shading Accent 2"/>
    <w:basedOn w:val="TableNormal"/>
    <w:uiPriority w:val="60"/>
    <w:semiHidden/>
    <w:unhideWhenUsed/>
    <w:rsid w:val="00914935"/>
    <w:rPr>
      <w:rFonts w:eastAsia="MS Mincho"/>
      <w:color w:val="A12D0A" w:themeColor="accent2" w:themeShade="BF"/>
      <w:lang w:val="en-GB" w:eastAsia="en-GB"/>
    </w:rPr>
    <w:tblPr>
      <w:tblStyleRowBandSize w:val="1"/>
      <w:tblStyleColBandSize w:val="1"/>
      <w:tblBorders>
        <w:top w:val="single" w:sz="8" w:space="0" w:color="D83D0E" w:themeColor="accent2"/>
        <w:bottom w:val="single" w:sz="8" w:space="0" w:color="D83D0E" w:themeColor="accent2"/>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D83D0E" w:themeColor="accent2"/>
          <w:left w:val="nil"/>
          <w:bottom w:val="single" w:sz="8" w:space="0" w:color="D83D0E" w:themeColor="accent2"/>
          <w:right w:val="nil"/>
          <w:insideH w:val="nil"/>
          <w:insideV w:val="nil"/>
        </w:tcBorders>
      </w:tcPr>
    </w:tblStylePr>
    <w:tblStylePr w:type="lastRow">
      <w:pPr>
        <w:spacing w:before="0" w:after="0" w:line="240" w:lineRule="auto"/>
      </w:pPr>
      <w:rPr>
        <w:b/>
        <w:bCs/>
      </w:rPr>
      <w:tblPr/>
      <w:tcPr>
        <w:tcBorders>
          <w:top w:val="single" w:sz="8" w:space="0" w:color="D83D0E" w:themeColor="accent2"/>
          <w:left w:val="nil"/>
          <w:bottom w:val="single" w:sz="8" w:space="0" w:color="D83D0E"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CBBD" w:themeFill="accent2" w:themeFillTint="3F"/>
      </w:tcPr>
    </w:tblStylePr>
    <w:tblStylePr w:type="band1Horz">
      <w:tblPr/>
      <w:tcPr>
        <w:tcBorders>
          <w:left w:val="nil"/>
          <w:right w:val="nil"/>
          <w:insideH w:val="nil"/>
          <w:insideV w:val="nil"/>
        </w:tcBorders>
        <w:shd w:val="clear" w:color="auto" w:fill="FACBBD" w:themeFill="accent2" w:themeFillTint="3F"/>
      </w:tcPr>
    </w:tblStylePr>
  </w:style>
  <w:style w:type="table" w:styleId="LightShading-Accent3">
    <w:name w:val="Light Shading Accent 3"/>
    <w:basedOn w:val="TableNormal"/>
    <w:uiPriority w:val="60"/>
    <w:semiHidden/>
    <w:unhideWhenUsed/>
    <w:rsid w:val="00914935"/>
    <w:rPr>
      <w:rFonts w:eastAsia="MS Mincho"/>
      <w:color w:val="5F5F5F" w:themeColor="accent3" w:themeShade="BF"/>
      <w:lang w:val="en-GB" w:eastAsia="en-GB"/>
    </w:rPr>
    <w:tblPr>
      <w:tblStyleRowBandSize w:val="1"/>
      <w:tblStyleColBandSize w:val="1"/>
      <w:tblBorders>
        <w:top w:val="single" w:sz="8" w:space="0" w:color="7F7F7F" w:themeColor="accent3"/>
        <w:bottom w:val="single" w:sz="8" w:space="0" w:color="7F7F7F" w:themeColor="accent3"/>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7F7F7F" w:themeColor="accent3"/>
          <w:left w:val="nil"/>
          <w:bottom w:val="single" w:sz="8" w:space="0" w:color="7F7F7F" w:themeColor="accent3"/>
          <w:right w:val="nil"/>
          <w:insideH w:val="nil"/>
          <w:insideV w:val="nil"/>
        </w:tcBorders>
      </w:tcPr>
    </w:tblStylePr>
    <w:tblStylePr w:type="lastRow">
      <w:pPr>
        <w:spacing w:before="0" w:after="0" w:line="240" w:lineRule="auto"/>
      </w:pPr>
      <w:rPr>
        <w:b/>
        <w:bCs/>
      </w:rPr>
      <w:tblPr/>
      <w:tcPr>
        <w:tcBorders>
          <w:top w:val="single" w:sz="8" w:space="0" w:color="7F7F7F" w:themeColor="accent3"/>
          <w:left w:val="nil"/>
          <w:bottom w:val="single" w:sz="8" w:space="0" w:color="7F7F7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hemeFill="accent3" w:themeFillTint="3F"/>
      </w:tcPr>
    </w:tblStylePr>
    <w:tblStylePr w:type="band1Horz">
      <w:tblPr/>
      <w:tcPr>
        <w:tcBorders>
          <w:left w:val="nil"/>
          <w:right w:val="nil"/>
          <w:insideH w:val="nil"/>
          <w:insideV w:val="nil"/>
        </w:tcBorders>
        <w:shd w:val="clear" w:color="auto" w:fill="DFDFDF" w:themeFill="accent3" w:themeFillTint="3F"/>
      </w:tcPr>
    </w:tblStylePr>
  </w:style>
  <w:style w:type="table" w:styleId="LightShading-Accent4">
    <w:name w:val="Light Shading Accent 4"/>
    <w:basedOn w:val="TableNormal"/>
    <w:uiPriority w:val="60"/>
    <w:semiHidden/>
    <w:unhideWhenUsed/>
    <w:rsid w:val="00914935"/>
    <w:rPr>
      <w:rFonts w:eastAsia="MS Mincho"/>
      <w:color w:val="2F2F2F" w:themeColor="accent4" w:themeShade="BF"/>
      <w:lang w:val="en-GB" w:eastAsia="en-GB"/>
    </w:rPr>
    <w:tblPr>
      <w:tblStyleRowBandSize w:val="1"/>
      <w:tblStyleColBandSize w:val="1"/>
      <w:tblBorders>
        <w:top w:val="single" w:sz="8" w:space="0" w:color="3F3F3F" w:themeColor="accent4"/>
        <w:bottom w:val="single" w:sz="8" w:space="0" w:color="3F3F3F" w:themeColor="accent4"/>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3F3F3F" w:themeColor="accent4"/>
          <w:left w:val="nil"/>
          <w:bottom w:val="single" w:sz="8" w:space="0" w:color="3F3F3F" w:themeColor="accent4"/>
          <w:right w:val="nil"/>
          <w:insideH w:val="nil"/>
          <w:insideV w:val="nil"/>
        </w:tcBorders>
      </w:tcPr>
    </w:tblStylePr>
    <w:tblStylePr w:type="lastRow">
      <w:pPr>
        <w:spacing w:before="0" w:after="0" w:line="240" w:lineRule="auto"/>
      </w:pPr>
      <w:rPr>
        <w:b/>
        <w:bCs/>
      </w:rPr>
      <w:tblPr/>
      <w:tcPr>
        <w:tcBorders>
          <w:top w:val="single" w:sz="8" w:space="0" w:color="3F3F3F" w:themeColor="accent4"/>
          <w:left w:val="nil"/>
          <w:bottom w:val="single" w:sz="8" w:space="0" w:color="3F3F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FCFCF" w:themeFill="accent4" w:themeFillTint="3F"/>
      </w:tcPr>
    </w:tblStylePr>
    <w:tblStylePr w:type="band1Horz">
      <w:tblPr/>
      <w:tcPr>
        <w:tcBorders>
          <w:left w:val="nil"/>
          <w:right w:val="nil"/>
          <w:insideH w:val="nil"/>
          <w:insideV w:val="nil"/>
        </w:tcBorders>
        <w:shd w:val="clear" w:color="auto" w:fill="CFCFCF" w:themeFill="accent4" w:themeFillTint="3F"/>
      </w:tcPr>
    </w:tblStylePr>
  </w:style>
  <w:style w:type="table" w:styleId="LightShading-Accent5">
    <w:name w:val="Light Shading Accent 5"/>
    <w:basedOn w:val="TableNormal"/>
    <w:uiPriority w:val="60"/>
    <w:semiHidden/>
    <w:unhideWhenUsed/>
    <w:rsid w:val="00914935"/>
    <w:rPr>
      <w:rFonts w:eastAsia="MS Mincho"/>
      <w:color w:val="8F8F8F" w:themeColor="accent5" w:themeShade="BF"/>
      <w:lang w:val="en-GB" w:eastAsia="en-GB"/>
    </w:rPr>
    <w:tblPr>
      <w:tblStyleRowBandSize w:val="1"/>
      <w:tblStyleColBandSize w:val="1"/>
      <w:tblBorders>
        <w:top w:val="single" w:sz="8" w:space="0" w:color="C0C0C0" w:themeColor="accent5"/>
        <w:bottom w:val="single" w:sz="8" w:space="0" w:color="C0C0C0" w:themeColor="accent5"/>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C0C0C0" w:themeColor="accent5"/>
          <w:left w:val="nil"/>
          <w:bottom w:val="single" w:sz="8" w:space="0" w:color="C0C0C0" w:themeColor="accent5"/>
          <w:right w:val="nil"/>
          <w:insideH w:val="nil"/>
          <w:insideV w:val="nil"/>
        </w:tcBorders>
      </w:tcPr>
    </w:tblStylePr>
    <w:tblStylePr w:type="lastRow">
      <w:pPr>
        <w:spacing w:before="0" w:after="0" w:line="240" w:lineRule="auto"/>
      </w:pPr>
      <w:rPr>
        <w:b/>
        <w:bCs/>
      </w:rPr>
      <w:tblPr/>
      <w:tcPr>
        <w:tcBorders>
          <w:top w:val="single" w:sz="8" w:space="0" w:color="C0C0C0" w:themeColor="accent5"/>
          <w:left w:val="nil"/>
          <w:bottom w:val="single" w:sz="8" w:space="0" w:color="C0C0C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EFEF" w:themeFill="accent5" w:themeFillTint="3F"/>
      </w:tcPr>
    </w:tblStylePr>
    <w:tblStylePr w:type="band1Horz">
      <w:tblPr/>
      <w:tcPr>
        <w:tcBorders>
          <w:left w:val="nil"/>
          <w:right w:val="nil"/>
          <w:insideH w:val="nil"/>
          <w:insideV w:val="nil"/>
        </w:tcBorders>
        <w:shd w:val="clear" w:color="auto" w:fill="EFEFEF" w:themeFill="accent5" w:themeFillTint="3F"/>
      </w:tcPr>
    </w:tblStylePr>
  </w:style>
  <w:style w:type="table" w:styleId="LightShading-Accent6">
    <w:name w:val="Light Shading Accent 6"/>
    <w:basedOn w:val="TableNormal"/>
    <w:uiPriority w:val="60"/>
    <w:semiHidden/>
    <w:unhideWhenUsed/>
    <w:rsid w:val="00914935"/>
    <w:rPr>
      <w:rFonts w:eastAsia="MS Mincho"/>
      <w:color w:val="ACACAC" w:themeColor="accent6" w:themeShade="BF"/>
      <w:lang w:val="en-GB" w:eastAsia="en-GB"/>
    </w:rPr>
    <w:tblPr>
      <w:tblStyleRowBandSize w:val="1"/>
      <w:tblStyleColBandSize w:val="1"/>
      <w:tblBorders>
        <w:top w:val="single" w:sz="8" w:space="0" w:color="E6E6E6" w:themeColor="accent6"/>
        <w:bottom w:val="single" w:sz="8" w:space="0" w:color="E6E6E6" w:themeColor="accent6"/>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E6E6E6" w:themeColor="accent6"/>
          <w:left w:val="nil"/>
          <w:bottom w:val="single" w:sz="8" w:space="0" w:color="E6E6E6" w:themeColor="accent6"/>
          <w:right w:val="nil"/>
          <w:insideH w:val="nil"/>
          <w:insideV w:val="nil"/>
        </w:tcBorders>
      </w:tcPr>
    </w:tblStylePr>
    <w:tblStylePr w:type="lastRow">
      <w:pPr>
        <w:spacing w:before="0" w:after="0" w:line="240" w:lineRule="auto"/>
      </w:pPr>
      <w:rPr>
        <w:b/>
        <w:bCs/>
      </w:rPr>
      <w:tblPr/>
      <w:tcPr>
        <w:tcBorders>
          <w:top w:val="single" w:sz="8" w:space="0" w:color="E6E6E6" w:themeColor="accent6"/>
          <w:left w:val="nil"/>
          <w:bottom w:val="single" w:sz="8" w:space="0" w:color="E6E6E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F8F8" w:themeFill="accent6" w:themeFillTint="3F"/>
      </w:tcPr>
    </w:tblStylePr>
    <w:tblStylePr w:type="band1Horz">
      <w:tblPr/>
      <w:tcPr>
        <w:tcBorders>
          <w:left w:val="nil"/>
          <w:right w:val="nil"/>
          <w:insideH w:val="nil"/>
          <w:insideV w:val="nil"/>
        </w:tcBorders>
        <w:shd w:val="clear" w:color="auto" w:fill="F8F8F8" w:themeFill="accent6" w:themeFillTint="3F"/>
      </w:tcPr>
    </w:tblStylePr>
  </w:style>
  <w:style w:type="character" w:styleId="LineNumber">
    <w:name w:val="line number"/>
    <w:basedOn w:val="DefaultParagraphFont"/>
    <w:uiPriority w:val="99"/>
    <w:semiHidden/>
    <w:unhideWhenUsed/>
    <w:rsid w:val="00914935"/>
  </w:style>
  <w:style w:type="paragraph" w:styleId="List">
    <w:name w:val="List"/>
    <w:basedOn w:val="Normal"/>
    <w:uiPriority w:val="99"/>
    <w:semiHidden/>
    <w:unhideWhenUsed/>
    <w:rsid w:val="00914935"/>
    <w:pPr>
      <w:ind w:left="283" w:hanging="283"/>
      <w:contextualSpacing/>
    </w:pPr>
  </w:style>
  <w:style w:type="paragraph" w:styleId="List2">
    <w:name w:val="List 2"/>
    <w:basedOn w:val="Normal"/>
    <w:uiPriority w:val="99"/>
    <w:semiHidden/>
    <w:unhideWhenUsed/>
    <w:rsid w:val="00914935"/>
    <w:pPr>
      <w:ind w:left="566" w:hanging="283"/>
      <w:contextualSpacing/>
    </w:pPr>
  </w:style>
  <w:style w:type="paragraph" w:styleId="List3">
    <w:name w:val="List 3"/>
    <w:basedOn w:val="Normal"/>
    <w:uiPriority w:val="99"/>
    <w:semiHidden/>
    <w:unhideWhenUsed/>
    <w:rsid w:val="00914935"/>
    <w:pPr>
      <w:ind w:left="849" w:hanging="283"/>
      <w:contextualSpacing/>
    </w:pPr>
  </w:style>
  <w:style w:type="paragraph" w:styleId="List4">
    <w:name w:val="List 4"/>
    <w:basedOn w:val="Normal"/>
    <w:uiPriority w:val="99"/>
    <w:semiHidden/>
    <w:unhideWhenUsed/>
    <w:rsid w:val="00914935"/>
    <w:pPr>
      <w:ind w:left="1132" w:hanging="283"/>
      <w:contextualSpacing/>
    </w:pPr>
  </w:style>
  <w:style w:type="paragraph" w:styleId="List5">
    <w:name w:val="List 5"/>
    <w:basedOn w:val="Normal"/>
    <w:uiPriority w:val="99"/>
    <w:semiHidden/>
    <w:unhideWhenUsed/>
    <w:rsid w:val="00914935"/>
    <w:pPr>
      <w:ind w:left="1415" w:hanging="283"/>
      <w:contextualSpacing/>
    </w:pPr>
  </w:style>
  <w:style w:type="paragraph" w:styleId="ListBullet4">
    <w:name w:val="List Bullet 4"/>
    <w:basedOn w:val="Normal"/>
    <w:uiPriority w:val="99"/>
    <w:semiHidden/>
    <w:unhideWhenUsed/>
    <w:rsid w:val="00914935"/>
    <w:pPr>
      <w:numPr>
        <w:numId w:val="17"/>
      </w:numPr>
      <w:contextualSpacing/>
    </w:pPr>
  </w:style>
  <w:style w:type="paragraph" w:styleId="ListBullet5">
    <w:name w:val="List Bullet 5"/>
    <w:basedOn w:val="Normal"/>
    <w:uiPriority w:val="99"/>
    <w:semiHidden/>
    <w:unhideWhenUsed/>
    <w:rsid w:val="00914935"/>
    <w:pPr>
      <w:numPr>
        <w:numId w:val="18"/>
      </w:numPr>
      <w:contextualSpacing/>
    </w:pPr>
  </w:style>
  <w:style w:type="paragraph" w:styleId="ListContinue2">
    <w:name w:val="List Continue 2"/>
    <w:basedOn w:val="Normal"/>
    <w:uiPriority w:val="99"/>
    <w:semiHidden/>
    <w:unhideWhenUsed/>
    <w:rsid w:val="00914935"/>
    <w:pPr>
      <w:ind w:left="566"/>
      <w:contextualSpacing/>
    </w:pPr>
  </w:style>
  <w:style w:type="paragraph" w:styleId="ListContinue3">
    <w:name w:val="List Continue 3"/>
    <w:basedOn w:val="Normal"/>
    <w:uiPriority w:val="99"/>
    <w:semiHidden/>
    <w:unhideWhenUsed/>
    <w:rsid w:val="00914935"/>
    <w:pPr>
      <w:ind w:left="849"/>
      <w:contextualSpacing/>
    </w:pPr>
  </w:style>
  <w:style w:type="paragraph" w:styleId="ListContinue4">
    <w:name w:val="List Continue 4"/>
    <w:basedOn w:val="Normal"/>
    <w:uiPriority w:val="99"/>
    <w:semiHidden/>
    <w:unhideWhenUsed/>
    <w:rsid w:val="00914935"/>
    <w:pPr>
      <w:ind w:left="1132"/>
      <w:contextualSpacing/>
    </w:pPr>
  </w:style>
  <w:style w:type="paragraph" w:styleId="ListContinue5">
    <w:name w:val="List Continue 5"/>
    <w:basedOn w:val="Normal"/>
    <w:uiPriority w:val="99"/>
    <w:semiHidden/>
    <w:unhideWhenUsed/>
    <w:rsid w:val="00914935"/>
    <w:pPr>
      <w:ind w:left="1415"/>
      <w:contextualSpacing/>
    </w:pPr>
  </w:style>
  <w:style w:type="paragraph" w:styleId="ListNumber">
    <w:name w:val="List Number"/>
    <w:basedOn w:val="Normal"/>
    <w:uiPriority w:val="1"/>
    <w:qFormat/>
    <w:rsid w:val="009E71B6"/>
    <w:pPr>
      <w:widowControl/>
      <w:numPr>
        <w:numId w:val="32"/>
      </w:numPr>
      <w:spacing w:before="120" w:after="120"/>
    </w:pPr>
    <w:rPr>
      <w:szCs w:val="20"/>
    </w:rPr>
  </w:style>
  <w:style w:type="paragraph" w:styleId="ListNumber2">
    <w:name w:val="List Number 2"/>
    <w:basedOn w:val="Normal"/>
    <w:uiPriority w:val="1"/>
    <w:qFormat/>
    <w:rsid w:val="009E71B6"/>
    <w:pPr>
      <w:widowControl/>
      <w:numPr>
        <w:ilvl w:val="1"/>
        <w:numId w:val="32"/>
      </w:numPr>
      <w:spacing w:before="120" w:after="120"/>
    </w:pPr>
    <w:rPr>
      <w:szCs w:val="20"/>
    </w:rPr>
  </w:style>
  <w:style w:type="paragraph" w:styleId="ListNumber3">
    <w:name w:val="List Number 3"/>
    <w:basedOn w:val="Normal"/>
    <w:uiPriority w:val="1"/>
    <w:qFormat/>
    <w:rsid w:val="009E71B6"/>
    <w:pPr>
      <w:widowControl/>
      <w:numPr>
        <w:ilvl w:val="2"/>
        <w:numId w:val="32"/>
      </w:numPr>
      <w:spacing w:before="120" w:after="120"/>
      <w:ind w:left="1020" w:hanging="340"/>
    </w:pPr>
    <w:rPr>
      <w:szCs w:val="20"/>
    </w:rPr>
  </w:style>
  <w:style w:type="paragraph" w:styleId="ListNumber4">
    <w:name w:val="List Number 4"/>
    <w:basedOn w:val="Normal"/>
    <w:uiPriority w:val="99"/>
    <w:semiHidden/>
    <w:unhideWhenUsed/>
    <w:rsid w:val="00914935"/>
    <w:pPr>
      <w:numPr>
        <w:numId w:val="19"/>
      </w:numPr>
      <w:contextualSpacing/>
    </w:pPr>
  </w:style>
  <w:style w:type="paragraph" w:styleId="ListNumber5">
    <w:name w:val="List Number 5"/>
    <w:basedOn w:val="Normal"/>
    <w:uiPriority w:val="99"/>
    <w:semiHidden/>
    <w:unhideWhenUsed/>
    <w:rsid w:val="00914935"/>
    <w:pPr>
      <w:numPr>
        <w:numId w:val="20"/>
      </w:numPr>
      <w:contextualSpacing/>
    </w:pPr>
  </w:style>
  <w:style w:type="paragraph" w:styleId="MacroText">
    <w:name w:val="macro"/>
    <w:link w:val="MacroTextChar"/>
    <w:uiPriority w:val="99"/>
    <w:semiHidden/>
    <w:unhideWhenUsed/>
    <w:rsid w:val="00914935"/>
    <w:pPr>
      <w:widowControl w:val="0"/>
      <w:tabs>
        <w:tab w:val="left" w:pos="480"/>
        <w:tab w:val="left" w:pos="960"/>
        <w:tab w:val="left" w:pos="1440"/>
        <w:tab w:val="left" w:pos="1920"/>
        <w:tab w:val="left" w:pos="2400"/>
        <w:tab w:val="left" w:pos="2880"/>
        <w:tab w:val="left" w:pos="3360"/>
        <w:tab w:val="left" w:pos="3840"/>
        <w:tab w:val="left" w:pos="4320"/>
      </w:tabs>
    </w:pPr>
    <w:rPr>
      <w:rFonts w:ascii="Consolas" w:hAnsi="Consolas" w:cs="Consolas"/>
      <w:lang w:val="en-US"/>
    </w:rPr>
  </w:style>
  <w:style w:type="character" w:customStyle="1" w:styleId="MacroTextChar">
    <w:name w:val="Macro Text Char"/>
    <w:basedOn w:val="DefaultParagraphFont"/>
    <w:link w:val="MacroText"/>
    <w:uiPriority w:val="99"/>
    <w:semiHidden/>
    <w:rsid w:val="00914935"/>
    <w:rPr>
      <w:rFonts w:ascii="Consolas" w:hAnsi="Consolas" w:cs="Consolas"/>
      <w:lang w:val="en-US"/>
    </w:rPr>
  </w:style>
  <w:style w:type="table" w:styleId="MediumGrid1">
    <w:name w:val="Medium Grid 1"/>
    <w:basedOn w:val="TableNormal"/>
    <w:uiPriority w:val="67"/>
    <w:semiHidden/>
    <w:unhideWhenUsed/>
    <w:rsid w:val="00914935"/>
    <w:rPr>
      <w:rFonts w:eastAsia="MS Mincho"/>
      <w:lang w:val="en-GB" w:eastAsia="en-GB"/>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914935"/>
    <w:rPr>
      <w:rFonts w:eastAsia="MS Mincho"/>
      <w:lang w:val="en-GB" w:eastAsia="en-GB"/>
    </w:rPr>
    <w:tblPr>
      <w:tblStyleRowBandSize w:val="1"/>
      <w:tblStyleColBandSize w:val="1"/>
      <w:tblBorders>
        <w:top w:val="single" w:sz="8" w:space="0" w:color="8D4EC1" w:themeColor="accent1" w:themeTint="BF"/>
        <w:left w:val="single" w:sz="8" w:space="0" w:color="8D4EC1" w:themeColor="accent1" w:themeTint="BF"/>
        <w:bottom w:val="single" w:sz="8" w:space="0" w:color="8D4EC1" w:themeColor="accent1" w:themeTint="BF"/>
        <w:right w:val="single" w:sz="8" w:space="0" w:color="8D4EC1" w:themeColor="accent1" w:themeTint="BF"/>
        <w:insideH w:val="single" w:sz="8" w:space="0" w:color="8D4EC1" w:themeColor="accent1" w:themeTint="BF"/>
        <w:insideV w:val="single" w:sz="8" w:space="0" w:color="8D4EC1" w:themeColor="accent1" w:themeTint="BF"/>
      </w:tblBorders>
    </w:tblPr>
    <w:tcPr>
      <w:shd w:val="clear" w:color="auto" w:fill="D9C4EA" w:themeFill="accent1"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8D4EC1" w:themeColor="accent1" w:themeTint="BF"/>
        </w:tcBorders>
      </w:tcPr>
    </w:tblStylePr>
    <w:tblStylePr w:type="firstCol">
      <w:rPr>
        <w:b/>
        <w:bCs/>
      </w:rPr>
    </w:tblStylePr>
    <w:tblStylePr w:type="lastCol">
      <w:rPr>
        <w:b/>
        <w:bCs/>
      </w:rPr>
    </w:tblStylePr>
    <w:tblStylePr w:type="band1Vert">
      <w:tblPr/>
      <w:tcPr>
        <w:shd w:val="clear" w:color="auto" w:fill="B389D6" w:themeFill="accent1" w:themeFillTint="7F"/>
      </w:tcPr>
    </w:tblStylePr>
    <w:tblStylePr w:type="band1Horz">
      <w:tblPr/>
      <w:tcPr>
        <w:shd w:val="clear" w:color="auto" w:fill="B389D6" w:themeFill="accent1" w:themeFillTint="7F"/>
      </w:tcPr>
    </w:tblStylePr>
  </w:style>
  <w:style w:type="table" w:styleId="MediumGrid1-Accent2">
    <w:name w:val="Medium Grid 1 Accent 2"/>
    <w:basedOn w:val="TableNormal"/>
    <w:uiPriority w:val="67"/>
    <w:semiHidden/>
    <w:unhideWhenUsed/>
    <w:rsid w:val="00914935"/>
    <w:rPr>
      <w:rFonts w:eastAsia="MS Mincho"/>
      <w:lang w:val="en-GB" w:eastAsia="en-GB"/>
    </w:rPr>
    <w:tblPr>
      <w:tblStyleRowBandSize w:val="1"/>
      <w:tblStyleColBandSize w:val="1"/>
      <w:tblBorders>
        <w:top w:val="single" w:sz="8" w:space="0" w:color="F26439" w:themeColor="accent2" w:themeTint="BF"/>
        <w:left w:val="single" w:sz="8" w:space="0" w:color="F26439" w:themeColor="accent2" w:themeTint="BF"/>
        <w:bottom w:val="single" w:sz="8" w:space="0" w:color="F26439" w:themeColor="accent2" w:themeTint="BF"/>
        <w:right w:val="single" w:sz="8" w:space="0" w:color="F26439" w:themeColor="accent2" w:themeTint="BF"/>
        <w:insideH w:val="single" w:sz="8" w:space="0" w:color="F26439" w:themeColor="accent2" w:themeTint="BF"/>
        <w:insideV w:val="single" w:sz="8" w:space="0" w:color="F26439" w:themeColor="accent2" w:themeTint="BF"/>
      </w:tblBorders>
    </w:tblPr>
    <w:tcPr>
      <w:shd w:val="clear" w:color="auto" w:fill="FACBBD" w:themeFill="accent2"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F26439" w:themeColor="accent2" w:themeTint="BF"/>
        </w:tcBorders>
      </w:tcPr>
    </w:tblStylePr>
    <w:tblStylePr w:type="firstCol">
      <w:rPr>
        <w:b/>
        <w:bCs/>
      </w:rPr>
    </w:tblStylePr>
    <w:tblStylePr w:type="lastCol">
      <w:rPr>
        <w:b/>
        <w:bCs/>
      </w:rPr>
    </w:tblStylePr>
    <w:tblStylePr w:type="band1Vert">
      <w:tblPr/>
      <w:tcPr>
        <w:shd w:val="clear" w:color="auto" w:fill="F6987B" w:themeFill="accent2" w:themeFillTint="7F"/>
      </w:tcPr>
    </w:tblStylePr>
    <w:tblStylePr w:type="band1Horz">
      <w:tblPr/>
      <w:tcPr>
        <w:shd w:val="clear" w:color="auto" w:fill="F6987B" w:themeFill="accent2" w:themeFillTint="7F"/>
      </w:tcPr>
    </w:tblStylePr>
  </w:style>
  <w:style w:type="table" w:styleId="MediumGrid1-Accent3">
    <w:name w:val="Medium Grid 1 Accent 3"/>
    <w:basedOn w:val="TableNormal"/>
    <w:uiPriority w:val="67"/>
    <w:semiHidden/>
    <w:unhideWhenUsed/>
    <w:rsid w:val="00914935"/>
    <w:rPr>
      <w:rFonts w:eastAsia="MS Mincho"/>
      <w:lang w:val="en-GB" w:eastAsia="en-GB"/>
    </w:rPr>
    <w:tblPr>
      <w:tblStyleRowBandSize w:val="1"/>
      <w:tblStyleColBandSize w:val="1"/>
      <w:tblBorders>
        <w:top w:val="single" w:sz="8" w:space="0" w:color="9F9F9F" w:themeColor="accent3" w:themeTint="BF"/>
        <w:left w:val="single" w:sz="8" w:space="0" w:color="9F9F9F" w:themeColor="accent3" w:themeTint="BF"/>
        <w:bottom w:val="single" w:sz="8" w:space="0" w:color="9F9F9F" w:themeColor="accent3" w:themeTint="BF"/>
        <w:right w:val="single" w:sz="8" w:space="0" w:color="9F9F9F" w:themeColor="accent3" w:themeTint="BF"/>
        <w:insideH w:val="single" w:sz="8" w:space="0" w:color="9F9F9F" w:themeColor="accent3" w:themeTint="BF"/>
        <w:insideV w:val="single" w:sz="8" w:space="0" w:color="9F9F9F" w:themeColor="accent3" w:themeTint="BF"/>
      </w:tblBorders>
    </w:tblPr>
    <w:tcPr>
      <w:shd w:val="clear" w:color="auto" w:fill="DFDFDF" w:themeFill="accent3"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9F9F9F" w:themeColor="accent3" w:themeTint="BF"/>
        </w:tcBorders>
      </w:tcPr>
    </w:tblStylePr>
    <w:tblStylePr w:type="firstCol">
      <w:rPr>
        <w:b/>
        <w:bCs/>
      </w:rPr>
    </w:tblStylePr>
    <w:tblStylePr w:type="lastCol">
      <w:rPr>
        <w:b/>
        <w:bCs/>
      </w:rPr>
    </w:tblStylePr>
    <w:tblStylePr w:type="band1Vert">
      <w:tblPr/>
      <w:tcPr>
        <w:shd w:val="clear" w:color="auto" w:fill="BFBFBF" w:themeFill="accent3" w:themeFillTint="7F"/>
      </w:tcPr>
    </w:tblStylePr>
    <w:tblStylePr w:type="band1Horz">
      <w:tblPr/>
      <w:tcPr>
        <w:shd w:val="clear" w:color="auto" w:fill="BFBFBF" w:themeFill="accent3" w:themeFillTint="7F"/>
      </w:tcPr>
    </w:tblStylePr>
  </w:style>
  <w:style w:type="table" w:styleId="MediumGrid1-Accent4">
    <w:name w:val="Medium Grid 1 Accent 4"/>
    <w:basedOn w:val="TableNormal"/>
    <w:uiPriority w:val="67"/>
    <w:semiHidden/>
    <w:unhideWhenUsed/>
    <w:rsid w:val="00914935"/>
    <w:rPr>
      <w:rFonts w:eastAsia="MS Mincho"/>
      <w:lang w:val="en-GB" w:eastAsia="en-GB"/>
    </w:rPr>
    <w:tblPr>
      <w:tblStyleRowBandSize w:val="1"/>
      <w:tblStyleColBandSize w:val="1"/>
      <w:tblBorders>
        <w:top w:val="single" w:sz="8" w:space="0" w:color="6F6F6F" w:themeColor="accent4" w:themeTint="BF"/>
        <w:left w:val="single" w:sz="8" w:space="0" w:color="6F6F6F" w:themeColor="accent4" w:themeTint="BF"/>
        <w:bottom w:val="single" w:sz="8" w:space="0" w:color="6F6F6F" w:themeColor="accent4" w:themeTint="BF"/>
        <w:right w:val="single" w:sz="8" w:space="0" w:color="6F6F6F" w:themeColor="accent4" w:themeTint="BF"/>
        <w:insideH w:val="single" w:sz="8" w:space="0" w:color="6F6F6F" w:themeColor="accent4" w:themeTint="BF"/>
        <w:insideV w:val="single" w:sz="8" w:space="0" w:color="6F6F6F" w:themeColor="accent4" w:themeTint="BF"/>
      </w:tblBorders>
    </w:tblPr>
    <w:tcPr>
      <w:shd w:val="clear" w:color="auto" w:fill="CFCFCF" w:themeFill="accent4"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6F6F6F" w:themeColor="accent4" w:themeTint="BF"/>
        </w:tcBorders>
      </w:tcPr>
    </w:tblStylePr>
    <w:tblStylePr w:type="firstCol">
      <w:rPr>
        <w:b/>
        <w:bCs/>
      </w:rPr>
    </w:tblStylePr>
    <w:tblStylePr w:type="lastCol">
      <w:rPr>
        <w:b/>
        <w:bCs/>
      </w:rPr>
    </w:tblStylePr>
    <w:tblStylePr w:type="band1Vert">
      <w:tblPr/>
      <w:tcPr>
        <w:shd w:val="clear" w:color="auto" w:fill="9F9F9F" w:themeFill="accent4" w:themeFillTint="7F"/>
      </w:tcPr>
    </w:tblStylePr>
    <w:tblStylePr w:type="band1Horz">
      <w:tblPr/>
      <w:tcPr>
        <w:shd w:val="clear" w:color="auto" w:fill="9F9F9F" w:themeFill="accent4" w:themeFillTint="7F"/>
      </w:tcPr>
    </w:tblStylePr>
  </w:style>
  <w:style w:type="table" w:styleId="MediumGrid1-Accent5">
    <w:name w:val="Medium Grid 1 Accent 5"/>
    <w:basedOn w:val="TableNormal"/>
    <w:uiPriority w:val="67"/>
    <w:semiHidden/>
    <w:unhideWhenUsed/>
    <w:rsid w:val="00914935"/>
    <w:rPr>
      <w:rFonts w:eastAsia="MS Mincho"/>
      <w:lang w:val="en-GB" w:eastAsia="en-GB"/>
    </w:rPr>
    <w:tblPr>
      <w:tblStyleRowBandSize w:val="1"/>
      <w:tblStyleColBandSize w:val="1"/>
      <w:tblBorders>
        <w:top w:val="single" w:sz="8" w:space="0" w:color="CFCFCF" w:themeColor="accent5" w:themeTint="BF"/>
        <w:left w:val="single" w:sz="8" w:space="0" w:color="CFCFCF" w:themeColor="accent5" w:themeTint="BF"/>
        <w:bottom w:val="single" w:sz="8" w:space="0" w:color="CFCFCF" w:themeColor="accent5" w:themeTint="BF"/>
        <w:right w:val="single" w:sz="8" w:space="0" w:color="CFCFCF" w:themeColor="accent5" w:themeTint="BF"/>
        <w:insideH w:val="single" w:sz="8" w:space="0" w:color="CFCFCF" w:themeColor="accent5" w:themeTint="BF"/>
        <w:insideV w:val="single" w:sz="8" w:space="0" w:color="CFCFCF" w:themeColor="accent5" w:themeTint="BF"/>
      </w:tblBorders>
    </w:tblPr>
    <w:tcPr>
      <w:shd w:val="clear" w:color="auto" w:fill="EFEFEF" w:themeFill="accent5"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CFCFCF" w:themeColor="accent5" w:themeTint="BF"/>
        </w:tcBorders>
      </w:tcPr>
    </w:tblStylePr>
    <w:tblStylePr w:type="firstCol">
      <w:rPr>
        <w:b/>
        <w:bCs/>
      </w:rPr>
    </w:tblStylePr>
    <w:tblStylePr w:type="lastCol">
      <w:rPr>
        <w:b/>
        <w:bCs/>
      </w:rPr>
    </w:tblStylePr>
    <w:tblStylePr w:type="band1Vert">
      <w:tblPr/>
      <w:tcPr>
        <w:shd w:val="clear" w:color="auto" w:fill="DFDFDF" w:themeFill="accent5" w:themeFillTint="7F"/>
      </w:tcPr>
    </w:tblStylePr>
    <w:tblStylePr w:type="band1Horz">
      <w:tblPr/>
      <w:tcPr>
        <w:shd w:val="clear" w:color="auto" w:fill="DFDFDF" w:themeFill="accent5" w:themeFillTint="7F"/>
      </w:tcPr>
    </w:tblStylePr>
  </w:style>
  <w:style w:type="table" w:styleId="MediumGrid1-Accent6">
    <w:name w:val="Medium Grid 1 Accent 6"/>
    <w:basedOn w:val="TableNormal"/>
    <w:uiPriority w:val="67"/>
    <w:semiHidden/>
    <w:unhideWhenUsed/>
    <w:rsid w:val="00914935"/>
    <w:rPr>
      <w:rFonts w:eastAsia="MS Mincho"/>
      <w:lang w:val="en-GB" w:eastAsia="en-GB"/>
    </w:rPr>
    <w:tblPr>
      <w:tblStyleRowBandSize w:val="1"/>
      <w:tblStyleColBandSize w:val="1"/>
      <w:tblBorders>
        <w:top w:val="single" w:sz="8" w:space="0" w:color="ECECEC" w:themeColor="accent6" w:themeTint="BF"/>
        <w:left w:val="single" w:sz="8" w:space="0" w:color="ECECEC" w:themeColor="accent6" w:themeTint="BF"/>
        <w:bottom w:val="single" w:sz="8" w:space="0" w:color="ECECEC" w:themeColor="accent6" w:themeTint="BF"/>
        <w:right w:val="single" w:sz="8" w:space="0" w:color="ECECEC" w:themeColor="accent6" w:themeTint="BF"/>
        <w:insideH w:val="single" w:sz="8" w:space="0" w:color="ECECEC" w:themeColor="accent6" w:themeTint="BF"/>
        <w:insideV w:val="single" w:sz="8" w:space="0" w:color="ECECEC" w:themeColor="accent6" w:themeTint="BF"/>
      </w:tblBorders>
    </w:tblPr>
    <w:tcPr>
      <w:shd w:val="clear" w:color="auto" w:fill="F8F8F8" w:themeFill="accent6"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ECECEC" w:themeColor="accent6" w:themeTint="BF"/>
        </w:tcBorders>
      </w:tcPr>
    </w:tblStylePr>
    <w:tblStylePr w:type="firstCol">
      <w:rPr>
        <w:b/>
        <w:bCs/>
      </w:rPr>
    </w:tblStylePr>
    <w:tblStylePr w:type="lastCol">
      <w:rPr>
        <w:b/>
        <w:bCs/>
      </w:rPr>
    </w:tblStylePr>
    <w:tblStylePr w:type="band1Vert">
      <w:tblPr/>
      <w:tcPr>
        <w:shd w:val="clear" w:color="auto" w:fill="F2F2F2" w:themeFill="accent6" w:themeFillTint="7F"/>
      </w:tcPr>
    </w:tblStylePr>
    <w:tblStylePr w:type="band1Horz">
      <w:tblPr/>
      <w:tcPr>
        <w:shd w:val="clear" w:color="auto" w:fill="F2F2F2" w:themeFill="accent6" w:themeFillTint="7F"/>
      </w:tcPr>
    </w:tblStylePr>
  </w:style>
  <w:style w:type="table" w:styleId="MediumGrid2">
    <w:name w:val="Medium Grid 2"/>
    <w:basedOn w:val="TableNormal"/>
    <w:uiPriority w:val="68"/>
    <w:semiHidden/>
    <w:unhideWhenUsed/>
    <w:rsid w:val="00914935"/>
    <w:rPr>
      <w:rFonts w:eastAsiaTheme="majorEastAsia" w:cstheme="majorBidi"/>
      <w:lang w:val="en-GB" w:eastAsia="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Mar>
        <w:top w:w="57" w:type="dxa"/>
        <w:left w:w="57" w:type="dxa"/>
        <w:bottom w:w="57" w:type="dxa"/>
        <w:right w:w="57" w:type="dxa"/>
      </w:tcMar>
    </w:tcPr>
    <w:tblStylePr w:type="firstRow">
      <w:rPr>
        <w:rFonts w:asciiTheme="majorHAnsi" w:hAnsiTheme="majorHAnsi"/>
        <w:b/>
        <w:bCs/>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914935"/>
    <w:rPr>
      <w:rFonts w:eastAsiaTheme="majorEastAsia" w:cstheme="majorBidi"/>
      <w:lang w:val="en-GB" w:eastAsia="en-GB"/>
    </w:rPr>
    <w:tblPr>
      <w:tblStyleRowBandSize w:val="1"/>
      <w:tblStyleColBandSize w:val="1"/>
      <w:tblBorders>
        <w:top w:val="single" w:sz="8" w:space="0" w:color="65328F" w:themeColor="accent1"/>
        <w:left w:val="single" w:sz="8" w:space="0" w:color="65328F" w:themeColor="accent1"/>
        <w:bottom w:val="single" w:sz="8" w:space="0" w:color="65328F" w:themeColor="accent1"/>
        <w:right w:val="single" w:sz="8" w:space="0" w:color="65328F" w:themeColor="accent1"/>
        <w:insideH w:val="single" w:sz="8" w:space="0" w:color="65328F" w:themeColor="accent1"/>
        <w:insideV w:val="single" w:sz="8" w:space="0" w:color="65328F" w:themeColor="accent1"/>
      </w:tblBorders>
    </w:tblPr>
    <w:tcPr>
      <w:shd w:val="clear" w:color="auto" w:fill="D9C4EA" w:themeFill="accent1" w:themeFillTint="3F"/>
      <w:tcMar>
        <w:top w:w="57" w:type="dxa"/>
        <w:left w:w="57" w:type="dxa"/>
        <w:bottom w:w="57" w:type="dxa"/>
        <w:right w:w="57" w:type="dxa"/>
      </w:tcMar>
    </w:tcPr>
    <w:tblStylePr w:type="firstRow">
      <w:rPr>
        <w:rFonts w:asciiTheme="majorHAnsi" w:hAnsiTheme="majorHAnsi"/>
        <w:b/>
        <w:bCs/>
      </w:rPr>
      <w:tblPr/>
      <w:tcPr>
        <w:shd w:val="clear" w:color="auto" w:fill="F0E7F7"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0CFEE" w:themeFill="accent1" w:themeFillTint="33"/>
      </w:tcPr>
    </w:tblStylePr>
    <w:tblStylePr w:type="band1Vert">
      <w:tblPr/>
      <w:tcPr>
        <w:shd w:val="clear" w:color="auto" w:fill="B389D6" w:themeFill="accent1" w:themeFillTint="7F"/>
      </w:tcPr>
    </w:tblStylePr>
    <w:tblStylePr w:type="band1Horz">
      <w:tblPr/>
      <w:tcPr>
        <w:tcBorders>
          <w:insideH w:val="single" w:sz="6" w:space="0" w:color="65328F" w:themeColor="accent1"/>
          <w:insideV w:val="single" w:sz="6" w:space="0" w:color="65328F" w:themeColor="accent1"/>
        </w:tcBorders>
        <w:shd w:val="clear" w:color="auto" w:fill="B389D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914935"/>
    <w:rPr>
      <w:rFonts w:eastAsiaTheme="majorEastAsia" w:cstheme="majorBidi"/>
      <w:lang w:val="en-GB" w:eastAsia="en-GB"/>
    </w:rPr>
    <w:tblPr>
      <w:tblStyleRowBandSize w:val="1"/>
      <w:tblStyleColBandSize w:val="1"/>
      <w:tblBorders>
        <w:top w:val="single" w:sz="8" w:space="0" w:color="D83D0E" w:themeColor="accent2"/>
        <w:left w:val="single" w:sz="8" w:space="0" w:color="D83D0E" w:themeColor="accent2"/>
        <w:bottom w:val="single" w:sz="8" w:space="0" w:color="D83D0E" w:themeColor="accent2"/>
        <w:right w:val="single" w:sz="8" w:space="0" w:color="D83D0E" w:themeColor="accent2"/>
        <w:insideH w:val="single" w:sz="8" w:space="0" w:color="D83D0E" w:themeColor="accent2"/>
        <w:insideV w:val="single" w:sz="8" w:space="0" w:color="D83D0E" w:themeColor="accent2"/>
      </w:tblBorders>
    </w:tblPr>
    <w:tcPr>
      <w:shd w:val="clear" w:color="auto" w:fill="FACBBD" w:themeFill="accent2" w:themeFillTint="3F"/>
      <w:tcMar>
        <w:top w:w="57" w:type="dxa"/>
        <w:left w:w="57" w:type="dxa"/>
        <w:bottom w:w="57" w:type="dxa"/>
        <w:right w:w="57" w:type="dxa"/>
      </w:tcMar>
    </w:tcPr>
    <w:tblStylePr w:type="firstRow">
      <w:rPr>
        <w:rFonts w:asciiTheme="majorHAnsi" w:hAnsiTheme="majorHAnsi"/>
        <w:b/>
        <w:bCs/>
      </w:rPr>
      <w:tblPr/>
      <w:tcPr>
        <w:shd w:val="clear" w:color="auto" w:fill="FDEAE5"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5CA" w:themeFill="accent2" w:themeFillTint="33"/>
      </w:tcPr>
    </w:tblStylePr>
    <w:tblStylePr w:type="band1Vert">
      <w:tblPr/>
      <w:tcPr>
        <w:shd w:val="clear" w:color="auto" w:fill="F6987B" w:themeFill="accent2" w:themeFillTint="7F"/>
      </w:tcPr>
    </w:tblStylePr>
    <w:tblStylePr w:type="band1Horz">
      <w:tblPr/>
      <w:tcPr>
        <w:tcBorders>
          <w:insideH w:val="single" w:sz="6" w:space="0" w:color="D83D0E" w:themeColor="accent2"/>
          <w:insideV w:val="single" w:sz="6" w:space="0" w:color="D83D0E" w:themeColor="accent2"/>
        </w:tcBorders>
        <w:shd w:val="clear" w:color="auto" w:fill="F6987B"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914935"/>
    <w:rPr>
      <w:rFonts w:eastAsiaTheme="majorEastAsia" w:cstheme="majorBidi"/>
      <w:lang w:val="en-GB" w:eastAsia="en-GB"/>
    </w:rPr>
    <w:tblPr>
      <w:tblStyleRowBandSize w:val="1"/>
      <w:tblStyleColBandSize w:val="1"/>
      <w:tblBorders>
        <w:top w:val="single" w:sz="8" w:space="0" w:color="7F7F7F" w:themeColor="accent3"/>
        <w:left w:val="single" w:sz="8" w:space="0" w:color="7F7F7F" w:themeColor="accent3"/>
        <w:bottom w:val="single" w:sz="8" w:space="0" w:color="7F7F7F" w:themeColor="accent3"/>
        <w:right w:val="single" w:sz="8" w:space="0" w:color="7F7F7F" w:themeColor="accent3"/>
        <w:insideH w:val="single" w:sz="8" w:space="0" w:color="7F7F7F" w:themeColor="accent3"/>
        <w:insideV w:val="single" w:sz="8" w:space="0" w:color="7F7F7F" w:themeColor="accent3"/>
      </w:tblBorders>
    </w:tblPr>
    <w:tcPr>
      <w:shd w:val="clear" w:color="auto" w:fill="DFDFDF" w:themeFill="accent3" w:themeFillTint="3F"/>
      <w:tcMar>
        <w:top w:w="57" w:type="dxa"/>
        <w:left w:w="57" w:type="dxa"/>
        <w:bottom w:w="57" w:type="dxa"/>
        <w:right w:w="57" w:type="dxa"/>
      </w:tcMar>
    </w:tcPr>
    <w:tblStylePr w:type="firstRow">
      <w:rPr>
        <w:rFonts w:asciiTheme="majorHAnsi" w:hAnsiTheme="majorHAnsi"/>
        <w:b/>
        <w:bCs/>
      </w:rPr>
      <w:tblPr/>
      <w:tcPr>
        <w:shd w:val="clear" w:color="auto" w:fill="F2F2F2"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5E5" w:themeFill="accent3" w:themeFillTint="33"/>
      </w:tcPr>
    </w:tblStylePr>
    <w:tblStylePr w:type="band1Vert">
      <w:tblPr/>
      <w:tcPr>
        <w:shd w:val="clear" w:color="auto" w:fill="BFBFBF" w:themeFill="accent3" w:themeFillTint="7F"/>
      </w:tcPr>
    </w:tblStylePr>
    <w:tblStylePr w:type="band1Horz">
      <w:tblPr/>
      <w:tcPr>
        <w:tcBorders>
          <w:insideH w:val="single" w:sz="6" w:space="0" w:color="7F7F7F" w:themeColor="accent3"/>
          <w:insideV w:val="single" w:sz="6" w:space="0" w:color="7F7F7F" w:themeColor="accent3"/>
        </w:tcBorders>
        <w:shd w:val="clear" w:color="auto" w:fill="BFBFBF"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914935"/>
    <w:rPr>
      <w:rFonts w:eastAsiaTheme="majorEastAsia" w:cstheme="majorBidi"/>
      <w:lang w:val="en-GB" w:eastAsia="en-GB"/>
    </w:rPr>
    <w:tblPr>
      <w:tblStyleRowBandSize w:val="1"/>
      <w:tblStyleColBandSize w:val="1"/>
      <w:tblBorders>
        <w:top w:val="single" w:sz="8" w:space="0" w:color="3F3F3F" w:themeColor="accent4"/>
        <w:left w:val="single" w:sz="8" w:space="0" w:color="3F3F3F" w:themeColor="accent4"/>
        <w:bottom w:val="single" w:sz="8" w:space="0" w:color="3F3F3F" w:themeColor="accent4"/>
        <w:right w:val="single" w:sz="8" w:space="0" w:color="3F3F3F" w:themeColor="accent4"/>
        <w:insideH w:val="single" w:sz="8" w:space="0" w:color="3F3F3F" w:themeColor="accent4"/>
        <w:insideV w:val="single" w:sz="8" w:space="0" w:color="3F3F3F" w:themeColor="accent4"/>
      </w:tblBorders>
    </w:tblPr>
    <w:tcPr>
      <w:shd w:val="clear" w:color="auto" w:fill="CFCFCF" w:themeFill="accent4" w:themeFillTint="3F"/>
      <w:tcMar>
        <w:top w:w="57" w:type="dxa"/>
        <w:left w:w="57" w:type="dxa"/>
        <w:bottom w:w="57" w:type="dxa"/>
        <w:right w:w="57" w:type="dxa"/>
      </w:tcMar>
    </w:tcPr>
    <w:tblStylePr w:type="firstRow">
      <w:rPr>
        <w:rFonts w:asciiTheme="majorHAnsi" w:hAnsiTheme="majorHAnsi"/>
        <w:b/>
        <w:bCs/>
      </w:rPr>
      <w:tblPr/>
      <w:tcPr>
        <w:shd w:val="clear" w:color="auto" w:fill="ECECEC"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8D8D8" w:themeFill="accent4" w:themeFillTint="33"/>
      </w:tcPr>
    </w:tblStylePr>
    <w:tblStylePr w:type="band1Vert">
      <w:tblPr/>
      <w:tcPr>
        <w:shd w:val="clear" w:color="auto" w:fill="9F9F9F" w:themeFill="accent4" w:themeFillTint="7F"/>
      </w:tcPr>
    </w:tblStylePr>
    <w:tblStylePr w:type="band1Horz">
      <w:tblPr/>
      <w:tcPr>
        <w:tcBorders>
          <w:insideH w:val="single" w:sz="6" w:space="0" w:color="3F3F3F" w:themeColor="accent4"/>
          <w:insideV w:val="single" w:sz="6" w:space="0" w:color="3F3F3F" w:themeColor="accent4"/>
        </w:tcBorders>
        <w:shd w:val="clear" w:color="auto" w:fill="9F9F9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914935"/>
    <w:rPr>
      <w:rFonts w:eastAsiaTheme="majorEastAsia" w:cstheme="majorBidi"/>
      <w:lang w:val="en-GB" w:eastAsia="en-GB"/>
    </w:rPr>
    <w:tblPr>
      <w:tblStyleRowBandSize w:val="1"/>
      <w:tblStyleColBandSize w:val="1"/>
      <w:tblBorders>
        <w:top w:val="single" w:sz="8" w:space="0" w:color="C0C0C0" w:themeColor="accent5"/>
        <w:left w:val="single" w:sz="8" w:space="0" w:color="C0C0C0" w:themeColor="accent5"/>
        <w:bottom w:val="single" w:sz="8" w:space="0" w:color="C0C0C0" w:themeColor="accent5"/>
        <w:right w:val="single" w:sz="8" w:space="0" w:color="C0C0C0" w:themeColor="accent5"/>
        <w:insideH w:val="single" w:sz="8" w:space="0" w:color="C0C0C0" w:themeColor="accent5"/>
        <w:insideV w:val="single" w:sz="8" w:space="0" w:color="C0C0C0" w:themeColor="accent5"/>
      </w:tblBorders>
    </w:tblPr>
    <w:tcPr>
      <w:shd w:val="clear" w:color="auto" w:fill="EFEFEF" w:themeFill="accent5" w:themeFillTint="3F"/>
      <w:tcMar>
        <w:top w:w="57" w:type="dxa"/>
        <w:left w:w="57" w:type="dxa"/>
        <w:bottom w:w="57" w:type="dxa"/>
        <w:right w:w="57" w:type="dxa"/>
      </w:tcMar>
    </w:tcPr>
    <w:tblStylePr w:type="firstRow">
      <w:rPr>
        <w:rFonts w:asciiTheme="majorHAnsi" w:hAnsiTheme="majorHAnsi"/>
        <w:b/>
        <w:bCs/>
      </w:rPr>
      <w:tblPr/>
      <w:tcPr>
        <w:shd w:val="clear" w:color="auto" w:fill="F8F8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F2F2" w:themeFill="accent5" w:themeFillTint="33"/>
      </w:tcPr>
    </w:tblStylePr>
    <w:tblStylePr w:type="band1Vert">
      <w:tblPr/>
      <w:tcPr>
        <w:shd w:val="clear" w:color="auto" w:fill="DFDFDF" w:themeFill="accent5" w:themeFillTint="7F"/>
      </w:tcPr>
    </w:tblStylePr>
    <w:tblStylePr w:type="band1Horz">
      <w:tblPr/>
      <w:tcPr>
        <w:tcBorders>
          <w:insideH w:val="single" w:sz="6" w:space="0" w:color="C0C0C0" w:themeColor="accent5"/>
          <w:insideV w:val="single" w:sz="6" w:space="0" w:color="C0C0C0" w:themeColor="accent5"/>
        </w:tcBorders>
        <w:shd w:val="clear" w:color="auto" w:fill="DFDFDF"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914935"/>
    <w:rPr>
      <w:rFonts w:eastAsiaTheme="majorEastAsia" w:cstheme="majorBidi"/>
      <w:lang w:val="en-GB" w:eastAsia="en-GB"/>
    </w:rPr>
    <w:tblPr>
      <w:tblStyleRowBandSize w:val="1"/>
      <w:tblStyleColBandSize w:val="1"/>
      <w:tblBorders>
        <w:top w:val="single" w:sz="8" w:space="0" w:color="E6E6E6" w:themeColor="accent6"/>
        <w:left w:val="single" w:sz="8" w:space="0" w:color="E6E6E6" w:themeColor="accent6"/>
        <w:bottom w:val="single" w:sz="8" w:space="0" w:color="E6E6E6" w:themeColor="accent6"/>
        <w:right w:val="single" w:sz="8" w:space="0" w:color="E6E6E6" w:themeColor="accent6"/>
        <w:insideH w:val="single" w:sz="8" w:space="0" w:color="E6E6E6" w:themeColor="accent6"/>
        <w:insideV w:val="single" w:sz="8" w:space="0" w:color="E6E6E6" w:themeColor="accent6"/>
      </w:tblBorders>
    </w:tblPr>
    <w:tcPr>
      <w:shd w:val="clear" w:color="auto" w:fill="F8F8F8" w:themeFill="accent6" w:themeFillTint="3F"/>
      <w:tcMar>
        <w:top w:w="57" w:type="dxa"/>
        <w:left w:w="57" w:type="dxa"/>
        <w:bottom w:w="57" w:type="dxa"/>
        <w:right w:w="57" w:type="dxa"/>
      </w:tcMar>
    </w:tcPr>
    <w:tblStylePr w:type="firstRow">
      <w:rPr>
        <w:rFonts w:asciiTheme="majorHAnsi" w:hAnsiTheme="majorHAnsi"/>
        <w:b/>
        <w:bCs/>
      </w:rPr>
      <w:tblPr/>
      <w:tcPr>
        <w:shd w:val="clear" w:color="auto" w:fill="FCFC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FAFA" w:themeFill="accent6" w:themeFillTint="33"/>
      </w:tcPr>
    </w:tblStylePr>
    <w:tblStylePr w:type="band1Vert">
      <w:tblPr/>
      <w:tcPr>
        <w:shd w:val="clear" w:color="auto" w:fill="F2F2F2" w:themeFill="accent6" w:themeFillTint="7F"/>
      </w:tcPr>
    </w:tblStylePr>
    <w:tblStylePr w:type="band1Horz">
      <w:tblPr/>
      <w:tcPr>
        <w:tcBorders>
          <w:insideH w:val="single" w:sz="6" w:space="0" w:color="E6E6E6" w:themeColor="accent6"/>
          <w:insideV w:val="single" w:sz="6" w:space="0" w:color="E6E6E6" w:themeColor="accent6"/>
        </w:tcBorders>
        <w:shd w:val="clear" w:color="auto" w:fill="F2F2F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914935"/>
    <w:rPr>
      <w:rFonts w:eastAsia="MS Mincho"/>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914935"/>
    <w:rPr>
      <w:rFonts w:eastAsia="MS Mincho"/>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C4EA" w:themeFill="accent1"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5328F"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5328F"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5328F"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5328F"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389D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389D6" w:themeFill="accent1" w:themeFillTint="7F"/>
      </w:tcPr>
    </w:tblStylePr>
  </w:style>
  <w:style w:type="table" w:styleId="MediumGrid3-Accent2">
    <w:name w:val="Medium Grid 3 Accent 2"/>
    <w:basedOn w:val="TableNormal"/>
    <w:uiPriority w:val="69"/>
    <w:semiHidden/>
    <w:unhideWhenUsed/>
    <w:rsid w:val="00914935"/>
    <w:rPr>
      <w:rFonts w:eastAsia="MS Mincho"/>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CBBD" w:themeFill="accent2"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83D0E"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83D0E"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83D0E"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83D0E"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987B"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987B" w:themeFill="accent2" w:themeFillTint="7F"/>
      </w:tcPr>
    </w:tblStylePr>
  </w:style>
  <w:style w:type="table" w:styleId="MediumGrid3-Accent3">
    <w:name w:val="Medium Grid 3 Accent 3"/>
    <w:basedOn w:val="TableNormal"/>
    <w:uiPriority w:val="69"/>
    <w:semiHidden/>
    <w:unhideWhenUsed/>
    <w:rsid w:val="00914935"/>
    <w:rPr>
      <w:rFonts w:eastAsia="MS Mincho"/>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FDF" w:themeFill="accent3"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F7F7F"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F7F7F"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F7F7F"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F7F7F"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FB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FBF" w:themeFill="accent3" w:themeFillTint="7F"/>
      </w:tcPr>
    </w:tblStylePr>
  </w:style>
  <w:style w:type="table" w:styleId="MediumGrid3-Accent4">
    <w:name w:val="Medium Grid 3 Accent 4"/>
    <w:basedOn w:val="TableNormal"/>
    <w:uiPriority w:val="69"/>
    <w:semiHidden/>
    <w:unhideWhenUsed/>
    <w:rsid w:val="00914935"/>
    <w:rPr>
      <w:rFonts w:eastAsia="MS Mincho"/>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FCFCF" w:themeFill="accent4"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F3F3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F3F3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F3F3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F3F3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F9F9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F9F9F" w:themeFill="accent4" w:themeFillTint="7F"/>
      </w:tcPr>
    </w:tblStylePr>
  </w:style>
  <w:style w:type="table" w:styleId="MediumGrid3-Accent5">
    <w:name w:val="Medium Grid 3 Accent 5"/>
    <w:basedOn w:val="TableNormal"/>
    <w:uiPriority w:val="69"/>
    <w:semiHidden/>
    <w:unhideWhenUsed/>
    <w:rsid w:val="00914935"/>
    <w:rPr>
      <w:rFonts w:eastAsia="MS Mincho"/>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EFEF" w:themeFill="accent5"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C0C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C0C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C0C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C0C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DFD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DFDF" w:themeFill="accent5" w:themeFillTint="7F"/>
      </w:tcPr>
    </w:tblStylePr>
  </w:style>
  <w:style w:type="table" w:styleId="MediumGrid3-Accent6">
    <w:name w:val="Medium Grid 3 Accent 6"/>
    <w:basedOn w:val="TableNormal"/>
    <w:uiPriority w:val="69"/>
    <w:semiHidden/>
    <w:unhideWhenUsed/>
    <w:rsid w:val="00914935"/>
    <w:rPr>
      <w:rFonts w:eastAsia="MS Mincho"/>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8F8F8" w:themeFill="accent6"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6E6E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6E6E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6E6E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6E6E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2F2F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2F2F2" w:themeFill="accent6" w:themeFillTint="7F"/>
      </w:tcPr>
    </w:tblStylePr>
  </w:style>
  <w:style w:type="table" w:styleId="MediumList1">
    <w:name w:val="Medium List 1"/>
    <w:basedOn w:val="TableNormal"/>
    <w:uiPriority w:val="65"/>
    <w:semiHidden/>
    <w:unhideWhenUsed/>
    <w:rsid w:val="00914935"/>
    <w:rPr>
      <w:rFonts w:eastAsia="MS Mincho"/>
      <w:lang w:val="en-GB" w:eastAsia="en-GB"/>
    </w:rPr>
    <w:tblPr>
      <w:tblStyleRowBandSize w:val="1"/>
      <w:tblStyleColBandSize w:val="1"/>
      <w:tblBorders>
        <w:top w:val="single" w:sz="8" w:space="0" w:color="000000" w:themeColor="text1"/>
        <w:bottom w:val="single" w:sz="8" w:space="0" w:color="000000" w:themeColor="text1"/>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0404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914935"/>
    <w:rPr>
      <w:rFonts w:eastAsia="MS Mincho"/>
      <w:lang w:val="en-GB" w:eastAsia="en-GB"/>
    </w:rPr>
    <w:tblPr>
      <w:tblStyleRowBandSize w:val="1"/>
      <w:tblStyleColBandSize w:val="1"/>
      <w:tblBorders>
        <w:top w:val="single" w:sz="8" w:space="0" w:color="65328F" w:themeColor="accent1"/>
        <w:bottom w:val="single" w:sz="8" w:space="0" w:color="65328F" w:themeColor="accent1"/>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65328F" w:themeColor="accent1"/>
        </w:tcBorders>
      </w:tcPr>
    </w:tblStylePr>
    <w:tblStylePr w:type="lastRow">
      <w:rPr>
        <w:b/>
        <w:bCs/>
        <w:color w:val="404040" w:themeColor="text2"/>
      </w:rPr>
      <w:tblPr/>
      <w:tcPr>
        <w:tcBorders>
          <w:top w:val="single" w:sz="8" w:space="0" w:color="65328F" w:themeColor="accent1"/>
          <w:bottom w:val="single" w:sz="8" w:space="0" w:color="65328F" w:themeColor="accent1"/>
        </w:tcBorders>
      </w:tcPr>
    </w:tblStylePr>
    <w:tblStylePr w:type="firstCol">
      <w:rPr>
        <w:b/>
        <w:bCs/>
      </w:rPr>
    </w:tblStylePr>
    <w:tblStylePr w:type="lastCol">
      <w:rPr>
        <w:b/>
        <w:bCs/>
      </w:rPr>
      <w:tblPr/>
      <w:tcPr>
        <w:tcBorders>
          <w:top w:val="single" w:sz="8" w:space="0" w:color="65328F" w:themeColor="accent1"/>
          <w:bottom w:val="single" w:sz="8" w:space="0" w:color="65328F" w:themeColor="accent1"/>
        </w:tcBorders>
      </w:tcPr>
    </w:tblStylePr>
    <w:tblStylePr w:type="band1Vert">
      <w:tblPr/>
      <w:tcPr>
        <w:shd w:val="clear" w:color="auto" w:fill="D9C4EA" w:themeFill="accent1" w:themeFillTint="3F"/>
      </w:tcPr>
    </w:tblStylePr>
    <w:tblStylePr w:type="band1Horz">
      <w:tblPr/>
      <w:tcPr>
        <w:shd w:val="clear" w:color="auto" w:fill="D9C4EA" w:themeFill="accent1" w:themeFillTint="3F"/>
      </w:tcPr>
    </w:tblStylePr>
  </w:style>
  <w:style w:type="table" w:styleId="MediumList1-Accent2">
    <w:name w:val="Medium List 1 Accent 2"/>
    <w:basedOn w:val="TableNormal"/>
    <w:uiPriority w:val="65"/>
    <w:semiHidden/>
    <w:unhideWhenUsed/>
    <w:rsid w:val="00914935"/>
    <w:rPr>
      <w:rFonts w:eastAsia="MS Mincho"/>
      <w:lang w:val="en-GB" w:eastAsia="en-GB"/>
    </w:rPr>
    <w:tblPr>
      <w:tblStyleRowBandSize w:val="1"/>
      <w:tblStyleColBandSize w:val="1"/>
      <w:tblBorders>
        <w:top w:val="single" w:sz="8" w:space="0" w:color="D83D0E" w:themeColor="accent2"/>
        <w:bottom w:val="single" w:sz="8" w:space="0" w:color="D83D0E" w:themeColor="accent2"/>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D83D0E" w:themeColor="accent2"/>
        </w:tcBorders>
      </w:tcPr>
    </w:tblStylePr>
    <w:tblStylePr w:type="lastRow">
      <w:rPr>
        <w:b/>
        <w:bCs/>
        <w:color w:val="404040" w:themeColor="text2"/>
      </w:rPr>
      <w:tblPr/>
      <w:tcPr>
        <w:tcBorders>
          <w:top w:val="single" w:sz="8" w:space="0" w:color="D83D0E" w:themeColor="accent2"/>
          <w:bottom w:val="single" w:sz="8" w:space="0" w:color="D83D0E" w:themeColor="accent2"/>
        </w:tcBorders>
      </w:tcPr>
    </w:tblStylePr>
    <w:tblStylePr w:type="firstCol">
      <w:rPr>
        <w:b/>
        <w:bCs/>
      </w:rPr>
    </w:tblStylePr>
    <w:tblStylePr w:type="lastCol">
      <w:rPr>
        <w:b/>
        <w:bCs/>
      </w:rPr>
      <w:tblPr/>
      <w:tcPr>
        <w:tcBorders>
          <w:top w:val="single" w:sz="8" w:space="0" w:color="D83D0E" w:themeColor="accent2"/>
          <w:bottom w:val="single" w:sz="8" w:space="0" w:color="D83D0E" w:themeColor="accent2"/>
        </w:tcBorders>
      </w:tcPr>
    </w:tblStylePr>
    <w:tblStylePr w:type="band1Vert">
      <w:tblPr/>
      <w:tcPr>
        <w:shd w:val="clear" w:color="auto" w:fill="FACBBD" w:themeFill="accent2" w:themeFillTint="3F"/>
      </w:tcPr>
    </w:tblStylePr>
    <w:tblStylePr w:type="band1Horz">
      <w:tblPr/>
      <w:tcPr>
        <w:shd w:val="clear" w:color="auto" w:fill="FACBBD" w:themeFill="accent2" w:themeFillTint="3F"/>
      </w:tcPr>
    </w:tblStylePr>
  </w:style>
  <w:style w:type="table" w:styleId="MediumList1-Accent3">
    <w:name w:val="Medium List 1 Accent 3"/>
    <w:basedOn w:val="TableNormal"/>
    <w:uiPriority w:val="65"/>
    <w:semiHidden/>
    <w:unhideWhenUsed/>
    <w:rsid w:val="00914935"/>
    <w:rPr>
      <w:rFonts w:eastAsia="MS Mincho"/>
      <w:lang w:val="en-GB" w:eastAsia="en-GB"/>
    </w:rPr>
    <w:tblPr>
      <w:tblStyleRowBandSize w:val="1"/>
      <w:tblStyleColBandSize w:val="1"/>
      <w:tblBorders>
        <w:top w:val="single" w:sz="8" w:space="0" w:color="7F7F7F" w:themeColor="accent3"/>
        <w:bottom w:val="single" w:sz="8" w:space="0" w:color="7F7F7F" w:themeColor="accent3"/>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7F7F7F" w:themeColor="accent3"/>
        </w:tcBorders>
      </w:tcPr>
    </w:tblStylePr>
    <w:tblStylePr w:type="lastRow">
      <w:rPr>
        <w:b/>
        <w:bCs/>
        <w:color w:val="404040" w:themeColor="text2"/>
      </w:rPr>
      <w:tblPr/>
      <w:tcPr>
        <w:tcBorders>
          <w:top w:val="single" w:sz="8" w:space="0" w:color="7F7F7F" w:themeColor="accent3"/>
          <w:bottom w:val="single" w:sz="8" w:space="0" w:color="7F7F7F" w:themeColor="accent3"/>
        </w:tcBorders>
      </w:tcPr>
    </w:tblStylePr>
    <w:tblStylePr w:type="firstCol">
      <w:rPr>
        <w:b/>
        <w:bCs/>
      </w:rPr>
    </w:tblStylePr>
    <w:tblStylePr w:type="lastCol">
      <w:rPr>
        <w:b/>
        <w:bCs/>
      </w:rPr>
      <w:tblPr/>
      <w:tcPr>
        <w:tcBorders>
          <w:top w:val="single" w:sz="8" w:space="0" w:color="7F7F7F" w:themeColor="accent3"/>
          <w:bottom w:val="single" w:sz="8" w:space="0" w:color="7F7F7F" w:themeColor="accent3"/>
        </w:tcBorders>
      </w:tcPr>
    </w:tblStylePr>
    <w:tblStylePr w:type="band1Vert">
      <w:tblPr/>
      <w:tcPr>
        <w:shd w:val="clear" w:color="auto" w:fill="DFDFDF" w:themeFill="accent3" w:themeFillTint="3F"/>
      </w:tcPr>
    </w:tblStylePr>
    <w:tblStylePr w:type="band1Horz">
      <w:tblPr/>
      <w:tcPr>
        <w:shd w:val="clear" w:color="auto" w:fill="DFDFDF" w:themeFill="accent3" w:themeFillTint="3F"/>
      </w:tcPr>
    </w:tblStylePr>
  </w:style>
  <w:style w:type="table" w:styleId="MediumList1-Accent4">
    <w:name w:val="Medium List 1 Accent 4"/>
    <w:basedOn w:val="TableNormal"/>
    <w:uiPriority w:val="65"/>
    <w:semiHidden/>
    <w:unhideWhenUsed/>
    <w:rsid w:val="00914935"/>
    <w:rPr>
      <w:rFonts w:eastAsia="MS Mincho"/>
      <w:lang w:val="en-GB" w:eastAsia="en-GB"/>
    </w:rPr>
    <w:tblPr>
      <w:tblStyleRowBandSize w:val="1"/>
      <w:tblStyleColBandSize w:val="1"/>
      <w:tblBorders>
        <w:top w:val="single" w:sz="8" w:space="0" w:color="3F3F3F" w:themeColor="accent4"/>
        <w:bottom w:val="single" w:sz="8" w:space="0" w:color="3F3F3F" w:themeColor="accent4"/>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3F3F3F" w:themeColor="accent4"/>
        </w:tcBorders>
      </w:tcPr>
    </w:tblStylePr>
    <w:tblStylePr w:type="lastRow">
      <w:rPr>
        <w:b/>
        <w:bCs/>
        <w:color w:val="404040" w:themeColor="text2"/>
      </w:rPr>
      <w:tblPr/>
      <w:tcPr>
        <w:tcBorders>
          <w:top w:val="single" w:sz="8" w:space="0" w:color="3F3F3F" w:themeColor="accent4"/>
          <w:bottom w:val="single" w:sz="8" w:space="0" w:color="3F3F3F" w:themeColor="accent4"/>
        </w:tcBorders>
      </w:tcPr>
    </w:tblStylePr>
    <w:tblStylePr w:type="firstCol">
      <w:rPr>
        <w:b/>
        <w:bCs/>
      </w:rPr>
    </w:tblStylePr>
    <w:tblStylePr w:type="lastCol">
      <w:rPr>
        <w:b/>
        <w:bCs/>
      </w:rPr>
      <w:tblPr/>
      <w:tcPr>
        <w:tcBorders>
          <w:top w:val="single" w:sz="8" w:space="0" w:color="3F3F3F" w:themeColor="accent4"/>
          <w:bottom w:val="single" w:sz="8" w:space="0" w:color="3F3F3F" w:themeColor="accent4"/>
        </w:tcBorders>
      </w:tcPr>
    </w:tblStylePr>
    <w:tblStylePr w:type="band1Vert">
      <w:tblPr/>
      <w:tcPr>
        <w:shd w:val="clear" w:color="auto" w:fill="CFCFCF" w:themeFill="accent4" w:themeFillTint="3F"/>
      </w:tcPr>
    </w:tblStylePr>
    <w:tblStylePr w:type="band1Horz">
      <w:tblPr/>
      <w:tcPr>
        <w:shd w:val="clear" w:color="auto" w:fill="CFCFCF" w:themeFill="accent4" w:themeFillTint="3F"/>
      </w:tcPr>
    </w:tblStylePr>
  </w:style>
  <w:style w:type="table" w:styleId="MediumList1-Accent5">
    <w:name w:val="Medium List 1 Accent 5"/>
    <w:basedOn w:val="TableNormal"/>
    <w:uiPriority w:val="65"/>
    <w:semiHidden/>
    <w:unhideWhenUsed/>
    <w:rsid w:val="00914935"/>
    <w:rPr>
      <w:rFonts w:eastAsia="MS Mincho"/>
      <w:lang w:val="en-GB" w:eastAsia="en-GB"/>
    </w:rPr>
    <w:tblPr>
      <w:tblStyleRowBandSize w:val="1"/>
      <w:tblStyleColBandSize w:val="1"/>
      <w:tblBorders>
        <w:top w:val="single" w:sz="8" w:space="0" w:color="C0C0C0" w:themeColor="accent5"/>
        <w:bottom w:val="single" w:sz="8" w:space="0" w:color="C0C0C0" w:themeColor="accent5"/>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C0C0C0" w:themeColor="accent5"/>
        </w:tcBorders>
      </w:tcPr>
    </w:tblStylePr>
    <w:tblStylePr w:type="lastRow">
      <w:rPr>
        <w:b/>
        <w:bCs/>
        <w:color w:val="404040" w:themeColor="text2"/>
      </w:rPr>
      <w:tblPr/>
      <w:tcPr>
        <w:tcBorders>
          <w:top w:val="single" w:sz="8" w:space="0" w:color="C0C0C0" w:themeColor="accent5"/>
          <w:bottom w:val="single" w:sz="8" w:space="0" w:color="C0C0C0" w:themeColor="accent5"/>
        </w:tcBorders>
      </w:tcPr>
    </w:tblStylePr>
    <w:tblStylePr w:type="firstCol">
      <w:rPr>
        <w:b/>
        <w:bCs/>
      </w:rPr>
    </w:tblStylePr>
    <w:tblStylePr w:type="lastCol">
      <w:rPr>
        <w:b/>
        <w:bCs/>
      </w:rPr>
      <w:tblPr/>
      <w:tcPr>
        <w:tcBorders>
          <w:top w:val="single" w:sz="8" w:space="0" w:color="C0C0C0" w:themeColor="accent5"/>
          <w:bottom w:val="single" w:sz="8" w:space="0" w:color="C0C0C0" w:themeColor="accent5"/>
        </w:tcBorders>
      </w:tcPr>
    </w:tblStylePr>
    <w:tblStylePr w:type="band1Vert">
      <w:tblPr/>
      <w:tcPr>
        <w:shd w:val="clear" w:color="auto" w:fill="EFEFEF" w:themeFill="accent5" w:themeFillTint="3F"/>
      </w:tcPr>
    </w:tblStylePr>
    <w:tblStylePr w:type="band1Horz">
      <w:tblPr/>
      <w:tcPr>
        <w:shd w:val="clear" w:color="auto" w:fill="EFEFEF" w:themeFill="accent5" w:themeFillTint="3F"/>
      </w:tcPr>
    </w:tblStylePr>
  </w:style>
  <w:style w:type="table" w:styleId="MediumList1-Accent6">
    <w:name w:val="Medium List 1 Accent 6"/>
    <w:basedOn w:val="TableNormal"/>
    <w:uiPriority w:val="65"/>
    <w:semiHidden/>
    <w:unhideWhenUsed/>
    <w:rsid w:val="00914935"/>
    <w:rPr>
      <w:rFonts w:eastAsia="MS Mincho"/>
      <w:lang w:val="en-GB" w:eastAsia="en-GB"/>
    </w:rPr>
    <w:tblPr>
      <w:tblStyleRowBandSize w:val="1"/>
      <w:tblStyleColBandSize w:val="1"/>
      <w:tblBorders>
        <w:top w:val="single" w:sz="8" w:space="0" w:color="E6E6E6" w:themeColor="accent6"/>
        <w:bottom w:val="single" w:sz="8" w:space="0" w:color="E6E6E6" w:themeColor="accent6"/>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E6E6E6" w:themeColor="accent6"/>
        </w:tcBorders>
      </w:tcPr>
    </w:tblStylePr>
    <w:tblStylePr w:type="lastRow">
      <w:rPr>
        <w:b/>
        <w:bCs/>
        <w:color w:val="404040" w:themeColor="text2"/>
      </w:rPr>
      <w:tblPr/>
      <w:tcPr>
        <w:tcBorders>
          <w:top w:val="single" w:sz="8" w:space="0" w:color="E6E6E6" w:themeColor="accent6"/>
          <w:bottom w:val="single" w:sz="8" w:space="0" w:color="E6E6E6" w:themeColor="accent6"/>
        </w:tcBorders>
      </w:tcPr>
    </w:tblStylePr>
    <w:tblStylePr w:type="firstCol">
      <w:rPr>
        <w:b/>
        <w:bCs/>
      </w:rPr>
    </w:tblStylePr>
    <w:tblStylePr w:type="lastCol">
      <w:rPr>
        <w:b/>
        <w:bCs/>
      </w:rPr>
      <w:tblPr/>
      <w:tcPr>
        <w:tcBorders>
          <w:top w:val="single" w:sz="8" w:space="0" w:color="E6E6E6" w:themeColor="accent6"/>
          <w:bottom w:val="single" w:sz="8" w:space="0" w:color="E6E6E6" w:themeColor="accent6"/>
        </w:tcBorders>
      </w:tcPr>
    </w:tblStylePr>
    <w:tblStylePr w:type="band1Vert">
      <w:tblPr/>
      <w:tcPr>
        <w:shd w:val="clear" w:color="auto" w:fill="F8F8F8" w:themeFill="accent6" w:themeFillTint="3F"/>
      </w:tcPr>
    </w:tblStylePr>
    <w:tblStylePr w:type="band1Horz">
      <w:tblPr/>
      <w:tcPr>
        <w:shd w:val="clear" w:color="auto" w:fill="F8F8F8" w:themeFill="accent6" w:themeFillTint="3F"/>
      </w:tcPr>
    </w:tblStylePr>
  </w:style>
  <w:style w:type="table" w:styleId="MediumList2">
    <w:name w:val="Medium List 2"/>
    <w:basedOn w:val="TableNormal"/>
    <w:uiPriority w:val="66"/>
    <w:semiHidden/>
    <w:unhideWhenUsed/>
    <w:rsid w:val="00914935"/>
    <w:rPr>
      <w:rFonts w:eastAsiaTheme="majorEastAsia" w:cstheme="majorBidi"/>
      <w:lang w:val="en-GB" w:eastAsia="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914935"/>
    <w:rPr>
      <w:rFonts w:eastAsiaTheme="majorEastAsia" w:cstheme="majorBidi"/>
      <w:lang w:val="en-GB" w:eastAsia="en-GB"/>
    </w:rPr>
    <w:tblPr>
      <w:tblStyleRowBandSize w:val="1"/>
      <w:tblStyleColBandSize w:val="1"/>
      <w:tblBorders>
        <w:top w:val="single" w:sz="8" w:space="0" w:color="65328F" w:themeColor="accent1"/>
        <w:left w:val="single" w:sz="8" w:space="0" w:color="65328F" w:themeColor="accent1"/>
        <w:bottom w:val="single" w:sz="8" w:space="0" w:color="65328F" w:themeColor="accent1"/>
        <w:right w:val="single" w:sz="8" w:space="0" w:color="65328F" w:themeColor="accent1"/>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65328F" w:themeColor="accent1"/>
          <w:right w:val="nil"/>
          <w:insideH w:val="nil"/>
          <w:insideV w:val="nil"/>
        </w:tcBorders>
        <w:shd w:val="clear" w:color="auto" w:fill="FFFFFF" w:themeFill="background1"/>
      </w:tcPr>
    </w:tblStylePr>
    <w:tblStylePr w:type="lastRow">
      <w:tblPr/>
      <w:tcPr>
        <w:tcBorders>
          <w:top w:val="single" w:sz="8" w:space="0" w:color="65328F"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5328F" w:themeColor="accent1"/>
          <w:insideH w:val="nil"/>
          <w:insideV w:val="nil"/>
        </w:tcBorders>
        <w:shd w:val="clear" w:color="auto" w:fill="FFFFFF" w:themeFill="background1"/>
      </w:tcPr>
    </w:tblStylePr>
    <w:tblStylePr w:type="lastCol">
      <w:tblPr/>
      <w:tcPr>
        <w:tcBorders>
          <w:top w:val="nil"/>
          <w:left w:val="single" w:sz="8" w:space="0" w:color="65328F"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C4EA" w:themeFill="accent1" w:themeFillTint="3F"/>
      </w:tcPr>
    </w:tblStylePr>
    <w:tblStylePr w:type="band1Horz">
      <w:tblPr/>
      <w:tcPr>
        <w:tcBorders>
          <w:top w:val="nil"/>
          <w:bottom w:val="nil"/>
          <w:insideH w:val="nil"/>
          <w:insideV w:val="nil"/>
        </w:tcBorders>
        <w:shd w:val="clear" w:color="auto" w:fill="D9C4EA"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914935"/>
    <w:rPr>
      <w:rFonts w:eastAsiaTheme="majorEastAsia" w:cstheme="majorBidi"/>
      <w:lang w:val="en-GB" w:eastAsia="en-GB"/>
    </w:rPr>
    <w:tblPr>
      <w:tblStyleRowBandSize w:val="1"/>
      <w:tblStyleColBandSize w:val="1"/>
      <w:tblBorders>
        <w:top w:val="single" w:sz="8" w:space="0" w:color="D83D0E" w:themeColor="accent2"/>
        <w:left w:val="single" w:sz="8" w:space="0" w:color="D83D0E" w:themeColor="accent2"/>
        <w:bottom w:val="single" w:sz="8" w:space="0" w:color="D83D0E" w:themeColor="accent2"/>
        <w:right w:val="single" w:sz="8" w:space="0" w:color="D83D0E" w:themeColor="accent2"/>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D83D0E" w:themeColor="accent2"/>
          <w:right w:val="nil"/>
          <w:insideH w:val="nil"/>
          <w:insideV w:val="nil"/>
        </w:tcBorders>
        <w:shd w:val="clear" w:color="auto" w:fill="FFFFFF" w:themeFill="background1"/>
      </w:tcPr>
    </w:tblStylePr>
    <w:tblStylePr w:type="lastRow">
      <w:tblPr/>
      <w:tcPr>
        <w:tcBorders>
          <w:top w:val="single" w:sz="8" w:space="0" w:color="D83D0E"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83D0E" w:themeColor="accent2"/>
          <w:insideH w:val="nil"/>
          <w:insideV w:val="nil"/>
        </w:tcBorders>
        <w:shd w:val="clear" w:color="auto" w:fill="FFFFFF" w:themeFill="background1"/>
      </w:tcPr>
    </w:tblStylePr>
    <w:tblStylePr w:type="lastCol">
      <w:tblPr/>
      <w:tcPr>
        <w:tcBorders>
          <w:top w:val="nil"/>
          <w:left w:val="single" w:sz="8" w:space="0" w:color="D83D0E"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CBBD" w:themeFill="accent2" w:themeFillTint="3F"/>
      </w:tcPr>
    </w:tblStylePr>
    <w:tblStylePr w:type="band1Horz">
      <w:tblPr/>
      <w:tcPr>
        <w:tcBorders>
          <w:top w:val="nil"/>
          <w:bottom w:val="nil"/>
          <w:insideH w:val="nil"/>
          <w:insideV w:val="nil"/>
        </w:tcBorders>
        <w:shd w:val="clear" w:color="auto" w:fill="FACBBD"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914935"/>
    <w:rPr>
      <w:rFonts w:eastAsiaTheme="majorEastAsia" w:cstheme="majorBidi"/>
      <w:lang w:val="en-GB" w:eastAsia="en-GB"/>
    </w:rPr>
    <w:tblPr>
      <w:tblStyleRowBandSize w:val="1"/>
      <w:tblStyleColBandSize w:val="1"/>
      <w:tblBorders>
        <w:top w:val="single" w:sz="8" w:space="0" w:color="7F7F7F" w:themeColor="accent3"/>
        <w:left w:val="single" w:sz="8" w:space="0" w:color="7F7F7F" w:themeColor="accent3"/>
        <w:bottom w:val="single" w:sz="8" w:space="0" w:color="7F7F7F" w:themeColor="accent3"/>
        <w:right w:val="single" w:sz="8" w:space="0" w:color="7F7F7F" w:themeColor="accent3"/>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7F7F7F" w:themeColor="accent3"/>
          <w:right w:val="nil"/>
          <w:insideH w:val="nil"/>
          <w:insideV w:val="nil"/>
        </w:tcBorders>
        <w:shd w:val="clear" w:color="auto" w:fill="FFFFFF" w:themeFill="background1"/>
      </w:tcPr>
    </w:tblStylePr>
    <w:tblStylePr w:type="lastRow">
      <w:tblPr/>
      <w:tcPr>
        <w:tcBorders>
          <w:top w:val="single" w:sz="8" w:space="0" w:color="7F7F7F"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F7F7F" w:themeColor="accent3"/>
          <w:insideH w:val="nil"/>
          <w:insideV w:val="nil"/>
        </w:tcBorders>
        <w:shd w:val="clear" w:color="auto" w:fill="FFFFFF" w:themeFill="background1"/>
      </w:tcPr>
    </w:tblStylePr>
    <w:tblStylePr w:type="lastCol">
      <w:tblPr/>
      <w:tcPr>
        <w:tcBorders>
          <w:top w:val="nil"/>
          <w:left w:val="single" w:sz="8" w:space="0" w:color="7F7F7F"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FDF" w:themeFill="accent3" w:themeFillTint="3F"/>
      </w:tcPr>
    </w:tblStylePr>
    <w:tblStylePr w:type="band1Horz">
      <w:tblPr/>
      <w:tcPr>
        <w:tcBorders>
          <w:top w:val="nil"/>
          <w:bottom w:val="nil"/>
          <w:insideH w:val="nil"/>
          <w:insideV w:val="nil"/>
        </w:tcBorders>
        <w:shd w:val="clear" w:color="auto" w:fill="DFDFD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914935"/>
    <w:rPr>
      <w:rFonts w:eastAsiaTheme="majorEastAsia" w:cstheme="majorBidi"/>
      <w:lang w:val="en-GB" w:eastAsia="en-GB"/>
    </w:rPr>
    <w:tblPr>
      <w:tblStyleRowBandSize w:val="1"/>
      <w:tblStyleColBandSize w:val="1"/>
      <w:tblBorders>
        <w:top w:val="single" w:sz="8" w:space="0" w:color="3F3F3F" w:themeColor="accent4"/>
        <w:left w:val="single" w:sz="8" w:space="0" w:color="3F3F3F" w:themeColor="accent4"/>
        <w:bottom w:val="single" w:sz="8" w:space="0" w:color="3F3F3F" w:themeColor="accent4"/>
        <w:right w:val="single" w:sz="8" w:space="0" w:color="3F3F3F" w:themeColor="accent4"/>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3F3F3F" w:themeColor="accent4"/>
          <w:right w:val="nil"/>
          <w:insideH w:val="nil"/>
          <w:insideV w:val="nil"/>
        </w:tcBorders>
        <w:shd w:val="clear" w:color="auto" w:fill="FFFFFF" w:themeFill="background1"/>
      </w:tcPr>
    </w:tblStylePr>
    <w:tblStylePr w:type="lastRow">
      <w:tblPr/>
      <w:tcPr>
        <w:tcBorders>
          <w:top w:val="single" w:sz="8" w:space="0" w:color="3F3F3F"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F3F3F" w:themeColor="accent4"/>
          <w:insideH w:val="nil"/>
          <w:insideV w:val="nil"/>
        </w:tcBorders>
        <w:shd w:val="clear" w:color="auto" w:fill="FFFFFF" w:themeFill="background1"/>
      </w:tcPr>
    </w:tblStylePr>
    <w:tblStylePr w:type="lastCol">
      <w:tblPr/>
      <w:tcPr>
        <w:tcBorders>
          <w:top w:val="nil"/>
          <w:left w:val="single" w:sz="8" w:space="0" w:color="3F3F3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FCFCF" w:themeFill="accent4" w:themeFillTint="3F"/>
      </w:tcPr>
    </w:tblStylePr>
    <w:tblStylePr w:type="band1Horz">
      <w:tblPr/>
      <w:tcPr>
        <w:tcBorders>
          <w:top w:val="nil"/>
          <w:bottom w:val="nil"/>
          <w:insideH w:val="nil"/>
          <w:insideV w:val="nil"/>
        </w:tcBorders>
        <w:shd w:val="clear" w:color="auto" w:fill="CFCFC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914935"/>
    <w:rPr>
      <w:rFonts w:eastAsiaTheme="majorEastAsia" w:cstheme="majorBidi"/>
      <w:lang w:val="en-GB" w:eastAsia="en-GB"/>
    </w:rPr>
    <w:tblPr>
      <w:tblStyleRowBandSize w:val="1"/>
      <w:tblStyleColBandSize w:val="1"/>
      <w:tblBorders>
        <w:top w:val="single" w:sz="8" w:space="0" w:color="C0C0C0" w:themeColor="accent5"/>
        <w:left w:val="single" w:sz="8" w:space="0" w:color="C0C0C0" w:themeColor="accent5"/>
        <w:bottom w:val="single" w:sz="8" w:space="0" w:color="C0C0C0" w:themeColor="accent5"/>
        <w:right w:val="single" w:sz="8" w:space="0" w:color="C0C0C0" w:themeColor="accent5"/>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C0C0C0" w:themeColor="accent5"/>
          <w:right w:val="nil"/>
          <w:insideH w:val="nil"/>
          <w:insideV w:val="nil"/>
        </w:tcBorders>
        <w:shd w:val="clear" w:color="auto" w:fill="FFFFFF" w:themeFill="background1"/>
      </w:tcPr>
    </w:tblStylePr>
    <w:tblStylePr w:type="lastRow">
      <w:tblPr/>
      <w:tcPr>
        <w:tcBorders>
          <w:top w:val="single" w:sz="8" w:space="0" w:color="C0C0C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C0C0" w:themeColor="accent5"/>
          <w:insideH w:val="nil"/>
          <w:insideV w:val="nil"/>
        </w:tcBorders>
        <w:shd w:val="clear" w:color="auto" w:fill="FFFFFF" w:themeFill="background1"/>
      </w:tcPr>
    </w:tblStylePr>
    <w:tblStylePr w:type="lastCol">
      <w:tblPr/>
      <w:tcPr>
        <w:tcBorders>
          <w:top w:val="nil"/>
          <w:left w:val="single" w:sz="8" w:space="0" w:color="C0C0C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EFEF" w:themeFill="accent5" w:themeFillTint="3F"/>
      </w:tcPr>
    </w:tblStylePr>
    <w:tblStylePr w:type="band1Horz">
      <w:tblPr/>
      <w:tcPr>
        <w:tcBorders>
          <w:top w:val="nil"/>
          <w:bottom w:val="nil"/>
          <w:insideH w:val="nil"/>
          <w:insideV w:val="nil"/>
        </w:tcBorders>
        <w:shd w:val="clear" w:color="auto" w:fill="EFEF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914935"/>
    <w:rPr>
      <w:rFonts w:eastAsiaTheme="majorEastAsia" w:cstheme="majorBidi"/>
      <w:lang w:val="en-GB" w:eastAsia="en-GB"/>
    </w:rPr>
    <w:tblPr>
      <w:tblStyleRowBandSize w:val="1"/>
      <w:tblStyleColBandSize w:val="1"/>
      <w:tblBorders>
        <w:top w:val="single" w:sz="8" w:space="0" w:color="E6E6E6" w:themeColor="accent6"/>
        <w:left w:val="single" w:sz="8" w:space="0" w:color="E6E6E6" w:themeColor="accent6"/>
        <w:bottom w:val="single" w:sz="8" w:space="0" w:color="E6E6E6" w:themeColor="accent6"/>
        <w:right w:val="single" w:sz="8" w:space="0" w:color="E6E6E6" w:themeColor="accent6"/>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E6E6E6" w:themeColor="accent6"/>
          <w:right w:val="nil"/>
          <w:insideH w:val="nil"/>
          <w:insideV w:val="nil"/>
        </w:tcBorders>
        <w:shd w:val="clear" w:color="auto" w:fill="FFFFFF" w:themeFill="background1"/>
      </w:tcPr>
    </w:tblStylePr>
    <w:tblStylePr w:type="lastRow">
      <w:tblPr/>
      <w:tcPr>
        <w:tcBorders>
          <w:top w:val="single" w:sz="8" w:space="0" w:color="E6E6E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6E6E6" w:themeColor="accent6"/>
          <w:insideH w:val="nil"/>
          <w:insideV w:val="nil"/>
        </w:tcBorders>
        <w:shd w:val="clear" w:color="auto" w:fill="FFFFFF" w:themeFill="background1"/>
      </w:tcPr>
    </w:tblStylePr>
    <w:tblStylePr w:type="lastCol">
      <w:tblPr/>
      <w:tcPr>
        <w:tcBorders>
          <w:top w:val="nil"/>
          <w:left w:val="single" w:sz="8" w:space="0" w:color="E6E6E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8F8F8" w:themeFill="accent6" w:themeFillTint="3F"/>
      </w:tcPr>
    </w:tblStylePr>
    <w:tblStylePr w:type="band1Horz">
      <w:tblPr/>
      <w:tcPr>
        <w:tcBorders>
          <w:top w:val="nil"/>
          <w:bottom w:val="nil"/>
          <w:insideH w:val="nil"/>
          <w:insideV w:val="nil"/>
        </w:tcBorders>
        <w:shd w:val="clear" w:color="auto" w:fill="F8F8F8"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914935"/>
    <w:rPr>
      <w:rFonts w:eastAsia="MS Mincho"/>
      <w:lang w:val="en-GB" w:eastAsia="en-GB"/>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914935"/>
    <w:rPr>
      <w:rFonts w:eastAsia="MS Mincho"/>
      <w:lang w:val="en-GB" w:eastAsia="en-GB"/>
    </w:rPr>
    <w:tblPr>
      <w:tblStyleRowBandSize w:val="1"/>
      <w:tblStyleColBandSize w:val="1"/>
      <w:tblBorders>
        <w:top w:val="single" w:sz="8" w:space="0" w:color="8D4EC1" w:themeColor="accent1" w:themeTint="BF"/>
        <w:left w:val="single" w:sz="8" w:space="0" w:color="8D4EC1" w:themeColor="accent1" w:themeTint="BF"/>
        <w:bottom w:val="single" w:sz="8" w:space="0" w:color="8D4EC1" w:themeColor="accent1" w:themeTint="BF"/>
        <w:right w:val="single" w:sz="8" w:space="0" w:color="8D4EC1" w:themeColor="accent1" w:themeTint="BF"/>
        <w:insideH w:val="single" w:sz="8" w:space="0" w:color="8D4EC1" w:themeColor="accent1"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8D4EC1" w:themeColor="accent1" w:themeTint="BF"/>
          <w:left w:val="single" w:sz="8" w:space="0" w:color="8D4EC1" w:themeColor="accent1" w:themeTint="BF"/>
          <w:bottom w:val="single" w:sz="8" w:space="0" w:color="8D4EC1" w:themeColor="accent1" w:themeTint="BF"/>
          <w:right w:val="single" w:sz="8" w:space="0" w:color="8D4EC1" w:themeColor="accent1" w:themeTint="BF"/>
          <w:insideH w:val="nil"/>
          <w:insideV w:val="nil"/>
        </w:tcBorders>
        <w:shd w:val="clear" w:color="auto" w:fill="65328F" w:themeFill="accent1"/>
      </w:tcPr>
    </w:tblStylePr>
    <w:tblStylePr w:type="lastRow">
      <w:pPr>
        <w:spacing w:before="0" w:after="0" w:line="240" w:lineRule="auto"/>
      </w:pPr>
      <w:rPr>
        <w:b/>
        <w:bCs/>
      </w:rPr>
      <w:tblPr/>
      <w:tcPr>
        <w:tcBorders>
          <w:top w:val="double" w:sz="6" w:space="0" w:color="8D4EC1" w:themeColor="accent1" w:themeTint="BF"/>
          <w:left w:val="single" w:sz="8" w:space="0" w:color="8D4EC1" w:themeColor="accent1" w:themeTint="BF"/>
          <w:bottom w:val="single" w:sz="8" w:space="0" w:color="8D4EC1" w:themeColor="accent1" w:themeTint="BF"/>
          <w:right w:val="single" w:sz="8" w:space="0" w:color="8D4EC1" w:themeColor="accent1" w:themeTint="BF"/>
          <w:insideH w:val="nil"/>
          <w:insideV w:val="nil"/>
        </w:tcBorders>
      </w:tcPr>
    </w:tblStylePr>
    <w:tblStylePr w:type="firstCol">
      <w:rPr>
        <w:b/>
        <w:bCs/>
      </w:rPr>
    </w:tblStylePr>
    <w:tblStylePr w:type="lastCol">
      <w:rPr>
        <w:b/>
        <w:bCs/>
      </w:rPr>
    </w:tblStylePr>
    <w:tblStylePr w:type="band1Vert">
      <w:tblPr/>
      <w:tcPr>
        <w:shd w:val="clear" w:color="auto" w:fill="D9C4EA" w:themeFill="accent1" w:themeFillTint="3F"/>
      </w:tcPr>
    </w:tblStylePr>
    <w:tblStylePr w:type="band1Horz">
      <w:tblPr/>
      <w:tcPr>
        <w:tcBorders>
          <w:insideH w:val="nil"/>
          <w:insideV w:val="nil"/>
        </w:tcBorders>
        <w:shd w:val="clear" w:color="auto" w:fill="D9C4EA"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914935"/>
    <w:rPr>
      <w:rFonts w:eastAsia="MS Mincho"/>
      <w:lang w:val="en-GB" w:eastAsia="en-GB"/>
    </w:rPr>
    <w:tblPr>
      <w:tblStyleRowBandSize w:val="1"/>
      <w:tblStyleColBandSize w:val="1"/>
      <w:tblBorders>
        <w:top w:val="single" w:sz="8" w:space="0" w:color="F26439" w:themeColor="accent2" w:themeTint="BF"/>
        <w:left w:val="single" w:sz="8" w:space="0" w:color="F26439" w:themeColor="accent2" w:themeTint="BF"/>
        <w:bottom w:val="single" w:sz="8" w:space="0" w:color="F26439" w:themeColor="accent2" w:themeTint="BF"/>
        <w:right w:val="single" w:sz="8" w:space="0" w:color="F26439" w:themeColor="accent2" w:themeTint="BF"/>
        <w:insideH w:val="single" w:sz="8" w:space="0" w:color="F26439" w:themeColor="accent2"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F26439" w:themeColor="accent2" w:themeTint="BF"/>
          <w:left w:val="single" w:sz="8" w:space="0" w:color="F26439" w:themeColor="accent2" w:themeTint="BF"/>
          <w:bottom w:val="single" w:sz="8" w:space="0" w:color="F26439" w:themeColor="accent2" w:themeTint="BF"/>
          <w:right w:val="single" w:sz="8" w:space="0" w:color="F26439" w:themeColor="accent2" w:themeTint="BF"/>
          <w:insideH w:val="nil"/>
          <w:insideV w:val="nil"/>
        </w:tcBorders>
        <w:shd w:val="clear" w:color="auto" w:fill="D83D0E" w:themeFill="accent2"/>
      </w:tcPr>
    </w:tblStylePr>
    <w:tblStylePr w:type="lastRow">
      <w:pPr>
        <w:spacing w:before="0" w:after="0" w:line="240" w:lineRule="auto"/>
      </w:pPr>
      <w:rPr>
        <w:b/>
        <w:bCs/>
      </w:rPr>
      <w:tblPr/>
      <w:tcPr>
        <w:tcBorders>
          <w:top w:val="double" w:sz="6" w:space="0" w:color="F26439" w:themeColor="accent2" w:themeTint="BF"/>
          <w:left w:val="single" w:sz="8" w:space="0" w:color="F26439" w:themeColor="accent2" w:themeTint="BF"/>
          <w:bottom w:val="single" w:sz="8" w:space="0" w:color="F26439" w:themeColor="accent2" w:themeTint="BF"/>
          <w:right w:val="single" w:sz="8" w:space="0" w:color="F2643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CBBD" w:themeFill="accent2" w:themeFillTint="3F"/>
      </w:tcPr>
    </w:tblStylePr>
    <w:tblStylePr w:type="band1Horz">
      <w:tblPr/>
      <w:tcPr>
        <w:tcBorders>
          <w:insideH w:val="nil"/>
          <w:insideV w:val="nil"/>
        </w:tcBorders>
        <w:shd w:val="clear" w:color="auto" w:fill="FACBBD"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914935"/>
    <w:rPr>
      <w:rFonts w:eastAsia="MS Mincho"/>
      <w:lang w:val="en-GB" w:eastAsia="en-GB"/>
    </w:rPr>
    <w:tblPr>
      <w:tblStyleRowBandSize w:val="1"/>
      <w:tblStyleColBandSize w:val="1"/>
      <w:tblBorders>
        <w:top w:val="single" w:sz="8" w:space="0" w:color="9F9F9F" w:themeColor="accent3" w:themeTint="BF"/>
        <w:left w:val="single" w:sz="8" w:space="0" w:color="9F9F9F" w:themeColor="accent3" w:themeTint="BF"/>
        <w:bottom w:val="single" w:sz="8" w:space="0" w:color="9F9F9F" w:themeColor="accent3" w:themeTint="BF"/>
        <w:right w:val="single" w:sz="8" w:space="0" w:color="9F9F9F" w:themeColor="accent3" w:themeTint="BF"/>
        <w:insideH w:val="single" w:sz="8" w:space="0" w:color="9F9F9F" w:themeColor="accent3"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9F9F9F" w:themeColor="accent3" w:themeTint="BF"/>
          <w:left w:val="single" w:sz="8" w:space="0" w:color="9F9F9F" w:themeColor="accent3" w:themeTint="BF"/>
          <w:bottom w:val="single" w:sz="8" w:space="0" w:color="9F9F9F" w:themeColor="accent3" w:themeTint="BF"/>
          <w:right w:val="single" w:sz="8" w:space="0" w:color="9F9F9F" w:themeColor="accent3" w:themeTint="BF"/>
          <w:insideH w:val="nil"/>
          <w:insideV w:val="nil"/>
        </w:tcBorders>
        <w:shd w:val="clear" w:color="auto" w:fill="7F7F7F" w:themeFill="accent3"/>
      </w:tcPr>
    </w:tblStylePr>
    <w:tblStylePr w:type="lastRow">
      <w:pPr>
        <w:spacing w:before="0" w:after="0" w:line="240" w:lineRule="auto"/>
      </w:pPr>
      <w:rPr>
        <w:b/>
        <w:bCs/>
      </w:rPr>
      <w:tblPr/>
      <w:tcPr>
        <w:tcBorders>
          <w:top w:val="double" w:sz="6" w:space="0" w:color="9F9F9F" w:themeColor="accent3" w:themeTint="BF"/>
          <w:left w:val="single" w:sz="8" w:space="0" w:color="9F9F9F" w:themeColor="accent3" w:themeTint="BF"/>
          <w:bottom w:val="single" w:sz="8" w:space="0" w:color="9F9F9F" w:themeColor="accent3" w:themeTint="BF"/>
          <w:right w:val="single" w:sz="8" w:space="0" w:color="9F9F9F" w:themeColor="accent3" w:themeTint="BF"/>
          <w:insideH w:val="nil"/>
          <w:insideV w:val="nil"/>
        </w:tcBorders>
      </w:tcPr>
    </w:tblStylePr>
    <w:tblStylePr w:type="firstCol">
      <w:rPr>
        <w:b/>
        <w:bCs/>
      </w:rPr>
    </w:tblStylePr>
    <w:tblStylePr w:type="lastCol">
      <w:rPr>
        <w:b/>
        <w:bCs/>
      </w:rPr>
    </w:tblStylePr>
    <w:tblStylePr w:type="band1Vert">
      <w:tblPr/>
      <w:tcPr>
        <w:shd w:val="clear" w:color="auto" w:fill="DFDFDF" w:themeFill="accent3" w:themeFillTint="3F"/>
      </w:tcPr>
    </w:tblStylePr>
    <w:tblStylePr w:type="band1Horz">
      <w:tblPr/>
      <w:tcPr>
        <w:tcBorders>
          <w:insideH w:val="nil"/>
          <w:insideV w:val="nil"/>
        </w:tcBorders>
        <w:shd w:val="clear" w:color="auto" w:fill="DFDFDF"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914935"/>
    <w:rPr>
      <w:rFonts w:eastAsia="MS Mincho"/>
      <w:lang w:val="en-GB" w:eastAsia="en-GB"/>
    </w:rPr>
    <w:tblPr>
      <w:tblStyleRowBandSize w:val="1"/>
      <w:tblStyleColBandSize w:val="1"/>
      <w:tblBorders>
        <w:top w:val="single" w:sz="8" w:space="0" w:color="6F6F6F" w:themeColor="accent4" w:themeTint="BF"/>
        <w:left w:val="single" w:sz="8" w:space="0" w:color="6F6F6F" w:themeColor="accent4" w:themeTint="BF"/>
        <w:bottom w:val="single" w:sz="8" w:space="0" w:color="6F6F6F" w:themeColor="accent4" w:themeTint="BF"/>
        <w:right w:val="single" w:sz="8" w:space="0" w:color="6F6F6F" w:themeColor="accent4" w:themeTint="BF"/>
        <w:insideH w:val="single" w:sz="8" w:space="0" w:color="6F6F6F" w:themeColor="accent4"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6F6F6F" w:themeColor="accent4" w:themeTint="BF"/>
          <w:left w:val="single" w:sz="8" w:space="0" w:color="6F6F6F" w:themeColor="accent4" w:themeTint="BF"/>
          <w:bottom w:val="single" w:sz="8" w:space="0" w:color="6F6F6F" w:themeColor="accent4" w:themeTint="BF"/>
          <w:right w:val="single" w:sz="8" w:space="0" w:color="6F6F6F" w:themeColor="accent4" w:themeTint="BF"/>
          <w:insideH w:val="nil"/>
          <w:insideV w:val="nil"/>
        </w:tcBorders>
        <w:shd w:val="clear" w:color="auto" w:fill="3F3F3F" w:themeFill="accent4"/>
      </w:tcPr>
    </w:tblStylePr>
    <w:tblStylePr w:type="lastRow">
      <w:pPr>
        <w:spacing w:before="0" w:after="0" w:line="240" w:lineRule="auto"/>
      </w:pPr>
      <w:rPr>
        <w:b/>
        <w:bCs/>
      </w:rPr>
      <w:tblPr/>
      <w:tcPr>
        <w:tcBorders>
          <w:top w:val="double" w:sz="6" w:space="0" w:color="6F6F6F" w:themeColor="accent4" w:themeTint="BF"/>
          <w:left w:val="single" w:sz="8" w:space="0" w:color="6F6F6F" w:themeColor="accent4" w:themeTint="BF"/>
          <w:bottom w:val="single" w:sz="8" w:space="0" w:color="6F6F6F" w:themeColor="accent4" w:themeTint="BF"/>
          <w:right w:val="single" w:sz="8" w:space="0" w:color="6F6F6F" w:themeColor="accent4" w:themeTint="BF"/>
          <w:insideH w:val="nil"/>
          <w:insideV w:val="nil"/>
        </w:tcBorders>
      </w:tcPr>
    </w:tblStylePr>
    <w:tblStylePr w:type="firstCol">
      <w:rPr>
        <w:b/>
        <w:bCs/>
      </w:rPr>
    </w:tblStylePr>
    <w:tblStylePr w:type="lastCol">
      <w:rPr>
        <w:b/>
        <w:bCs/>
      </w:rPr>
    </w:tblStylePr>
    <w:tblStylePr w:type="band1Vert">
      <w:tblPr/>
      <w:tcPr>
        <w:shd w:val="clear" w:color="auto" w:fill="CFCFCF" w:themeFill="accent4" w:themeFillTint="3F"/>
      </w:tcPr>
    </w:tblStylePr>
    <w:tblStylePr w:type="band1Horz">
      <w:tblPr/>
      <w:tcPr>
        <w:tcBorders>
          <w:insideH w:val="nil"/>
          <w:insideV w:val="nil"/>
        </w:tcBorders>
        <w:shd w:val="clear" w:color="auto" w:fill="CFCFC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914935"/>
    <w:rPr>
      <w:rFonts w:eastAsia="MS Mincho"/>
      <w:lang w:val="en-GB" w:eastAsia="en-GB"/>
    </w:rPr>
    <w:tblPr>
      <w:tblStyleRowBandSize w:val="1"/>
      <w:tblStyleColBandSize w:val="1"/>
      <w:tblBorders>
        <w:top w:val="single" w:sz="8" w:space="0" w:color="CFCFCF" w:themeColor="accent5" w:themeTint="BF"/>
        <w:left w:val="single" w:sz="8" w:space="0" w:color="CFCFCF" w:themeColor="accent5" w:themeTint="BF"/>
        <w:bottom w:val="single" w:sz="8" w:space="0" w:color="CFCFCF" w:themeColor="accent5" w:themeTint="BF"/>
        <w:right w:val="single" w:sz="8" w:space="0" w:color="CFCFCF" w:themeColor="accent5" w:themeTint="BF"/>
        <w:insideH w:val="single" w:sz="8" w:space="0" w:color="CFCFCF" w:themeColor="accent5"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CFCFCF" w:themeColor="accent5" w:themeTint="BF"/>
          <w:left w:val="single" w:sz="8" w:space="0" w:color="CFCFCF" w:themeColor="accent5" w:themeTint="BF"/>
          <w:bottom w:val="single" w:sz="8" w:space="0" w:color="CFCFCF" w:themeColor="accent5" w:themeTint="BF"/>
          <w:right w:val="single" w:sz="8" w:space="0" w:color="CFCFCF" w:themeColor="accent5" w:themeTint="BF"/>
          <w:insideH w:val="nil"/>
          <w:insideV w:val="nil"/>
        </w:tcBorders>
        <w:shd w:val="clear" w:color="auto" w:fill="C0C0C0" w:themeFill="accent5"/>
      </w:tcPr>
    </w:tblStylePr>
    <w:tblStylePr w:type="lastRow">
      <w:pPr>
        <w:spacing w:before="0" w:after="0" w:line="240" w:lineRule="auto"/>
      </w:pPr>
      <w:rPr>
        <w:b/>
        <w:bCs/>
      </w:rPr>
      <w:tblPr/>
      <w:tcPr>
        <w:tcBorders>
          <w:top w:val="double" w:sz="6" w:space="0" w:color="CFCFCF" w:themeColor="accent5" w:themeTint="BF"/>
          <w:left w:val="single" w:sz="8" w:space="0" w:color="CFCFCF" w:themeColor="accent5" w:themeTint="BF"/>
          <w:bottom w:val="single" w:sz="8" w:space="0" w:color="CFCFCF" w:themeColor="accent5" w:themeTint="BF"/>
          <w:right w:val="single" w:sz="8" w:space="0" w:color="CFCFC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EFEF" w:themeFill="accent5" w:themeFillTint="3F"/>
      </w:tcPr>
    </w:tblStylePr>
    <w:tblStylePr w:type="band1Horz">
      <w:tblPr/>
      <w:tcPr>
        <w:tcBorders>
          <w:insideH w:val="nil"/>
          <w:insideV w:val="nil"/>
        </w:tcBorders>
        <w:shd w:val="clear" w:color="auto" w:fill="EFEF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914935"/>
    <w:rPr>
      <w:rFonts w:eastAsia="MS Mincho"/>
      <w:lang w:val="en-GB" w:eastAsia="en-GB"/>
    </w:rPr>
    <w:tblPr>
      <w:tblStyleRowBandSize w:val="1"/>
      <w:tblStyleColBandSize w:val="1"/>
      <w:tblBorders>
        <w:top w:val="single" w:sz="8" w:space="0" w:color="ECECEC" w:themeColor="accent6" w:themeTint="BF"/>
        <w:left w:val="single" w:sz="8" w:space="0" w:color="ECECEC" w:themeColor="accent6" w:themeTint="BF"/>
        <w:bottom w:val="single" w:sz="8" w:space="0" w:color="ECECEC" w:themeColor="accent6" w:themeTint="BF"/>
        <w:right w:val="single" w:sz="8" w:space="0" w:color="ECECEC" w:themeColor="accent6" w:themeTint="BF"/>
        <w:insideH w:val="single" w:sz="8" w:space="0" w:color="ECECEC" w:themeColor="accent6"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ECECEC" w:themeColor="accent6" w:themeTint="BF"/>
          <w:left w:val="single" w:sz="8" w:space="0" w:color="ECECEC" w:themeColor="accent6" w:themeTint="BF"/>
          <w:bottom w:val="single" w:sz="8" w:space="0" w:color="ECECEC" w:themeColor="accent6" w:themeTint="BF"/>
          <w:right w:val="single" w:sz="8" w:space="0" w:color="ECECEC" w:themeColor="accent6" w:themeTint="BF"/>
          <w:insideH w:val="nil"/>
          <w:insideV w:val="nil"/>
        </w:tcBorders>
        <w:shd w:val="clear" w:color="auto" w:fill="E6E6E6" w:themeFill="accent6"/>
      </w:tcPr>
    </w:tblStylePr>
    <w:tblStylePr w:type="lastRow">
      <w:pPr>
        <w:spacing w:before="0" w:after="0" w:line="240" w:lineRule="auto"/>
      </w:pPr>
      <w:rPr>
        <w:b/>
        <w:bCs/>
      </w:rPr>
      <w:tblPr/>
      <w:tcPr>
        <w:tcBorders>
          <w:top w:val="double" w:sz="6" w:space="0" w:color="ECECEC" w:themeColor="accent6" w:themeTint="BF"/>
          <w:left w:val="single" w:sz="8" w:space="0" w:color="ECECEC" w:themeColor="accent6" w:themeTint="BF"/>
          <w:bottom w:val="single" w:sz="8" w:space="0" w:color="ECECEC" w:themeColor="accent6" w:themeTint="BF"/>
          <w:right w:val="single" w:sz="8" w:space="0" w:color="ECECEC" w:themeColor="accent6" w:themeTint="BF"/>
          <w:insideH w:val="nil"/>
          <w:insideV w:val="nil"/>
        </w:tcBorders>
      </w:tcPr>
    </w:tblStylePr>
    <w:tblStylePr w:type="firstCol">
      <w:rPr>
        <w:b/>
        <w:bCs/>
      </w:rPr>
    </w:tblStylePr>
    <w:tblStylePr w:type="lastCol">
      <w:rPr>
        <w:b/>
        <w:bCs/>
      </w:rPr>
    </w:tblStylePr>
    <w:tblStylePr w:type="band1Vert">
      <w:tblPr/>
      <w:tcPr>
        <w:shd w:val="clear" w:color="auto" w:fill="F8F8F8" w:themeFill="accent6" w:themeFillTint="3F"/>
      </w:tcPr>
    </w:tblStylePr>
    <w:tblStylePr w:type="band1Horz">
      <w:tblPr/>
      <w:tcPr>
        <w:tcBorders>
          <w:insideH w:val="nil"/>
          <w:insideV w:val="nil"/>
        </w:tcBorders>
        <w:shd w:val="clear" w:color="auto" w:fill="F8F8F8"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914935"/>
    <w:rPr>
      <w:rFonts w:eastAsia="MS Mincho"/>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914935"/>
    <w:rPr>
      <w:rFonts w:eastAsia="MS Mincho"/>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65328F"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5328F" w:themeFill="accent1"/>
      </w:tcPr>
    </w:tblStylePr>
    <w:tblStylePr w:type="lastCol">
      <w:rPr>
        <w:b/>
        <w:bCs/>
        <w:color w:val="FFFFFF" w:themeColor="background1"/>
      </w:rPr>
      <w:tblPr/>
      <w:tcPr>
        <w:tcBorders>
          <w:left w:val="nil"/>
          <w:right w:val="nil"/>
          <w:insideH w:val="nil"/>
          <w:insideV w:val="nil"/>
        </w:tcBorders>
        <w:shd w:val="clear" w:color="auto" w:fill="65328F"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914935"/>
    <w:rPr>
      <w:rFonts w:eastAsia="MS Mincho"/>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D83D0E"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83D0E" w:themeFill="accent2"/>
      </w:tcPr>
    </w:tblStylePr>
    <w:tblStylePr w:type="lastCol">
      <w:rPr>
        <w:b/>
        <w:bCs/>
        <w:color w:val="FFFFFF" w:themeColor="background1"/>
      </w:rPr>
      <w:tblPr/>
      <w:tcPr>
        <w:tcBorders>
          <w:left w:val="nil"/>
          <w:right w:val="nil"/>
          <w:insideH w:val="nil"/>
          <w:insideV w:val="nil"/>
        </w:tcBorders>
        <w:shd w:val="clear" w:color="auto" w:fill="D83D0E"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914935"/>
    <w:rPr>
      <w:rFonts w:eastAsia="MS Mincho"/>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7F7F7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F7F7F" w:themeFill="accent3"/>
      </w:tcPr>
    </w:tblStylePr>
    <w:tblStylePr w:type="lastCol">
      <w:rPr>
        <w:b/>
        <w:bCs/>
        <w:color w:val="FFFFFF" w:themeColor="background1"/>
      </w:rPr>
      <w:tblPr/>
      <w:tcPr>
        <w:tcBorders>
          <w:left w:val="nil"/>
          <w:right w:val="nil"/>
          <w:insideH w:val="nil"/>
          <w:insideV w:val="nil"/>
        </w:tcBorders>
        <w:shd w:val="clear" w:color="auto" w:fill="7F7F7F"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914935"/>
    <w:rPr>
      <w:rFonts w:eastAsia="MS Mincho"/>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3F3F3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F3F3F" w:themeFill="accent4"/>
      </w:tcPr>
    </w:tblStylePr>
    <w:tblStylePr w:type="lastCol">
      <w:rPr>
        <w:b/>
        <w:bCs/>
        <w:color w:val="FFFFFF" w:themeColor="background1"/>
      </w:rPr>
      <w:tblPr/>
      <w:tcPr>
        <w:tcBorders>
          <w:left w:val="nil"/>
          <w:right w:val="nil"/>
          <w:insideH w:val="nil"/>
          <w:insideV w:val="nil"/>
        </w:tcBorders>
        <w:shd w:val="clear" w:color="auto" w:fill="3F3F3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914935"/>
    <w:rPr>
      <w:rFonts w:eastAsia="MS Mincho"/>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C0C0C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C0C0" w:themeFill="accent5"/>
      </w:tcPr>
    </w:tblStylePr>
    <w:tblStylePr w:type="lastCol">
      <w:rPr>
        <w:b/>
        <w:bCs/>
        <w:color w:val="FFFFFF" w:themeColor="background1"/>
      </w:rPr>
      <w:tblPr/>
      <w:tcPr>
        <w:tcBorders>
          <w:left w:val="nil"/>
          <w:right w:val="nil"/>
          <w:insideH w:val="nil"/>
          <w:insideV w:val="nil"/>
        </w:tcBorders>
        <w:shd w:val="clear" w:color="auto" w:fill="C0C0C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914935"/>
    <w:rPr>
      <w:rFonts w:eastAsia="MS Mincho"/>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E6E6E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6E6E6" w:themeFill="accent6"/>
      </w:tcPr>
    </w:tblStylePr>
    <w:tblStylePr w:type="lastCol">
      <w:rPr>
        <w:b/>
        <w:bCs/>
        <w:color w:val="FFFFFF" w:themeColor="background1"/>
      </w:rPr>
      <w:tblPr/>
      <w:tcPr>
        <w:tcBorders>
          <w:left w:val="nil"/>
          <w:right w:val="nil"/>
          <w:insideH w:val="nil"/>
          <w:insideV w:val="nil"/>
        </w:tcBorders>
        <w:shd w:val="clear" w:color="auto" w:fill="E6E6E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rsid w:val="00914935"/>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914935"/>
    <w:rPr>
      <w:rFonts w:asciiTheme="majorHAnsi" w:eastAsiaTheme="majorEastAsia" w:hAnsiTheme="majorHAnsi" w:cstheme="majorBidi"/>
      <w:color w:val="404040" w:themeColor="text2"/>
      <w:sz w:val="20"/>
      <w:szCs w:val="24"/>
      <w:shd w:val="pct20" w:color="auto" w:fill="auto"/>
    </w:rPr>
  </w:style>
  <w:style w:type="paragraph" w:styleId="NormalWeb">
    <w:name w:val="Normal (Web)"/>
    <w:basedOn w:val="Normal"/>
    <w:uiPriority w:val="99"/>
    <w:semiHidden/>
    <w:unhideWhenUsed/>
    <w:rsid w:val="00914935"/>
    <w:rPr>
      <w:szCs w:val="24"/>
    </w:rPr>
  </w:style>
  <w:style w:type="paragraph" w:styleId="NoteHeading">
    <w:name w:val="Note Heading"/>
    <w:basedOn w:val="Normal"/>
    <w:next w:val="Normal"/>
    <w:link w:val="NoteHeadingChar"/>
    <w:uiPriority w:val="99"/>
    <w:semiHidden/>
    <w:unhideWhenUsed/>
    <w:rsid w:val="00914935"/>
  </w:style>
  <w:style w:type="character" w:customStyle="1" w:styleId="NoteHeadingChar">
    <w:name w:val="Note Heading Char"/>
    <w:basedOn w:val="DefaultParagraphFont"/>
    <w:link w:val="NoteHeading"/>
    <w:uiPriority w:val="99"/>
    <w:semiHidden/>
    <w:rsid w:val="00914935"/>
    <w:rPr>
      <w:color w:val="404040" w:themeColor="text2"/>
      <w:sz w:val="20"/>
    </w:rPr>
  </w:style>
  <w:style w:type="character" w:styleId="PlaceholderText">
    <w:name w:val="Placeholder Text"/>
    <w:basedOn w:val="DefaultParagraphFont"/>
    <w:uiPriority w:val="99"/>
    <w:semiHidden/>
    <w:rsid w:val="00914935"/>
    <w:rPr>
      <w:color w:val="808080"/>
    </w:rPr>
  </w:style>
  <w:style w:type="paragraph" w:styleId="PlainText">
    <w:name w:val="Plain Text"/>
    <w:basedOn w:val="Normal"/>
    <w:link w:val="PlainTextChar"/>
    <w:uiPriority w:val="99"/>
    <w:semiHidden/>
    <w:unhideWhenUsed/>
    <w:rsid w:val="00914935"/>
    <w:rPr>
      <w:rFonts w:ascii="Consolas" w:hAnsi="Consolas" w:cs="Consolas"/>
      <w:sz w:val="21"/>
      <w:szCs w:val="21"/>
    </w:rPr>
  </w:style>
  <w:style w:type="character" w:customStyle="1" w:styleId="PlainTextChar">
    <w:name w:val="Plain Text Char"/>
    <w:basedOn w:val="DefaultParagraphFont"/>
    <w:link w:val="PlainText"/>
    <w:uiPriority w:val="99"/>
    <w:semiHidden/>
    <w:rsid w:val="00914935"/>
    <w:rPr>
      <w:rFonts w:ascii="Consolas" w:hAnsi="Consolas" w:cs="Consolas"/>
      <w:color w:val="404040" w:themeColor="text2"/>
      <w:sz w:val="21"/>
      <w:szCs w:val="21"/>
    </w:rPr>
  </w:style>
  <w:style w:type="paragraph" w:customStyle="1" w:styleId="Heading1NoNumber">
    <w:name w:val="Heading 1 No Number"/>
    <w:basedOn w:val="Heading1"/>
    <w:next w:val="Normal"/>
    <w:uiPriority w:val="1"/>
    <w:semiHidden/>
    <w:qFormat/>
    <w:rsid w:val="00502FC0"/>
    <w:pPr>
      <w:keepNext/>
      <w:keepLines/>
      <w:adjustRightInd w:val="0"/>
      <w:snapToGrid w:val="0"/>
    </w:pPr>
    <w:rPr>
      <w:rFonts w:eastAsia="SimSun" w:cstheme="majorHAnsi"/>
      <w:bCs/>
      <w:kern w:val="32"/>
      <w:lang w:eastAsia="en-GB"/>
    </w:rPr>
  </w:style>
  <w:style w:type="paragraph" w:styleId="Signature">
    <w:name w:val="Signature"/>
    <w:basedOn w:val="Normal"/>
    <w:link w:val="SignatureChar"/>
    <w:uiPriority w:val="99"/>
    <w:semiHidden/>
    <w:unhideWhenUsed/>
    <w:rsid w:val="00914935"/>
    <w:pPr>
      <w:ind w:left="4252"/>
    </w:pPr>
  </w:style>
  <w:style w:type="character" w:customStyle="1" w:styleId="SignatureChar">
    <w:name w:val="Signature Char"/>
    <w:basedOn w:val="DefaultParagraphFont"/>
    <w:link w:val="Signature"/>
    <w:uiPriority w:val="99"/>
    <w:semiHidden/>
    <w:rsid w:val="00914935"/>
    <w:rPr>
      <w:color w:val="404040" w:themeColor="text2"/>
      <w:sz w:val="20"/>
    </w:rPr>
  </w:style>
  <w:style w:type="character" w:styleId="Strong">
    <w:name w:val="Strong"/>
    <w:basedOn w:val="DefaultParagraphFont"/>
    <w:uiPriority w:val="22"/>
    <w:semiHidden/>
    <w:rsid w:val="00914935"/>
    <w:rPr>
      <w:b/>
      <w:bCs/>
    </w:rPr>
  </w:style>
  <w:style w:type="paragraph" w:styleId="Subtitle">
    <w:name w:val="Subtitle"/>
    <w:basedOn w:val="Normal"/>
    <w:next w:val="Normal"/>
    <w:link w:val="SubtitleChar"/>
    <w:uiPriority w:val="11"/>
    <w:qFormat/>
    <w:rsid w:val="00B94217"/>
    <w:pPr>
      <w:numPr>
        <w:ilvl w:val="1"/>
      </w:numPr>
      <w:spacing w:after="120" w:line="400" w:lineRule="atLeast"/>
    </w:pPr>
    <w:rPr>
      <w:rFonts w:eastAsiaTheme="majorEastAsia" w:cstheme="majorBidi"/>
      <w:b/>
      <w:iCs/>
      <w:color w:val="58595B"/>
      <w:spacing w:val="4"/>
      <w:sz w:val="44"/>
      <w:szCs w:val="44"/>
    </w:rPr>
  </w:style>
  <w:style w:type="character" w:customStyle="1" w:styleId="SubtitleChar">
    <w:name w:val="Subtitle Char"/>
    <w:basedOn w:val="DefaultParagraphFont"/>
    <w:link w:val="Subtitle"/>
    <w:uiPriority w:val="11"/>
    <w:rsid w:val="00B94217"/>
    <w:rPr>
      <w:rFonts w:ascii="Montserrat" w:eastAsiaTheme="majorEastAsia" w:hAnsi="Montserrat" w:cstheme="majorBidi"/>
      <w:b/>
      <w:iCs/>
      <w:color w:val="58595B"/>
      <w:spacing w:val="4"/>
      <w:sz w:val="44"/>
      <w:szCs w:val="44"/>
    </w:rPr>
  </w:style>
  <w:style w:type="character" w:styleId="SubtleEmphasis">
    <w:name w:val="Subtle Emphasis"/>
    <w:basedOn w:val="DefaultParagraphFont"/>
    <w:uiPriority w:val="19"/>
    <w:semiHidden/>
    <w:rsid w:val="00914935"/>
    <w:rPr>
      <w:i/>
      <w:iCs/>
      <w:color w:val="808080" w:themeColor="text1" w:themeTint="7F"/>
    </w:rPr>
  </w:style>
  <w:style w:type="character" w:styleId="SubtleReference">
    <w:name w:val="Subtle Reference"/>
    <w:basedOn w:val="DefaultParagraphFont"/>
    <w:uiPriority w:val="31"/>
    <w:semiHidden/>
    <w:rsid w:val="00914935"/>
    <w:rPr>
      <w:smallCaps/>
      <w:color w:val="D83D0E" w:themeColor="accent2"/>
      <w:u w:val="single"/>
    </w:rPr>
  </w:style>
  <w:style w:type="table" w:styleId="Table3Deffects1">
    <w:name w:val="Table 3D effects 1"/>
    <w:basedOn w:val="TableNormal"/>
    <w:uiPriority w:val="99"/>
    <w:semiHidden/>
    <w:unhideWhenUsed/>
    <w:rsid w:val="00914935"/>
    <w:pPr>
      <w:adjustRightInd w:val="0"/>
      <w:snapToGrid w:val="0"/>
      <w:spacing w:line="240" w:lineRule="atLeast"/>
    </w:pPr>
    <w:rPr>
      <w:rFonts w:eastAsia="MS Mincho"/>
      <w:lang w:val="en-GB" w:eastAsia="en-GB"/>
    </w:rPr>
    <w:tblPr/>
    <w:tcPr>
      <w:shd w:val="solid" w:color="C0C0C0" w:fill="FFFFFF"/>
      <w:tcMar>
        <w:top w:w="57" w:type="dxa"/>
        <w:left w:w="57" w:type="dxa"/>
        <w:bottom w:w="57" w:type="dxa"/>
        <w:right w:w="57" w:type="dxa"/>
      </w:tcMar>
    </w:tcPr>
    <w:tblStylePr w:type="firstRow">
      <w:rPr>
        <w:rFonts w:asciiTheme="majorHAnsi" w:hAnsiTheme="majorHAnsi"/>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14935"/>
    <w:pPr>
      <w:adjustRightInd w:val="0"/>
      <w:snapToGrid w:val="0"/>
      <w:spacing w:line="240" w:lineRule="atLeast"/>
    </w:pPr>
    <w:rPr>
      <w:rFonts w:eastAsia="MS Mincho"/>
      <w:lang w:val="en-GB" w:eastAsia="en-GB"/>
    </w:rPr>
    <w:tblPr>
      <w:tblStyleRowBandSize w:val="1"/>
    </w:tblPr>
    <w:tcPr>
      <w:shd w:val="solid" w:color="C0C0C0" w:fill="FFFFFF"/>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14935"/>
    <w:pPr>
      <w:adjustRightInd w:val="0"/>
      <w:snapToGrid w:val="0"/>
      <w:spacing w:line="240" w:lineRule="atLeast"/>
    </w:pPr>
    <w:rPr>
      <w:rFonts w:eastAsia="MS Mincho"/>
      <w:lang w:val="en-GB" w:eastAsia="en-GB"/>
    </w:rPr>
    <w:tblPr>
      <w:tblStyleRowBandSize w:val="1"/>
      <w:tblStyleColBandSize w:val="1"/>
    </w:tblPr>
    <w:tcPr>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12" w:space="0" w:color="000000"/>
        <w:bottom w:val="single" w:sz="12" w:space="0" w:color="000000"/>
      </w:tblBorders>
    </w:tblPr>
    <w:tcPr>
      <w:shd w:val="clear" w:color="auto" w:fill="auto"/>
      <w:tcMar>
        <w:top w:w="57" w:type="dxa"/>
        <w:left w:w="57" w:type="dxa"/>
        <w:bottom w:w="57" w:type="dxa"/>
        <w:right w:w="57" w:type="dxa"/>
      </w:tcMar>
    </w:tcPr>
    <w:tblStylePr w:type="firstRow">
      <w:rPr>
        <w:rFonts w:asciiTheme="majorHAnsi" w:hAnsiTheme="majorHAnsi"/>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12" w:space="0" w:color="000000"/>
        <w:bottom w:val="single" w:sz="12" w:space="0" w:color="000000"/>
      </w:tblBorders>
    </w:tblPr>
    <w:tcPr>
      <w:shd w:val="clear" w:color="auto" w:fill="auto"/>
      <w:tcMar>
        <w:top w:w="57" w:type="dxa"/>
        <w:left w:w="57" w:type="dxa"/>
        <w:bottom w:w="57" w:type="dxa"/>
        <w:right w:w="57" w:type="dxa"/>
      </w:tcMar>
    </w:tcPr>
    <w:tblStylePr w:type="firstRow">
      <w:rPr>
        <w:rFonts w:asciiTheme="majorHAnsi" w:hAnsiTheme="majorHAnsi"/>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14935"/>
    <w:pPr>
      <w:adjustRightInd w:val="0"/>
      <w:snapToGrid w:val="0"/>
      <w:spacing w:line="240" w:lineRule="atLeast"/>
    </w:pPr>
    <w:rPr>
      <w:rFonts w:eastAsia="MS Mincho"/>
      <w:color w:val="00008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Mar>
        <w:top w:w="57" w:type="dxa"/>
        <w:left w:w="57" w:type="dxa"/>
        <w:bottom w:w="57" w:type="dxa"/>
        <w:right w:w="57" w:type="dxa"/>
      </w:tcMar>
    </w:tcPr>
    <w:tblStylePr w:type="firstRow">
      <w:rPr>
        <w:rFonts w:asciiTheme="majorHAnsi" w:hAnsiTheme="majorHAnsi"/>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12" w:space="0" w:color="000000"/>
        <w:left w:val="single" w:sz="6" w:space="0" w:color="000000"/>
        <w:bottom w:val="single" w:sz="12" w:space="0" w:color="000000"/>
        <w:right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urful1">
    <w:name w:val="Table Colorful 1"/>
    <w:basedOn w:val="TableNormal"/>
    <w:uiPriority w:val="99"/>
    <w:semiHidden/>
    <w:unhideWhenUsed/>
    <w:rsid w:val="00914935"/>
    <w:pPr>
      <w:adjustRightInd w:val="0"/>
      <w:snapToGrid w:val="0"/>
      <w:spacing w:line="240" w:lineRule="atLeast"/>
    </w:pPr>
    <w:rPr>
      <w:rFonts w:eastAsia="MS Mincho"/>
      <w:color w:val="FFFFFF"/>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Mar>
        <w:top w:w="57" w:type="dxa"/>
        <w:left w:w="57" w:type="dxa"/>
        <w:bottom w:w="57" w:type="dxa"/>
        <w:right w:w="57" w:type="dxa"/>
      </w:tcMar>
    </w:tcPr>
    <w:tblStylePr w:type="firstRow">
      <w:rPr>
        <w:rFonts w:asciiTheme="majorHAnsi" w:hAnsiTheme="majorHAnsi"/>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urful2">
    <w:name w:val="Table Colorful 2"/>
    <w:basedOn w:val="TableNormal"/>
    <w:uiPriority w:val="99"/>
    <w:semiHidden/>
    <w:unhideWhenUsed/>
    <w:rsid w:val="00914935"/>
    <w:pPr>
      <w:adjustRightInd w:val="0"/>
      <w:snapToGrid w:val="0"/>
      <w:spacing w:line="240" w:lineRule="atLeast"/>
    </w:pPr>
    <w:rPr>
      <w:rFonts w:eastAsia="MS Mincho"/>
      <w:lang w:val="en-GB" w:eastAsia="en-GB"/>
    </w:rPr>
    <w:tblPr>
      <w:tblBorders>
        <w:bottom w:val="single" w:sz="12" w:space="0" w:color="000000"/>
      </w:tblBorders>
    </w:tblPr>
    <w:tcPr>
      <w:shd w:val="pct20" w:color="FFFF00" w:fill="FFFFFF"/>
      <w:tcMar>
        <w:top w:w="57" w:type="dxa"/>
        <w:left w:w="57" w:type="dxa"/>
        <w:bottom w:w="57" w:type="dxa"/>
        <w:right w:w="57" w:type="dxa"/>
      </w:tcMar>
    </w:tcPr>
    <w:tblStylePr w:type="firstRow">
      <w:rPr>
        <w:rFonts w:asciiTheme="majorHAnsi" w:hAnsiTheme="majorHAnsi"/>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urful3">
    <w:name w:val="Table Colorful 3"/>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Mar>
        <w:top w:w="57" w:type="dxa"/>
        <w:left w:w="57" w:type="dxa"/>
        <w:bottom w:w="57" w:type="dxa"/>
        <w:right w:w="57" w:type="dxa"/>
      </w:tcMar>
    </w:tcPr>
    <w:tblStylePr w:type="firstRow">
      <w:rPr>
        <w:rFonts w:asciiTheme="majorHAnsi" w:hAnsiTheme="majorHAnsi"/>
      </w:rPr>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14935"/>
    <w:pPr>
      <w:adjustRightInd w:val="0"/>
      <w:snapToGrid w:val="0"/>
      <w:spacing w:line="240" w:lineRule="atLeast"/>
    </w:pPr>
    <w:rPr>
      <w:rFonts w:eastAsia="MS Mincho"/>
      <w:b/>
      <w:bCs/>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cPr>
      <w:tcMar>
        <w:top w:w="57" w:type="dxa"/>
        <w:left w:w="57" w:type="dxa"/>
        <w:bottom w:w="57" w:type="dxa"/>
        <w:right w:w="57" w:type="dxa"/>
      </w:tcMar>
    </w:tcPr>
    <w:tblStylePr w:type="firstRow">
      <w:rPr>
        <w:rFonts w:asciiTheme="majorHAnsi" w:hAnsiTheme="majorHAnsi"/>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14935"/>
    <w:pPr>
      <w:adjustRightInd w:val="0"/>
      <w:snapToGrid w:val="0"/>
      <w:spacing w:line="240" w:lineRule="atLeast"/>
    </w:pPr>
    <w:rPr>
      <w:rFonts w:eastAsia="MS Mincho"/>
      <w:b/>
      <w:bCs/>
      <w:lang w:val="en-GB" w:eastAsia="en-GB"/>
    </w:rPr>
    <w:tblPr>
      <w:tblStyleColBandSize w:val="1"/>
    </w:tblPr>
    <w:tcPr>
      <w:tcMar>
        <w:top w:w="57" w:type="dxa"/>
        <w:left w:w="57" w:type="dxa"/>
        <w:bottom w:w="57" w:type="dxa"/>
        <w:right w:w="57" w:type="dxa"/>
      </w:tcMar>
    </w:tcPr>
    <w:tblStylePr w:type="firstRow">
      <w:rPr>
        <w:rFonts w:asciiTheme="majorHAnsi" w:hAnsiTheme="majorHAnsi"/>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14935"/>
    <w:pPr>
      <w:adjustRightInd w:val="0"/>
      <w:snapToGrid w:val="0"/>
      <w:spacing w:line="240" w:lineRule="atLeast"/>
    </w:pPr>
    <w:rPr>
      <w:rFonts w:eastAsia="MS Mincho"/>
      <w:b/>
      <w:bCs/>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cPr>
      <w:tcMar>
        <w:top w:w="57" w:type="dxa"/>
        <w:left w:w="57" w:type="dxa"/>
        <w:bottom w:w="57" w:type="dxa"/>
        <w:right w:w="57" w:type="dxa"/>
      </w:tcMar>
    </w:tcPr>
    <w:tblStylePr w:type="firstRow">
      <w:rPr>
        <w:rFonts w:asciiTheme="majorHAnsi" w:hAnsiTheme="majorHAnsi"/>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14935"/>
    <w:pPr>
      <w:adjustRightInd w:val="0"/>
      <w:snapToGrid w:val="0"/>
      <w:spacing w:line="240" w:lineRule="atLeast"/>
    </w:pPr>
    <w:rPr>
      <w:rFonts w:eastAsia="MS Mincho"/>
      <w:lang w:val="en-GB" w:eastAsia="en-GB"/>
    </w:rPr>
    <w:tblPr>
      <w:tblStyleColBandSize w:val="1"/>
    </w:tblPr>
    <w:tcPr>
      <w:tcMar>
        <w:top w:w="57" w:type="dxa"/>
        <w:left w:w="57" w:type="dxa"/>
        <w:bottom w:w="57" w:type="dxa"/>
        <w:right w:w="57" w:type="dxa"/>
      </w:tcMar>
    </w:tcPr>
    <w:tblStylePr w:type="firstRow">
      <w:rPr>
        <w:rFonts w:asciiTheme="majorHAnsi" w:hAnsiTheme="majorHAnsi"/>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14935"/>
    <w:pPr>
      <w:adjustRightInd w:val="0"/>
      <w:snapToGrid w:val="0"/>
      <w:spacing w:line="240" w:lineRule="atLeast"/>
    </w:pPr>
    <w:rPr>
      <w:rFonts w:eastAsia="MS Mincho"/>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cPr>
      <w:tcMar>
        <w:top w:w="57" w:type="dxa"/>
        <w:left w:w="57" w:type="dxa"/>
        <w:bottom w:w="57" w:type="dxa"/>
        <w:right w:w="57" w:type="dxa"/>
      </w:tcMar>
    </w:tcPr>
    <w:tblStylePr w:type="firstRow">
      <w:rPr>
        <w:rFonts w:asciiTheme="majorHAnsi" w:hAnsiTheme="majorHAnsi"/>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14935"/>
    <w:pPr>
      <w:adjustRightInd w:val="0"/>
      <w:snapToGrid w:val="0"/>
      <w:spacing w:line="240" w:lineRule="atLeast"/>
    </w:pPr>
    <w:rPr>
      <w:rFonts w:eastAsia="MS Mincho"/>
      <w:lang w:val="en-GB" w:eastAsia="en-GB"/>
    </w:rPr>
    <w:tblPr>
      <w:tblStyleRowBandSize w:val="1"/>
      <w:tblBorders>
        <w:insideH w:val="single" w:sz="18" w:space="0" w:color="FFFFFF"/>
        <w:insideV w:val="single" w:sz="18" w:space="0" w:color="FFFFFF"/>
      </w:tblBorders>
    </w:tblPr>
    <w:tcPr>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14935"/>
    <w:pPr>
      <w:adjustRightInd w:val="0"/>
      <w:snapToGrid w:val="0"/>
      <w:spacing w:line="240" w:lineRule="atLeast"/>
    </w:pPr>
    <w:rPr>
      <w:rFonts w:eastAsia="MS Mincho"/>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caps/>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Style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14935"/>
    <w:pPr>
      <w:adjustRightInd w:val="0"/>
      <w:snapToGrid w:val="0"/>
      <w:spacing w:line="240" w:lineRule="atLeast"/>
    </w:pPr>
    <w:rPr>
      <w:rFonts w:eastAsia="MS Mincho"/>
      <w:lang w:val="en-GB" w:eastAsia="en-GB"/>
    </w:rPr>
    <w:tblPr>
      <w:tblBorders>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14935"/>
    <w:pPr>
      <w:adjustRightInd w:val="0"/>
      <w:snapToGrid w:val="0"/>
      <w:spacing w:line="240" w:lineRule="atLeast"/>
    </w:pPr>
    <w:rPr>
      <w:rFonts w:eastAsia="MS Mincho"/>
      <w:lang w:val="en-GB" w:eastAsia="en-GB"/>
    </w:rPr>
    <w:tblPr>
      <w:tblBorders>
        <w:left w:val="single" w:sz="12" w:space="0" w:color="000000"/>
        <w:right w:val="single" w:sz="12"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14935"/>
    <w:pPr>
      <w:adjustRightInd w:val="0"/>
      <w:snapToGrid w:val="0"/>
      <w:spacing w:line="240" w:lineRule="atLeast"/>
    </w:pPr>
    <w:rPr>
      <w:rFonts w:eastAsia="MS Mincho"/>
      <w:b/>
      <w:bCs/>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Mar>
        <w:top w:w="57" w:type="dxa"/>
        <w:left w:w="57" w:type="dxa"/>
        <w:bottom w:w="57" w:type="dxa"/>
        <w:right w:w="57" w:type="dxa"/>
      </w:tcMar>
    </w:tcPr>
    <w:tblStylePr w:type="firstRow">
      <w:rPr>
        <w:rFonts w:asciiTheme="majorHAnsi" w:hAnsiTheme="majorHAnsi"/>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14935"/>
    <w:pPr>
      <w:adjustRightInd w:val="0"/>
      <w:snapToGrid w:val="0"/>
      <w:spacing w:line="240" w:lineRule="atLeast"/>
    </w:pPr>
    <w:rPr>
      <w:rFonts w:eastAsia="MS Mincho"/>
      <w:lang w:val="en-GB" w:eastAsia="en-GB"/>
    </w:rPr>
    <w:tblPr>
      <w:tblStyleRowBandSize w:val="1"/>
      <w:tblBorders>
        <w:top w:val="single" w:sz="12" w:space="0" w:color="008080"/>
        <w:left w:val="single" w:sz="6" w:space="0" w:color="008080"/>
        <w:bottom w:val="single" w:sz="12" w:space="0" w:color="008080"/>
        <w:right w:val="single" w:sz="6" w:space="0" w:color="008080"/>
      </w:tblBorders>
    </w:tblPr>
    <w:tcPr>
      <w:tcMar>
        <w:top w:w="57" w:type="dxa"/>
        <w:left w:w="57" w:type="dxa"/>
        <w:bottom w:w="57" w:type="dxa"/>
        <w:right w:w="57" w:type="dxa"/>
      </w:tcMar>
    </w:tcPr>
    <w:tblStylePr w:type="firstRow">
      <w:rPr>
        <w:rFonts w:asciiTheme="majorHAnsi" w:hAnsiTheme="majorHAnsi"/>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14935"/>
    <w:pPr>
      <w:adjustRightInd w:val="0"/>
      <w:snapToGrid w:val="0"/>
      <w:spacing w:line="240" w:lineRule="atLeast"/>
    </w:pPr>
    <w:rPr>
      <w:rFonts w:eastAsia="MS Mincho"/>
      <w:lang w:val="en-GB" w:eastAsia="en-GB"/>
    </w:rPr>
    <w:tblPr>
      <w:tblStyleRowBandSize w:val="2"/>
      <w:tblBorders>
        <w:bottom w:val="single" w:sz="12" w:space="0" w:color="808080"/>
      </w:tblBorders>
    </w:tblPr>
    <w:tcPr>
      <w:tcMar>
        <w:top w:w="57" w:type="dxa"/>
        <w:left w:w="57" w:type="dxa"/>
        <w:bottom w:w="57" w:type="dxa"/>
        <w:right w:w="57" w:type="dxa"/>
      </w:tcMar>
    </w:tcPr>
    <w:tblStylePr w:type="firstRow">
      <w:rPr>
        <w:rFonts w:asciiTheme="majorHAnsi" w:hAnsiTheme="majorHAnsi"/>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12" w:space="0" w:color="000000"/>
        <w:bottom w:val="single" w:sz="12" w:space="0" w:color="000000"/>
        <w:insideH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14935"/>
    <w:pPr>
      <w:adjustRightInd w:val="0"/>
      <w:snapToGrid w:val="0"/>
      <w:spacing w:line="240" w:lineRule="atLeast"/>
    </w:pPr>
    <w:rPr>
      <w:rFonts w:eastAsia="MS Mincho"/>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Mar>
        <w:top w:w="57" w:type="dxa"/>
        <w:left w:w="57" w:type="dxa"/>
        <w:bottom w:w="57" w:type="dxa"/>
        <w:right w:w="57" w:type="dxa"/>
      </w:tcMar>
    </w:tcPr>
    <w:tblStylePr w:type="firstRow">
      <w:rPr>
        <w:rFonts w:asciiTheme="majorHAnsi" w:hAnsiTheme="majorHAnsi"/>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14935"/>
    <w:pPr>
      <w:adjustRightInd w:val="0"/>
      <w:snapToGrid w:val="0"/>
      <w:spacing w:line="240" w:lineRule="atLeast"/>
    </w:pPr>
    <w:rPr>
      <w:rFonts w:eastAsia="MS Mincho"/>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cPr>
      <w:tcMar>
        <w:top w:w="57" w:type="dxa"/>
        <w:left w:w="57" w:type="dxa"/>
        <w:bottom w:w="57" w:type="dxa"/>
        <w:right w:w="57" w:type="dxa"/>
      </w:tcMar>
    </w:tcPr>
    <w:tblStylePr w:type="firstRow">
      <w:rPr>
        <w:rFonts w:asciiTheme="majorHAnsi" w:hAnsiTheme="majorHAnsi"/>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14935"/>
    <w:pPr>
      <w:adjustRightInd w:val="0"/>
      <w:snapToGrid w:val="0"/>
      <w:spacing w:line="240" w:lineRule="atLeast"/>
    </w:pPr>
    <w:rPr>
      <w:rFonts w:eastAsia="MS Mincho"/>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cPr>
      <w:tcMar>
        <w:top w:w="57" w:type="dxa"/>
        <w:left w:w="57" w:type="dxa"/>
        <w:bottom w:w="57" w:type="dxa"/>
        <w:right w:w="57" w:type="dxa"/>
      </w:tcMar>
    </w:tcPr>
    <w:tblStylePr w:type="firstRow">
      <w:rPr>
        <w:rFonts w:asciiTheme="majorHAnsi" w:hAnsiTheme="majorHAnsi"/>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914935"/>
    <w:pPr>
      <w:ind w:left="240" w:hanging="240"/>
    </w:pPr>
  </w:style>
  <w:style w:type="paragraph" w:styleId="TableofFigures">
    <w:name w:val="table of figures"/>
    <w:basedOn w:val="TOC1"/>
    <w:next w:val="Normal"/>
    <w:uiPriority w:val="99"/>
    <w:semiHidden/>
    <w:rsid w:val="00914935"/>
    <w:pPr>
      <w:widowControl/>
      <w:tabs>
        <w:tab w:val="right" w:pos="9923"/>
      </w:tabs>
      <w:adjustRightInd w:val="0"/>
      <w:snapToGrid w:val="0"/>
      <w:spacing w:line="260" w:lineRule="atLeast"/>
      <w:ind w:left="1134" w:hanging="1134"/>
    </w:pPr>
    <w:rPr>
      <w:rFonts w:eastAsia="MS Mincho"/>
      <w:sz w:val="22"/>
      <w:szCs w:val="20"/>
    </w:rPr>
  </w:style>
  <w:style w:type="table" w:styleId="TableProfessional">
    <w:name w:val="Table Professional"/>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12" w:space="0" w:color="008000"/>
        <w:bottom w:val="single" w:sz="12" w:space="0" w:color="008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14935"/>
    <w:pPr>
      <w:adjustRightInd w:val="0"/>
      <w:snapToGrid w:val="0"/>
      <w:spacing w:line="240" w:lineRule="atLeast"/>
    </w:pPr>
    <w:rPr>
      <w:rFonts w:eastAsia="MS Mincho"/>
      <w:lang w:val="en-GB" w:eastAsia="en-GB"/>
    </w:rPr>
    <w:tblPr/>
    <w:tcPr>
      <w:tcMar>
        <w:top w:w="57" w:type="dxa"/>
        <w:left w:w="57" w:type="dxa"/>
        <w:bottom w:w="57" w:type="dxa"/>
        <w:right w:w="57" w:type="dxa"/>
      </w:tcMar>
    </w:tcPr>
    <w:tblStylePr w:type="firstRow">
      <w:rPr>
        <w:rFonts w:asciiTheme="majorHAnsi" w:hAnsiTheme="majorHAnsi"/>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12" w:space="0" w:color="000000"/>
        <w:left w:val="single" w:sz="12" w:space="0" w:color="000000"/>
        <w:bottom w:val="single" w:sz="12" w:space="0" w:color="000000"/>
        <w:right w:val="single" w:sz="12" w:space="0" w:color="000000"/>
      </w:tblBorders>
    </w:tblPr>
    <w:tcPr>
      <w:shd w:val="clear" w:color="auto" w:fill="auto"/>
      <w:tcMar>
        <w:top w:w="57" w:type="dxa"/>
        <w:left w:w="57" w:type="dxa"/>
        <w:bottom w:w="57" w:type="dxa"/>
        <w:right w:w="57" w:type="dxa"/>
      </w:tcMar>
    </w:tcPr>
    <w:tblStylePr w:type="firstRow">
      <w:rPr>
        <w:rFonts w:asciiTheme="majorHAnsi" w:hAnsiTheme="majorHAnsi"/>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14935"/>
    <w:pPr>
      <w:adjustRightInd w:val="0"/>
      <w:snapToGrid w:val="0"/>
      <w:spacing w:line="240" w:lineRule="atLeast"/>
    </w:pPr>
    <w:rPr>
      <w:rFonts w:eastAsia="MS Mincho"/>
      <w:lang w:val="en-GB" w:eastAsia="en-GB"/>
    </w:rPr>
    <w:tblPr>
      <w:tblStyleRowBandSize w:val="1"/>
    </w:tblPr>
    <w:tcPr>
      <w:tcMar>
        <w:top w:w="57" w:type="dxa"/>
        <w:left w:w="57" w:type="dxa"/>
        <w:bottom w:w="57" w:type="dxa"/>
        <w:right w:w="57" w:type="dxa"/>
      </w:tcMar>
    </w:tcPr>
    <w:tblStylePr w:type="firstRow">
      <w:rPr>
        <w:rFonts w:asciiTheme="majorHAnsi" w:hAnsiTheme="majorHAnsi"/>
      </w:rPr>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14935"/>
    <w:pPr>
      <w:adjustRightInd w:val="0"/>
      <w:snapToGrid w:val="0"/>
      <w:spacing w:line="240" w:lineRule="atLeast"/>
    </w:pPr>
    <w:rPr>
      <w:rFonts w:eastAsia="MS Mincho"/>
      <w:lang w:val="en-GB" w:eastAsia="en-GB"/>
    </w:rPr>
    <w:tblPr>
      <w:tblBorders>
        <w:left w:val="single" w:sz="6" w:space="0" w:color="000000"/>
        <w:right w:val="single" w:sz="6" w:space="0" w:color="000000"/>
      </w:tblBorders>
    </w:tblPr>
    <w:tcPr>
      <w:tcMar>
        <w:top w:w="57" w:type="dxa"/>
        <w:left w:w="57" w:type="dxa"/>
        <w:bottom w:w="57" w:type="dxa"/>
        <w:right w:w="57" w:type="dxa"/>
      </w:tcMar>
    </w:tcPr>
    <w:tblStylePr w:type="firstRow">
      <w:rPr>
        <w:rFonts w:asciiTheme="majorHAnsi" w:hAnsiTheme="majorHAnsi"/>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57" w:type="dxa"/>
        <w:left w:w="57" w:type="dxa"/>
        <w:bottom w:w="57" w:type="dxa"/>
        <w:right w:w="57" w:type="dxa"/>
      </w:tcMar>
    </w:tcPr>
    <w:tblStylePr w:type="firstRow">
      <w:rPr>
        <w:rFonts w:asciiTheme="majorHAnsi" w:hAnsiTheme="majorHAnsi"/>
      </w:rPr>
    </w:tblStylePr>
  </w:style>
  <w:style w:type="table" w:styleId="TableWeb1">
    <w:name w:val="Table Web 1"/>
    <w:basedOn w:val="TableNormal"/>
    <w:uiPriority w:val="99"/>
    <w:semiHidden/>
    <w:unhideWhenUsed/>
    <w:rsid w:val="00914935"/>
    <w:pPr>
      <w:adjustRightInd w:val="0"/>
      <w:snapToGrid w:val="0"/>
      <w:spacing w:line="240" w:lineRule="atLeast"/>
    </w:pPr>
    <w:rPr>
      <w:rFonts w:eastAsia="MS Mincho"/>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Mar>
        <w:top w:w="57" w:type="dxa"/>
        <w:left w:w="57" w:type="dxa"/>
        <w:bottom w:w="57" w:type="dxa"/>
        <w:right w:w="57" w:type="dxa"/>
      </w:tcMar>
    </w:tcPr>
    <w:tblStylePr w:type="firstRow">
      <w:rPr>
        <w:rFonts w:asciiTheme="majorHAnsi" w:hAnsiTheme="majorHAnsi"/>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14935"/>
    <w:pPr>
      <w:adjustRightInd w:val="0"/>
      <w:snapToGrid w:val="0"/>
      <w:spacing w:line="240" w:lineRule="atLeast"/>
    </w:pPr>
    <w:rPr>
      <w:rFonts w:eastAsia="MS Mincho"/>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Mar>
        <w:top w:w="57" w:type="dxa"/>
        <w:left w:w="57" w:type="dxa"/>
        <w:bottom w:w="57" w:type="dxa"/>
        <w:right w:w="57" w:type="dxa"/>
      </w:tcMar>
    </w:tcPr>
    <w:tblStylePr w:type="firstRow">
      <w:rPr>
        <w:rFonts w:asciiTheme="majorHAnsi" w:hAnsiTheme="majorHAnsi"/>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14935"/>
    <w:pPr>
      <w:adjustRightInd w:val="0"/>
      <w:snapToGrid w:val="0"/>
      <w:spacing w:line="240" w:lineRule="atLeast"/>
    </w:pPr>
    <w:rPr>
      <w:rFonts w:eastAsia="MS Mincho"/>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Mar>
        <w:top w:w="57" w:type="dxa"/>
        <w:left w:w="57" w:type="dxa"/>
        <w:bottom w:w="57" w:type="dxa"/>
        <w:right w:w="57" w:type="dxa"/>
      </w:tcMar>
    </w:tcPr>
    <w:tblStylePr w:type="firstRow">
      <w:rPr>
        <w:rFonts w:asciiTheme="majorHAnsi" w:hAnsiTheme="majorHAnsi"/>
      </w:rPr>
      <w:tblPr/>
      <w:tcPr>
        <w:tcBorders>
          <w:tl2br w:val="none" w:sz="0" w:space="0" w:color="auto"/>
          <w:tr2bl w:val="none" w:sz="0" w:space="0" w:color="auto"/>
        </w:tcBorders>
      </w:tcPr>
    </w:tblStylePr>
  </w:style>
  <w:style w:type="paragraph" w:styleId="Title">
    <w:name w:val="Title"/>
    <w:basedOn w:val="Normal"/>
    <w:next w:val="Normal"/>
    <w:link w:val="TitleChar"/>
    <w:autoRedefine/>
    <w:uiPriority w:val="10"/>
    <w:qFormat/>
    <w:rsid w:val="00B94217"/>
    <w:pPr>
      <w:widowControl/>
      <w:spacing w:before="0" w:after="100" w:line="760" w:lineRule="atLeast"/>
    </w:pPr>
    <w:rPr>
      <w:rFonts w:eastAsiaTheme="majorEastAsia" w:cstheme="majorBidi"/>
      <w:b/>
      <w:color w:val="65328F" w:themeColor="accent1"/>
      <w:kern w:val="28"/>
      <w:sz w:val="80"/>
      <w:szCs w:val="80"/>
    </w:rPr>
  </w:style>
  <w:style w:type="character" w:customStyle="1" w:styleId="TitleChar">
    <w:name w:val="Title Char"/>
    <w:basedOn w:val="DefaultParagraphFont"/>
    <w:link w:val="Title"/>
    <w:uiPriority w:val="10"/>
    <w:rsid w:val="00B94217"/>
    <w:rPr>
      <w:rFonts w:ascii="Montserrat" w:eastAsiaTheme="majorEastAsia" w:hAnsi="Montserrat" w:cstheme="majorBidi"/>
      <w:b/>
      <w:color w:val="65328F" w:themeColor="accent1"/>
      <w:kern w:val="28"/>
      <w:sz w:val="80"/>
      <w:szCs w:val="80"/>
    </w:rPr>
  </w:style>
  <w:style w:type="paragraph" w:styleId="TOAHeading">
    <w:name w:val="toa heading"/>
    <w:basedOn w:val="Normal"/>
    <w:next w:val="Normal"/>
    <w:uiPriority w:val="99"/>
    <w:semiHidden/>
    <w:unhideWhenUsed/>
    <w:rsid w:val="00914935"/>
    <w:rPr>
      <w:rFonts w:asciiTheme="majorHAnsi" w:eastAsiaTheme="majorEastAsia" w:hAnsiTheme="majorHAnsi" w:cstheme="majorBidi"/>
      <w:b/>
      <w:bCs/>
      <w:szCs w:val="24"/>
    </w:rPr>
  </w:style>
  <w:style w:type="paragraph" w:styleId="TOC2">
    <w:name w:val="toc 2"/>
    <w:basedOn w:val="Normal"/>
    <w:next w:val="Normal"/>
    <w:uiPriority w:val="39"/>
    <w:rsid w:val="005C04F5"/>
    <w:pPr>
      <w:tabs>
        <w:tab w:val="right" w:leader="dot" w:pos="9866"/>
      </w:tabs>
      <w:ind w:left="567" w:hanging="567"/>
    </w:pPr>
  </w:style>
  <w:style w:type="paragraph" w:styleId="TOC3">
    <w:name w:val="toc 3"/>
    <w:basedOn w:val="Normal"/>
    <w:next w:val="Normal"/>
    <w:uiPriority w:val="39"/>
    <w:rsid w:val="00BD7D76"/>
    <w:pPr>
      <w:tabs>
        <w:tab w:val="right" w:leader="dot" w:pos="9866"/>
      </w:tabs>
      <w:ind w:left="170"/>
    </w:pPr>
  </w:style>
  <w:style w:type="paragraph" w:styleId="TOC4">
    <w:name w:val="toc 4"/>
    <w:basedOn w:val="Normal"/>
    <w:next w:val="Normal"/>
    <w:uiPriority w:val="39"/>
    <w:semiHidden/>
    <w:rsid w:val="00914935"/>
    <w:pPr>
      <w:ind w:left="1134" w:hanging="964"/>
    </w:pPr>
    <w:rPr>
      <w:b/>
      <w:color w:val="7F7F7F" w:themeColor="text1" w:themeTint="80"/>
    </w:rPr>
  </w:style>
  <w:style w:type="paragraph" w:styleId="TOC5">
    <w:name w:val="toc 5"/>
    <w:basedOn w:val="Normal"/>
    <w:next w:val="Normal"/>
    <w:uiPriority w:val="39"/>
    <w:semiHidden/>
    <w:rsid w:val="00914935"/>
    <w:pPr>
      <w:ind w:left="340"/>
    </w:pPr>
    <w:rPr>
      <w:b/>
      <w:color w:val="7F7F7F" w:themeColor="text1" w:themeTint="80"/>
    </w:rPr>
  </w:style>
  <w:style w:type="paragraph" w:styleId="TOC6">
    <w:name w:val="toc 6"/>
    <w:basedOn w:val="Normal"/>
    <w:next w:val="Normal"/>
    <w:uiPriority w:val="39"/>
    <w:semiHidden/>
    <w:rsid w:val="00914935"/>
    <w:pPr>
      <w:ind w:left="1304" w:hanging="964"/>
    </w:pPr>
    <w:rPr>
      <w:b/>
      <w:color w:val="7F7F7F" w:themeColor="text1" w:themeTint="80"/>
    </w:rPr>
  </w:style>
  <w:style w:type="paragraph" w:styleId="TOC7">
    <w:name w:val="toc 7"/>
    <w:basedOn w:val="Normal"/>
    <w:next w:val="Normal"/>
    <w:autoRedefine/>
    <w:uiPriority w:val="39"/>
    <w:semiHidden/>
    <w:rsid w:val="00914935"/>
    <w:rPr>
      <w:b/>
      <w:color w:val="7F7F7F" w:themeColor="text1" w:themeTint="80"/>
    </w:rPr>
  </w:style>
  <w:style w:type="paragraph" w:styleId="TOC8">
    <w:name w:val="toc 8"/>
    <w:basedOn w:val="Normal"/>
    <w:next w:val="Normal"/>
    <w:autoRedefine/>
    <w:uiPriority w:val="39"/>
    <w:semiHidden/>
    <w:rsid w:val="00914935"/>
    <w:pPr>
      <w:spacing w:after="100"/>
      <w:ind w:left="1680"/>
    </w:pPr>
  </w:style>
  <w:style w:type="paragraph" w:styleId="TOC9">
    <w:name w:val="toc 9"/>
    <w:basedOn w:val="Normal"/>
    <w:next w:val="Normal"/>
    <w:autoRedefine/>
    <w:uiPriority w:val="39"/>
    <w:semiHidden/>
    <w:rsid w:val="00914935"/>
    <w:pPr>
      <w:spacing w:after="100"/>
      <w:ind w:left="1920"/>
    </w:pPr>
  </w:style>
  <w:style w:type="paragraph" w:styleId="TOCHeading">
    <w:name w:val="TOC Heading"/>
    <w:basedOn w:val="Normal"/>
    <w:next w:val="Normal"/>
    <w:uiPriority w:val="9"/>
    <w:semiHidden/>
    <w:qFormat/>
    <w:rsid w:val="00927FA1"/>
    <w:pPr>
      <w:pageBreakBefore/>
      <w:spacing w:before="0" w:after="480" w:line="400" w:lineRule="atLeast"/>
    </w:pPr>
    <w:rPr>
      <w:rFonts w:asciiTheme="majorHAnsi" w:hAnsiTheme="majorHAnsi"/>
      <w:color w:val="FFFFFF" w:themeColor="background2"/>
      <w:sz w:val="36"/>
    </w:rPr>
  </w:style>
  <w:style w:type="paragraph" w:customStyle="1" w:styleId="Note">
    <w:name w:val="Note"/>
    <w:basedOn w:val="Normal"/>
    <w:uiPriority w:val="7"/>
    <w:semiHidden/>
    <w:qFormat/>
    <w:rsid w:val="00914935"/>
    <w:pPr>
      <w:tabs>
        <w:tab w:val="left" w:pos="397"/>
      </w:tabs>
      <w:spacing w:after="40"/>
      <w:ind w:left="397" w:hanging="397"/>
    </w:pPr>
    <w:rPr>
      <w:spacing w:val="5"/>
    </w:rPr>
  </w:style>
  <w:style w:type="paragraph" w:customStyle="1" w:styleId="Fields">
    <w:name w:val="Fields"/>
    <w:basedOn w:val="Normal"/>
    <w:semiHidden/>
    <w:qFormat/>
    <w:rsid w:val="00914935"/>
    <w:rPr>
      <w:caps/>
    </w:rPr>
  </w:style>
  <w:style w:type="paragraph" w:customStyle="1" w:styleId="GridText">
    <w:name w:val="Grid Text"/>
    <w:basedOn w:val="Normal"/>
    <w:semiHidden/>
    <w:qFormat/>
    <w:rsid w:val="00914935"/>
    <w:rPr>
      <w:color w:val="FFFFFF" w:themeColor="background2"/>
    </w:rPr>
  </w:style>
  <w:style w:type="paragraph" w:customStyle="1" w:styleId="TableHeading">
    <w:name w:val="Table Heading"/>
    <w:basedOn w:val="Normal"/>
    <w:uiPriority w:val="2"/>
    <w:qFormat/>
    <w:rsid w:val="00927FA1"/>
    <w:pPr>
      <w:widowControl/>
      <w:spacing w:before="60" w:after="60" w:line="280" w:lineRule="atLeast"/>
    </w:pPr>
    <w:rPr>
      <w:b/>
      <w:sz w:val="20"/>
    </w:rPr>
  </w:style>
  <w:style w:type="paragraph" w:customStyle="1" w:styleId="TableText">
    <w:name w:val="Table Text"/>
    <w:basedOn w:val="TableHeading"/>
    <w:uiPriority w:val="2"/>
    <w:qFormat/>
    <w:rsid w:val="001F3913"/>
    <w:rPr>
      <w:b w:val="0"/>
    </w:rPr>
  </w:style>
  <w:style w:type="character" w:customStyle="1" w:styleId="OrangeText">
    <w:name w:val="Orange Text"/>
    <w:basedOn w:val="DefaultParagraphFont"/>
    <w:uiPriority w:val="1"/>
    <w:semiHidden/>
    <w:qFormat/>
    <w:rsid w:val="00914935"/>
    <w:rPr>
      <w:color w:val="3F3F3F" w:themeColor="accent4"/>
    </w:rPr>
  </w:style>
  <w:style w:type="character" w:customStyle="1" w:styleId="Heading4Char">
    <w:name w:val="Heading 4 Char"/>
    <w:basedOn w:val="DefaultParagraphFont"/>
    <w:link w:val="Heading4"/>
    <w:uiPriority w:val="1"/>
    <w:rsid w:val="00B94217"/>
    <w:rPr>
      <w:rFonts w:ascii="Montserrat" w:eastAsiaTheme="majorEastAsia" w:hAnsi="Montserrat" w:cstheme="majorBidi"/>
      <w:b/>
      <w:iCs/>
      <w:color w:val="65328F" w:themeColor="accent1"/>
      <w:sz w:val="28"/>
      <w:szCs w:val="24"/>
    </w:rPr>
  </w:style>
  <w:style w:type="character" w:customStyle="1" w:styleId="Heading5Char">
    <w:name w:val="Heading 5 Char"/>
    <w:basedOn w:val="DefaultParagraphFont"/>
    <w:link w:val="Heading5"/>
    <w:uiPriority w:val="1"/>
    <w:rsid w:val="00B94217"/>
    <w:rPr>
      <w:rFonts w:ascii="Montserrat" w:eastAsiaTheme="majorEastAsia" w:hAnsi="Montserrat" w:cstheme="majorBidi"/>
      <w:b/>
      <w:color w:val="65328F" w:themeColor="accent1"/>
      <w:sz w:val="24"/>
      <w:szCs w:val="24"/>
    </w:rPr>
  </w:style>
  <w:style w:type="character" w:customStyle="1" w:styleId="Heading6Char">
    <w:name w:val="Heading 6 Char"/>
    <w:basedOn w:val="DefaultParagraphFont"/>
    <w:link w:val="Heading6"/>
    <w:uiPriority w:val="1"/>
    <w:semiHidden/>
    <w:rsid w:val="00883DBC"/>
    <w:rPr>
      <w:rFonts w:asciiTheme="majorHAnsi" w:eastAsiaTheme="majorEastAsia" w:hAnsiTheme="majorHAnsi" w:cstheme="majorBidi"/>
      <w:b/>
      <w:color w:val="65328F" w:themeColor="accent1"/>
      <w:sz w:val="24"/>
    </w:rPr>
  </w:style>
  <w:style w:type="character" w:customStyle="1" w:styleId="Heading7Char">
    <w:name w:val="Heading 7 Char"/>
    <w:basedOn w:val="DefaultParagraphFont"/>
    <w:link w:val="Heading7"/>
    <w:uiPriority w:val="2"/>
    <w:semiHidden/>
    <w:rsid w:val="00914935"/>
    <w:rPr>
      <w:rFonts w:eastAsiaTheme="majorEastAsia" w:cstheme="majorBidi"/>
      <w:iCs/>
      <w:color w:val="FFFFFF" w:themeColor="background2"/>
      <w:sz w:val="60"/>
    </w:rPr>
  </w:style>
  <w:style w:type="character" w:customStyle="1" w:styleId="Heading8Char">
    <w:name w:val="Heading 8 Char"/>
    <w:basedOn w:val="DefaultParagraphFont"/>
    <w:link w:val="Heading8"/>
    <w:uiPriority w:val="2"/>
    <w:semiHidden/>
    <w:rsid w:val="00914935"/>
    <w:rPr>
      <w:rFonts w:ascii="Roboto Medium" w:eastAsiaTheme="majorEastAsia" w:hAnsi="Roboto Medium" w:cstheme="majorBidi"/>
      <w:color w:val="404040" w:themeColor="text2"/>
      <w:sz w:val="36"/>
      <w:szCs w:val="21"/>
    </w:rPr>
  </w:style>
  <w:style w:type="character" w:customStyle="1" w:styleId="Heading9Char">
    <w:name w:val="Heading 9 Char"/>
    <w:basedOn w:val="DefaultParagraphFont"/>
    <w:link w:val="Heading9"/>
    <w:uiPriority w:val="2"/>
    <w:semiHidden/>
    <w:rsid w:val="00914935"/>
    <w:rPr>
      <w:rFonts w:asciiTheme="majorHAnsi" w:eastAsiaTheme="majorEastAsia" w:hAnsiTheme="majorHAnsi" w:cstheme="majorBidi"/>
      <w:iCs/>
      <w:color w:val="FFFFFF" w:themeColor="background2"/>
      <w:sz w:val="28"/>
      <w:szCs w:val="21"/>
    </w:rPr>
  </w:style>
  <w:style w:type="paragraph" w:styleId="NormalIndent">
    <w:name w:val="Normal Indent"/>
    <w:basedOn w:val="Normal"/>
    <w:uiPriority w:val="99"/>
    <w:semiHidden/>
    <w:unhideWhenUsed/>
    <w:rsid w:val="00914935"/>
    <w:pPr>
      <w:ind w:left="720"/>
    </w:pPr>
  </w:style>
  <w:style w:type="paragraph" w:styleId="ListContinue">
    <w:name w:val="List Continue"/>
    <w:basedOn w:val="Normal"/>
    <w:uiPriority w:val="99"/>
    <w:semiHidden/>
    <w:unhideWhenUsed/>
    <w:rsid w:val="00914935"/>
    <w:pPr>
      <w:ind w:left="283"/>
      <w:contextualSpacing/>
    </w:pPr>
  </w:style>
  <w:style w:type="character" w:customStyle="1" w:styleId="Heading1Char">
    <w:name w:val="Heading 1 Char"/>
    <w:basedOn w:val="DefaultParagraphFont"/>
    <w:link w:val="Heading1"/>
    <w:uiPriority w:val="9"/>
    <w:rsid w:val="00B94217"/>
    <w:rPr>
      <w:rFonts w:ascii="Montserrat" w:eastAsiaTheme="majorEastAsia" w:hAnsi="Montserrat" w:cstheme="majorBidi"/>
      <w:b/>
      <w:color w:val="65328F" w:themeColor="accent1"/>
      <w:sz w:val="44"/>
      <w:szCs w:val="32"/>
    </w:rPr>
  </w:style>
  <w:style w:type="character" w:customStyle="1" w:styleId="Heading2Char">
    <w:name w:val="Heading 2 Char"/>
    <w:basedOn w:val="DefaultParagraphFont"/>
    <w:link w:val="Heading2"/>
    <w:uiPriority w:val="1"/>
    <w:rsid w:val="00023C39"/>
    <w:rPr>
      <w:rFonts w:ascii="Montserrat" w:eastAsiaTheme="majorEastAsia" w:hAnsi="Montserrat" w:cstheme="majorBidi"/>
      <w:b/>
      <w:color w:val="65328F" w:themeColor="accent1"/>
      <w:sz w:val="36"/>
      <w:szCs w:val="26"/>
    </w:rPr>
  </w:style>
  <w:style w:type="character" w:customStyle="1" w:styleId="Heading3Char">
    <w:name w:val="Heading 3 Char"/>
    <w:basedOn w:val="DefaultParagraphFont"/>
    <w:link w:val="Heading3"/>
    <w:uiPriority w:val="1"/>
    <w:rsid w:val="00B94217"/>
    <w:rPr>
      <w:rFonts w:ascii="Montserrat" w:eastAsiaTheme="majorEastAsia" w:hAnsi="Montserrat" w:cstheme="majorBidi"/>
      <w:b/>
      <w:color w:val="65328F" w:themeColor="accent1"/>
      <w:sz w:val="32"/>
      <w:szCs w:val="24"/>
    </w:rPr>
  </w:style>
  <w:style w:type="paragraph" w:customStyle="1" w:styleId="TableBullet1">
    <w:name w:val="Table Bullet 1"/>
    <w:basedOn w:val="TableText"/>
    <w:uiPriority w:val="3"/>
    <w:semiHidden/>
    <w:qFormat/>
    <w:rsid w:val="00914935"/>
    <w:pPr>
      <w:numPr>
        <w:numId w:val="21"/>
      </w:numPr>
      <w:adjustRightInd w:val="0"/>
      <w:snapToGrid w:val="0"/>
    </w:pPr>
    <w:rPr>
      <w:rFonts w:eastAsia="MS Mincho"/>
      <w:szCs w:val="20"/>
    </w:rPr>
  </w:style>
  <w:style w:type="numbering" w:customStyle="1" w:styleId="HeadingList">
    <w:name w:val="Heading List"/>
    <w:uiPriority w:val="99"/>
    <w:rsid w:val="00914935"/>
    <w:pPr>
      <w:numPr>
        <w:numId w:val="4"/>
      </w:numPr>
    </w:pPr>
  </w:style>
  <w:style w:type="paragraph" w:customStyle="1" w:styleId="TableBullet">
    <w:name w:val="Table Bullet"/>
    <w:basedOn w:val="TableText"/>
    <w:uiPriority w:val="2"/>
    <w:qFormat/>
    <w:rsid w:val="004E74BD"/>
    <w:pPr>
      <w:numPr>
        <w:numId w:val="22"/>
      </w:numPr>
      <w:spacing w:line="200" w:lineRule="atLeast"/>
      <w:ind w:left="227" w:hanging="227"/>
    </w:pPr>
  </w:style>
  <w:style w:type="character" w:styleId="Mention">
    <w:name w:val="Mention"/>
    <w:basedOn w:val="DefaultParagraphFont"/>
    <w:uiPriority w:val="99"/>
    <w:semiHidden/>
    <w:unhideWhenUsed/>
    <w:rsid w:val="00914935"/>
    <w:rPr>
      <w:color w:val="2B579A"/>
      <w:shd w:val="clear" w:color="auto" w:fill="E6E6E6"/>
    </w:rPr>
  </w:style>
  <w:style w:type="numbering" w:customStyle="1" w:styleId="BulletLists">
    <w:name w:val="Bullet Lists"/>
    <w:uiPriority w:val="99"/>
    <w:rsid w:val="00914935"/>
    <w:pPr>
      <w:numPr>
        <w:numId w:val="5"/>
      </w:numPr>
    </w:pPr>
  </w:style>
  <w:style w:type="paragraph" w:styleId="ListBullet">
    <w:name w:val="List Bullet"/>
    <w:basedOn w:val="Normal"/>
    <w:uiPriority w:val="99"/>
    <w:qFormat/>
    <w:rsid w:val="002D2758"/>
    <w:pPr>
      <w:numPr>
        <w:numId w:val="31"/>
      </w:numPr>
      <w:spacing w:before="120" w:after="120"/>
    </w:pPr>
  </w:style>
  <w:style w:type="paragraph" w:styleId="ListBullet2">
    <w:name w:val="List Bullet 2"/>
    <w:basedOn w:val="Normal"/>
    <w:uiPriority w:val="1"/>
    <w:qFormat/>
    <w:rsid w:val="009E71B6"/>
    <w:pPr>
      <w:numPr>
        <w:ilvl w:val="1"/>
        <w:numId w:val="31"/>
      </w:numPr>
      <w:spacing w:before="120" w:after="120"/>
    </w:pPr>
  </w:style>
  <w:style w:type="paragraph" w:styleId="ListBullet3">
    <w:name w:val="List Bullet 3"/>
    <w:basedOn w:val="Normal"/>
    <w:uiPriority w:val="1"/>
    <w:qFormat/>
    <w:rsid w:val="009E71B6"/>
    <w:pPr>
      <w:numPr>
        <w:ilvl w:val="2"/>
        <w:numId w:val="31"/>
      </w:numPr>
      <w:spacing w:before="120" w:after="120"/>
      <w:ind w:left="1020" w:hanging="340"/>
    </w:pPr>
  </w:style>
  <w:style w:type="numbering" w:customStyle="1" w:styleId="Bullets">
    <w:name w:val="Bullets"/>
    <w:uiPriority w:val="99"/>
    <w:rsid w:val="00914935"/>
    <w:pPr>
      <w:numPr>
        <w:numId w:val="6"/>
      </w:numPr>
    </w:pPr>
  </w:style>
  <w:style w:type="numbering" w:customStyle="1" w:styleId="Numbers">
    <w:name w:val="Numbers"/>
    <w:uiPriority w:val="99"/>
    <w:rsid w:val="00927FA1"/>
    <w:pPr>
      <w:numPr>
        <w:numId w:val="7"/>
      </w:numPr>
    </w:pPr>
  </w:style>
  <w:style w:type="character" w:styleId="UnresolvedMention">
    <w:name w:val="Unresolved Mention"/>
    <w:basedOn w:val="DefaultParagraphFont"/>
    <w:uiPriority w:val="99"/>
    <w:semiHidden/>
    <w:unhideWhenUsed/>
    <w:rsid w:val="00914935"/>
    <w:rPr>
      <w:color w:val="605E5C"/>
      <w:shd w:val="clear" w:color="auto" w:fill="E1DFDD"/>
    </w:rPr>
  </w:style>
  <w:style w:type="paragraph" w:customStyle="1" w:styleId="Heading2NoNumber">
    <w:name w:val="Heading 2 No Number"/>
    <w:basedOn w:val="Heading2"/>
    <w:next w:val="Normal"/>
    <w:uiPriority w:val="1"/>
    <w:semiHidden/>
    <w:qFormat/>
    <w:rsid w:val="00914935"/>
    <w:pPr>
      <w:keepNext/>
      <w:keepLines/>
      <w:adjustRightInd w:val="0"/>
      <w:snapToGrid w:val="0"/>
    </w:pPr>
    <w:rPr>
      <w:rFonts w:eastAsia="SimSun" w:cstheme="majorHAnsi"/>
      <w:iCs/>
      <w:szCs w:val="28"/>
      <w:lang w:eastAsia="en-GB"/>
    </w:rPr>
  </w:style>
  <w:style w:type="character" w:customStyle="1" w:styleId="Italic">
    <w:name w:val="Italic"/>
    <w:basedOn w:val="DefaultParagraphFont"/>
    <w:uiPriority w:val="3"/>
    <w:semiHidden/>
    <w:qFormat/>
    <w:rsid w:val="00914935"/>
    <w:rPr>
      <w:rFonts w:ascii="Arial" w:hAnsi="Arial"/>
      <w:i/>
      <w:sz w:val="20"/>
    </w:rPr>
  </w:style>
  <w:style w:type="character" w:customStyle="1" w:styleId="Highlight">
    <w:name w:val="Highlight"/>
    <w:basedOn w:val="Italic"/>
    <w:uiPriority w:val="6"/>
    <w:semiHidden/>
    <w:qFormat/>
    <w:rsid w:val="00914935"/>
    <w:rPr>
      <w:rFonts w:ascii="Arial" w:hAnsi="Arial"/>
      <w:i w:val="0"/>
      <w:color w:val="FF0000"/>
      <w:sz w:val="20"/>
    </w:rPr>
  </w:style>
  <w:style w:type="character" w:customStyle="1" w:styleId="Bold">
    <w:name w:val="Bold"/>
    <w:basedOn w:val="DefaultParagraphFont"/>
    <w:uiPriority w:val="2"/>
    <w:semiHidden/>
    <w:qFormat/>
    <w:rsid w:val="00914935"/>
    <w:rPr>
      <w:rFonts w:ascii="Arial" w:hAnsi="Arial"/>
      <w:b/>
      <w:sz w:val="20"/>
    </w:rPr>
  </w:style>
  <w:style w:type="numbering" w:customStyle="1" w:styleId="NumberedHeadings">
    <w:name w:val="Numbered Headings"/>
    <w:uiPriority w:val="99"/>
    <w:rsid w:val="00914935"/>
    <w:pPr>
      <w:numPr>
        <w:numId w:val="8"/>
      </w:numPr>
    </w:pPr>
  </w:style>
  <w:style w:type="paragraph" w:customStyle="1" w:styleId="DocType">
    <w:name w:val="Doc Type"/>
    <w:basedOn w:val="Title"/>
    <w:semiHidden/>
    <w:qFormat/>
    <w:rsid w:val="00914935"/>
    <w:rPr>
      <w:b w:val="0"/>
    </w:rPr>
  </w:style>
  <w:style w:type="paragraph" w:customStyle="1" w:styleId="Heading3NoNumber">
    <w:name w:val="Heading 3 No Number"/>
    <w:basedOn w:val="Heading3"/>
    <w:next w:val="Normal"/>
    <w:uiPriority w:val="1"/>
    <w:semiHidden/>
    <w:qFormat/>
    <w:rsid w:val="00914935"/>
    <w:pPr>
      <w:widowControl/>
      <w:adjustRightInd w:val="0"/>
      <w:snapToGrid w:val="0"/>
    </w:pPr>
    <w:rPr>
      <w:rFonts w:eastAsia="SimSun" w:cstheme="majorHAnsi"/>
      <w:bCs/>
      <w:szCs w:val="26"/>
      <w:lang w:eastAsia="en-GB"/>
    </w:rPr>
  </w:style>
  <w:style w:type="numbering" w:customStyle="1" w:styleId="NumberedHeadings0">
    <w:name w:val="NumberedHeadings"/>
    <w:uiPriority w:val="99"/>
    <w:rsid w:val="00914935"/>
    <w:pPr>
      <w:numPr>
        <w:numId w:val="9"/>
      </w:numPr>
    </w:pPr>
  </w:style>
  <w:style w:type="table" w:styleId="TableGridLight">
    <w:name w:val="Grid Table Light"/>
    <w:basedOn w:val="TableNormal"/>
    <w:uiPriority w:val="40"/>
    <w:rsid w:val="0091493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FigureCaption">
    <w:name w:val="Figure Caption"/>
    <w:basedOn w:val="Caption"/>
    <w:uiPriority w:val="3"/>
    <w:rsid w:val="00914935"/>
  </w:style>
  <w:style w:type="paragraph" w:customStyle="1" w:styleId="TableCaption">
    <w:name w:val="Table Caption"/>
    <w:basedOn w:val="FigureCaption"/>
    <w:uiPriority w:val="3"/>
    <w:qFormat/>
    <w:rsid w:val="00914935"/>
  </w:style>
  <w:style w:type="paragraph" w:styleId="FootnoteText">
    <w:name w:val="footnote text"/>
    <w:basedOn w:val="Normal"/>
    <w:link w:val="FootnoteTextChar"/>
    <w:uiPriority w:val="15"/>
    <w:semiHidden/>
    <w:qFormat/>
    <w:rsid w:val="00914935"/>
    <w:pPr>
      <w:tabs>
        <w:tab w:val="left" w:pos="284"/>
      </w:tabs>
      <w:spacing w:after="80" w:line="200" w:lineRule="atLeast"/>
      <w:ind w:left="284" w:hanging="284"/>
    </w:pPr>
    <w:rPr>
      <w:sz w:val="16"/>
      <w:szCs w:val="20"/>
    </w:rPr>
  </w:style>
  <w:style w:type="character" w:customStyle="1" w:styleId="FootnoteTextChar">
    <w:name w:val="Footnote Text Char"/>
    <w:basedOn w:val="DefaultParagraphFont"/>
    <w:link w:val="FootnoteText"/>
    <w:uiPriority w:val="15"/>
    <w:semiHidden/>
    <w:rsid w:val="00EF6FC4"/>
    <w:rPr>
      <w:sz w:val="16"/>
      <w:szCs w:val="20"/>
    </w:rPr>
  </w:style>
  <w:style w:type="character" w:styleId="FootnoteReference">
    <w:name w:val="footnote reference"/>
    <w:basedOn w:val="DefaultParagraphFont"/>
    <w:uiPriority w:val="15"/>
    <w:semiHidden/>
    <w:qFormat/>
    <w:rsid w:val="00914935"/>
    <w:rPr>
      <w:rFonts w:asciiTheme="majorHAnsi" w:hAnsiTheme="majorHAnsi"/>
      <w:sz w:val="20"/>
      <w:vertAlign w:val="superscript"/>
    </w:rPr>
  </w:style>
  <w:style w:type="paragraph" w:styleId="Date">
    <w:name w:val="Date"/>
    <w:basedOn w:val="Normal"/>
    <w:next w:val="Normal"/>
    <w:link w:val="DateChar"/>
    <w:uiPriority w:val="4"/>
    <w:rsid w:val="002A3908"/>
    <w:pPr>
      <w:spacing w:before="0" w:after="240"/>
    </w:pPr>
  </w:style>
  <w:style w:type="character" w:customStyle="1" w:styleId="DateChar">
    <w:name w:val="Date Char"/>
    <w:basedOn w:val="DefaultParagraphFont"/>
    <w:link w:val="Date"/>
    <w:uiPriority w:val="4"/>
    <w:rsid w:val="00DD5CC6"/>
    <w:rPr>
      <w:sz w:val="18"/>
    </w:rPr>
  </w:style>
  <w:style w:type="numbering" w:customStyle="1" w:styleId="BulletsStyle">
    <w:name w:val="Bullets Style"/>
    <w:uiPriority w:val="99"/>
    <w:rsid w:val="00B06254"/>
    <w:pPr>
      <w:numPr>
        <w:numId w:val="10"/>
      </w:numPr>
    </w:pPr>
  </w:style>
  <w:style w:type="paragraph" w:customStyle="1" w:styleId="AppendixSubheading2">
    <w:name w:val="Appendix Subheading 2"/>
    <w:basedOn w:val="Normal"/>
    <w:uiPriority w:val="2"/>
    <w:semiHidden/>
    <w:qFormat/>
    <w:rsid w:val="00914935"/>
    <w:pPr>
      <w:spacing w:before="40" w:after="0"/>
    </w:pPr>
    <w:rPr>
      <w:rFonts w:asciiTheme="majorHAnsi" w:hAnsiTheme="majorHAnsi"/>
      <w:color w:val="65328F" w:themeColor="accent1"/>
      <w:sz w:val="28"/>
      <w:lang w:eastAsia="en-GB"/>
    </w:rPr>
  </w:style>
  <w:style w:type="table" w:customStyle="1" w:styleId="CIETable">
    <w:name w:val="CIE Table"/>
    <w:basedOn w:val="TableNormal"/>
    <w:uiPriority w:val="99"/>
    <w:rsid w:val="00927FA1"/>
    <w:rPr>
      <w:sz w:val="20"/>
    </w:rPr>
    <w:tblPr>
      <w:tblStyleRowBandSize w:val="1"/>
      <w:tblBorders>
        <w:top w:val="single" w:sz="4" w:space="0" w:color="C0C0C0" w:themeColor="accent5"/>
        <w:left w:val="single" w:sz="4" w:space="0" w:color="C0C0C0" w:themeColor="accent5"/>
        <w:bottom w:val="single" w:sz="4" w:space="0" w:color="C0C0C0" w:themeColor="accent5"/>
        <w:right w:val="single" w:sz="4" w:space="0" w:color="C0C0C0" w:themeColor="accent5"/>
        <w:insideH w:val="single" w:sz="4" w:space="0" w:color="C0C0C0" w:themeColor="accent5"/>
        <w:insideV w:val="single" w:sz="4" w:space="0" w:color="C0C0C0" w:themeColor="accent5"/>
      </w:tblBorders>
      <w:tblCellMar>
        <w:top w:w="28" w:type="dxa"/>
        <w:left w:w="85" w:type="dxa"/>
        <w:bottom w:w="28" w:type="dxa"/>
        <w:right w:w="85" w:type="dxa"/>
      </w:tblCellMar>
    </w:tblPr>
    <w:tcPr>
      <w:shd w:val="clear" w:color="auto" w:fill="auto"/>
    </w:tcPr>
    <w:tblStylePr w:type="firstRow">
      <w:rPr>
        <w:rFonts w:asciiTheme="minorHAnsi" w:hAnsiTheme="minorHAnsi"/>
        <w:b w:val="0"/>
        <w:caps w:val="0"/>
        <w:smallCaps w:val="0"/>
        <w:color w:val="FFFFFF" w:themeColor="background1"/>
        <w:sz w:val="20"/>
      </w:rPr>
      <w:tblPr/>
      <w:tcPr>
        <w:shd w:val="clear" w:color="auto" w:fill="65328F" w:themeFill="accent1"/>
      </w:tcPr>
    </w:tblStylePr>
    <w:tblStylePr w:type="lastRow">
      <w:rPr>
        <w:rFonts w:asciiTheme="majorHAnsi" w:hAnsiTheme="majorHAnsi"/>
        <w:b/>
        <w:sz w:val="20"/>
      </w:rPr>
      <w:tblPr/>
      <w:tcPr>
        <w:tcBorders>
          <w:top w:val="single" w:sz="4" w:space="0" w:color="C0C0C0" w:themeColor="accent5"/>
          <w:left w:val="single" w:sz="4" w:space="0" w:color="C0C0C0" w:themeColor="accent5"/>
          <w:bottom w:val="single" w:sz="4" w:space="0" w:color="C0C0C0" w:themeColor="accent5"/>
          <w:right w:val="single" w:sz="4" w:space="0" w:color="C0C0C0" w:themeColor="accent5"/>
          <w:insideH w:val="single" w:sz="4" w:space="0" w:color="C0C0C0" w:themeColor="accent5"/>
          <w:insideV w:val="single" w:sz="4" w:space="0" w:color="C0C0C0" w:themeColor="accent5"/>
          <w:tl2br w:val="nil"/>
          <w:tr2bl w:val="nil"/>
        </w:tcBorders>
        <w:shd w:val="clear" w:color="auto" w:fill="auto"/>
      </w:tcPr>
    </w:tblStylePr>
    <w:tblStylePr w:type="firstCol">
      <w:rPr>
        <w:rFonts w:asciiTheme="minorHAnsi" w:hAnsiTheme="minorHAnsi"/>
        <w:b/>
        <w:sz w:val="18"/>
      </w:rPr>
    </w:tblStylePr>
    <w:tblStylePr w:type="band1Horz">
      <w:tblPr/>
      <w:tcPr>
        <w:tcBorders>
          <w:insideH w:val="nil"/>
        </w:tcBorders>
        <w:shd w:val="clear" w:color="auto" w:fill="auto"/>
      </w:tcPr>
    </w:tblStylePr>
    <w:tblStylePr w:type="band2Horz">
      <w:tblPr/>
      <w:tcPr>
        <w:tcBorders>
          <w:bottom w:val="nil"/>
          <w:insideH w:val="nil"/>
        </w:tcBorders>
        <w:shd w:val="clear" w:color="auto" w:fill="auto"/>
      </w:tcPr>
    </w:tblStylePr>
  </w:style>
  <w:style w:type="paragraph" w:customStyle="1" w:styleId="Appendices">
    <w:name w:val="Appendices"/>
    <w:basedOn w:val="Normal"/>
    <w:next w:val="Normal"/>
    <w:uiPriority w:val="2"/>
    <w:semiHidden/>
    <w:qFormat/>
    <w:rsid w:val="00914935"/>
    <w:pPr>
      <w:widowControl/>
      <w:adjustRightInd w:val="0"/>
      <w:snapToGrid w:val="0"/>
      <w:spacing w:before="0" w:after="0" w:line="1160" w:lineRule="atLeast"/>
    </w:pPr>
    <w:rPr>
      <w:rFonts w:asciiTheme="majorHAnsi" w:eastAsia="SimSun" w:hAnsiTheme="majorHAnsi"/>
      <w:b/>
      <w:w w:val="80"/>
      <w:sz w:val="112"/>
      <w:lang w:eastAsia="en-GB"/>
    </w:rPr>
  </w:style>
  <w:style w:type="paragraph" w:customStyle="1" w:styleId="AppendixSubheading">
    <w:name w:val="Appendix Subheading"/>
    <w:basedOn w:val="Normal"/>
    <w:next w:val="Normal"/>
    <w:uiPriority w:val="2"/>
    <w:semiHidden/>
    <w:qFormat/>
    <w:rsid w:val="00914935"/>
    <w:pPr>
      <w:keepLines/>
      <w:widowControl/>
      <w:adjustRightInd w:val="0"/>
      <w:snapToGrid w:val="0"/>
      <w:spacing w:before="40" w:after="0"/>
    </w:pPr>
    <w:rPr>
      <w:rFonts w:ascii="Calibri" w:eastAsia="SimSun" w:hAnsi="Calibri"/>
      <w:color w:val="D83D0E" w:themeColor="accent2"/>
      <w:sz w:val="32"/>
      <w:lang w:eastAsia="en-GB"/>
    </w:rPr>
  </w:style>
  <w:style w:type="numbering" w:customStyle="1" w:styleId="AppendixStyle0">
    <w:name w:val="Appendix Style"/>
    <w:uiPriority w:val="99"/>
    <w:rsid w:val="00914935"/>
  </w:style>
  <w:style w:type="numbering" w:customStyle="1" w:styleId="HeadingNumbers">
    <w:name w:val="Heading Numbers"/>
    <w:uiPriority w:val="99"/>
    <w:rsid w:val="00EC3569"/>
    <w:pPr>
      <w:numPr>
        <w:numId w:val="11"/>
      </w:numPr>
    </w:pPr>
  </w:style>
  <w:style w:type="numbering" w:customStyle="1" w:styleId="AppendixStyle">
    <w:name w:val="AppendixStyle"/>
    <w:uiPriority w:val="99"/>
    <w:rsid w:val="00492B9D"/>
    <w:pPr>
      <w:numPr>
        <w:numId w:val="12"/>
      </w:numPr>
    </w:pPr>
  </w:style>
  <w:style w:type="paragraph" w:customStyle="1" w:styleId="BoxHeading1">
    <w:name w:val="Box Heading 1"/>
    <w:basedOn w:val="TableText"/>
    <w:uiPriority w:val="4"/>
    <w:semiHidden/>
    <w:qFormat/>
    <w:rsid w:val="00914935"/>
    <w:rPr>
      <w:b/>
    </w:rPr>
  </w:style>
  <w:style w:type="paragraph" w:customStyle="1" w:styleId="BoxHeading2">
    <w:name w:val="Box Heading 2"/>
    <w:basedOn w:val="Normal"/>
    <w:uiPriority w:val="4"/>
    <w:semiHidden/>
    <w:qFormat/>
    <w:rsid w:val="00914935"/>
    <w:pPr>
      <w:spacing w:line="200" w:lineRule="atLeast"/>
    </w:pPr>
    <w:rPr>
      <w:rFonts w:asciiTheme="majorHAnsi" w:hAnsiTheme="majorHAnsi"/>
      <w:i/>
      <w:sz w:val="16"/>
    </w:rPr>
  </w:style>
  <w:style w:type="paragraph" w:customStyle="1" w:styleId="BoxText">
    <w:name w:val="Box Text"/>
    <w:basedOn w:val="Normal"/>
    <w:uiPriority w:val="4"/>
    <w:semiHidden/>
    <w:qFormat/>
    <w:rsid w:val="00914935"/>
    <w:pPr>
      <w:spacing w:line="200" w:lineRule="atLeast"/>
    </w:pPr>
    <w:rPr>
      <w:rFonts w:asciiTheme="majorHAnsi" w:hAnsiTheme="majorHAnsi" w:cstheme="majorHAnsi"/>
      <w:sz w:val="16"/>
      <w:szCs w:val="16"/>
      <w:lang w:val="en-US"/>
    </w:rPr>
  </w:style>
  <w:style w:type="paragraph" w:customStyle="1" w:styleId="BoxListBullet">
    <w:name w:val="Box List Bullet"/>
    <w:basedOn w:val="Normal"/>
    <w:uiPriority w:val="4"/>
    <w:semiHidden/>
    <w:qFormat/>
    <w:rsid w:val="00914935"/>
    <w:pPr>
      <w:numPr>
        <w:numId w:val="23"/>
      </w:numPr>
      <w:spacing w:line="200" w:lineRule="atLeast"/>
    </w:pPr>
    <w:rPr>
      <w:rFonts w:asciiTheme="majorHAnsi" w:hAnsiTheme="majorHAnsi" w:cstheme="majorHAnsi"/>
      <w:sz w:val="16"/>
      <w:szCs w:val="16"/>
      <w:lang w:val="en-US"/>
    </w:rPr>
  </w:style>
  <w:style w:type="paragraph" w:customStyle="1" w:styleId="BoxListBullet2">
    <w:name w:val="Box List Bullet 2"/>
    <w:basedOn w:val="Normal"/>
    <w:uiPriority w:val="4"/>
    <w:semiHidden/>
    <w:qFormat/>
    <w:rsid w:val="00914935"/>
    <w:pPr>
      <w:numPr>
        <w:numId w:val="24"/>
      </w:numPr>
      <w:spacing w:line="200" w:lineRule="atLeast"/>
    </w:pPr>
    <w:rPr>
      <w:rFonts w:asciiTheme="majorHAnsi" w:hAnsiTheme="majorHAnsi" w:cstheme="majorHAnsi"/>
      <w:sz w:val="16"/>
      <w:szCs w:val="16"/>
      <w:lang w:val="en-US"/>
    </w:rPr>
  </w:style>
  <w:style w:type="paragraph" w:customStyle="1" w:styleId="BoxListNumber1">
    <w:name w:val="Box List Number 1"/>
    <w:basedOn w:val="Normal"/>
    <w:uiPriority w:val="4"/>
    <w:semiHidden/>
    <w:qFormat/>
    <w:rsid w:val="00914935"/>
    <w:pPr>
      <w:numPr>
        <w:numId w:val="25"/>
      </w:numPr>
      <w:spacing w:line="200" w:lineRule="atLeast"/>
    </w:pPr>
    <w:rPr>
      <w:rFonts w:asciiTheme="majorHAnsi" w:hAnsiTheme="majorHAnsi" w:cstheme="majorHAnsi"/>
      <w:sz w:val="16"/>
      <w:szCs w:val="16"/>
      <w:lang w:val="en-US"/>
    </w:rPr>
  </w:style>
  <w:style w:type="paragraph" w:customStyle="1" w:styleId="TOCHeading2">
    <w:name w:val="TOC Heading 2"/>
    <w:basedOn w:val="TOCHeading"/>
    <w:uiPriority w:val="9"/>
    <w:semiHidden/>
    <w:qFormat/>
    <w:rsid w:val="00914935"/>
    <w:pPr>
      <w:spacing w:after="240"/>
    </w:pPr>
    <w:rPr>
      <w:sz w:val="32"/>
    </w:rPr>
  </w:style>
  <w:style w:type="numbering" w:customStyle="1" w:styleId="TableListNumbers">
    <w:name w:val="Table List Numbers"/>
    <w:uiPriority w:val="99"/>
    <w:rsid w:val="00914935"/>
    <w:pPr>
      <w:numPr>
        <w:numId w:val="13"/>
      </w:numPr>
    </w:pPr>
  </w:style>
  <w:style w:type="numbering" w:customStyle="1" w:styleId="BoxListNumbers">
    <w:name w:val="Box List Numbers"/>
    <w:uiPriority w:val="99"/>
    <w:rsid w:val="00914935"/>
    <w:pPr>
      <w:numPr>
        <w:numId w:val="14"/>
      </w:numPr>
    </w:pPr>
  </w:style>
  <w:style w:type="paragraph" w:styleId="BodyText">
    <w:name w:val="Body Text"/>
    <w:basedOn w:val="Normal"/>
    <w:link w:val="BodyTextChar"/>
    <w:uiPriority w:val="99"/>
    <w:semiHidden/>
    <w:qFormat/>
    <w:rsid w:val="00914935"/>
  </w:style>
  <w:style w:type="character" w:customStyle="1" w:styleId="BodyTextChar">
    <w:name w:val="Body Text Char"/>
    <w:basedOn w:val="DefaultParagraphFont"/>
    <w:link w:val="BodyText"/>
    <w:uiPriority w:val="99"/>
    <w:semiHidden/>
    <w:rsid w:val="00914935"/>
    <w:rPr>
      <w:color w:val="404040" w:themeColor="text2"/>
      <w:sz w:val="20"/>
    </w:rPr>
  </w:style>
  <w:style w:type="paragraph" w:customStyle="1" w:styleId="NumberedBullet">
    <w:name w:val="Numbered Bullet"/>
    <w:basedOn w:val="Normal"/>
    <w:uiPriority w:val="2"/>
    <w:semiHidden/>
    <w:qFormat/>
    <w:rsid w:val="00914935"/>
    <w:pPr>
      <w:numPr>
        <w:numId w:val="26"/>
      </w:numPr>
    </w:pPr>
  </w:style>
  <w:style w:type="paragraph" w:customStyle="1" w:styleId="NumberedBullet2">
    <w:name w:val="Numbered Bullet 2"/>
    <w:basedOn w:val="Normal"/>
    <w:uiPriority w:val="2"/>
    <w:semiHidden/>
    <w:qFormat/>
    <w:rsid w:val="00914935"/>
    <w:pPr>
      <w:numPr>
        <w:ilvl w:val="1"/>
        <w:numId w:val="26"/>
      </w:numPr>
    </w:pPr>
  </w:style>
  <w:style w:type="paragraph" w:customStyle="1" w:styleId="NumberedBullet3">
    <w:name w:val="Numbered Bullet 3"/>
    <w:basedOn w:val="Normal"/>
    <w:uiPriority w:val="2"/>
    <w:semiHidden/>
    <w:qFormat/>
    <w:rsid w:val="00914935"/>
    <w:pPr>
      <w:numPr>
        <w:ilvl w:val="2"/>
        <w:numId w:val="26"/>
      </w:numPr>
    </w:pPr>
  </w:style>
  <w:style w:type="numbering" w:customStyle="1" w:styleId="NumberedBulletStyle">
    <w:name w:val="Numbered Bullet Style"/>
    <w:uiPriority w:val="99"/>
    <w:rsid w:val="00914935"/>
    <w:pPr>
      <w:numPr>
        <w:numId w:val="15"/>
      </w:numPr>
    </w:pPr>
  </w:style>
  <w:style w:type="paragraph" w:customStyle="1" w:styleId="BodyTextNumbered">
    <w:name w:val="Body Text Numbered"/>
    <w:basedOn w:val="Normal"/>
    <w:uiPriority w:val="2"/>
    <w:semiHidden/>
    <w:qFormat/>
    <w:rsid w:val="00914935"/>
    <w:pPr>
      <w:numPr>
        <w:numId w:val="27"/>
      </w:numPr>
    </w:pPr>
  </w:style>
  <w:style w:type="paragraph" w:customStyle="1" w:styleId="BodyTextNumbered2">
    <w:name w:val="Body Text Numbered 2"/>
    <w:basedOn w:val="Normal"/>
    <w:uiPriority w:val="2"/>
    <w:semiHidden/>
    <w:qFormat/>
    <w:rsid w:val="00914935"/>
    <w:pPr>
      <w:numPr>
        <w:ilvl w:val="1"/>
        <w:numId w:val="27"/>
      </w:numPr>
    </w:pPr>
  </w:style>
  <w:style w:type="paragraph" w:customStyle="1" w:styleId="BodyTextNumbered3">
    <w:name w:val="Body Text Numbered 3"/>
    <w:basedOn w:val="Normal"/>
    <w:uiPriority w:val="2"/>
    <w:semiHidden/>
    <w:qFormat/>
    <w:rsid w:val="00914935"/>
    <w:pPr>
      <w:numPr>
        <w:ilvl w:val="2"/>
        <w:numId w:val="27"/>
      </w:numPr>
    </w:pPr>
  </w:style>
  <w:style w:type="numbering" w:customStyle="1" w:styleId="BodyTextnumberedStyles">
    <w:name w:val="Body Text numbered Styles"/>
    <w:uiPriority w:val="99"/>
    <w:rsid w:val="00914935"/>
    <w:pPr>
      <w:numPr>
        <w:numId w:val="16"/>
      </w:numPr>
    </w:pPr>
  </w:style>
  <w:style w:type="paragraph" w:styleId="Revision">
    <w:name w:val="Revision"/>
    <w:hidden/>
    <w:uiPriority w:val="99"/>
    <w:semiHidden/>
    <w:rsid w:val="00332B59"/>
  </w:style>
  <w:style w:type="paragraph" w:customStyle="1" w:styleId="Heading4NoNumber">
    <w:name w:val="Heading 4 No Number"/>
    <w:basedOn w:val="Heading4"/>
    <w:next w:val="Normal"/>
    <w:uiPriority w:val="1"/>
    <w:semiHidden/>
    <w:qFormat/>
    <w:rsid w:val="00914935"/>
    <w:rPr>
      <w:lang w:eastAsia="en-GB"/>
    </w:rPr>
  </w:style>
  <w:style w:type="table" w:styleId="GridTable1Light-Accent4">
    <w:name w:val="Grid Table 1 Light Accent 4"/>
    <w:basedOn w:val="TableNormal"/>
    <w:uiPriority w:val="46"/>
    <w:rsid w:val="00914935"/>
    <w:tblPr>
      <w:tblStyleRowBandSize w:val="1"/>
      <w:tblStyleColBandSize w:val="1"/>
      <w:tblBorders>
        <w:top w:val="single" w:sz="4" w:space="0" w:color="B2B2B2" w:themeColor="accent4" w:themeTint="66"/>
        <w:left w:val="single" w:sz="4" w:space="0" w:color="B2B2B2" w:themeColor="accent4" w:themeTint="66"/>
        <w:bottom w:val="single" w:sz="4" w:space="0" w:color="B2B2B2" w:themeColor="accent4" w:themeTint="66"/>
        <w:right w:val="single" w:sz="4" w:space="0" w:color="B2B2B2" w:themeColor="accent4" w:themeTint="66"/>
        <w:insideH w:val="single" w:sz="4" w:space="0" w:color="B2B2B2" w:themeColor="accent4" w:themeTint="66"/>
        <w:insideV w:val="single" w:sz="4" w:space="0" w:color="B2B2B2" w:themeColor="accent4" w:themeTint="66"/>
      </w:tblBorders>
    </w:tblPr>
    <w:tblStylePr w:type="firstRow">
      <w:rPr>
        <w:b/>
        <w:bCs/>
      </w:rPr>
      <w:tblPr/>
      <w:tcPr>
        <w:tcBorders>
          <w:bottom w:val="single" w:sz="12" w:space="0" w:color="8B8B8B" w:themeColor="accent4" w:themeTint="99"/>
        </w:tcBorders>
      </w:tcPr>
    </w:tblStylePr>
    <w:tblStylePr w:type="lastRow">
      <w:rPr>
        <w:b/>
        <w:bCs/>
      </w:rPr>
      <w:tblPr/>
      <w:tcPr>
        <w:tcBorders>
          <w:top w:val="double" w:sz="2" w:space="0" w:color="8B8B8B" w:themeColor="accent4" w:themeTint="99"/>
        </w:tcBorders>
      </w:tcPr>
    </w:tblStylePr>
    <w:tblStylePr w:type="firstCol">
      <w:rPr>
        <w:b/>
        <w:bCs/>
      </w:rPr>
    </w:tblStylePr>
    <w:tblStylePr w:type="lastCol">
      <w:rPr>
        <w:b/>
        <w:bCs/>
      </w:rPr>
    </w:tblStylePr>
  </w:style>
  <w:style w:type="paragraph" w:customStyle="1" w:styleId="ChapterHeading">
    <w:name w:val="Chapter Heading"/>
    <w:basedOn w:val="Normal"/>
    <w:semiHidden/>
    <w:qFormat/>
    <w:rsid w:val="00914935"/>
    <w:pPr>
      <w:spacing w:before="0" w:after="0" w:line="440" w:lineRule="atLeast"/>
    </w:pPr>
    <w:rPr>
      <w:rFonts w:asciiTheme="majorHAnsi" w:hAnsiTheme="majorHAnsi"/>
      <w:b/>
      <w:caps/>
      <w:color w:val="FFFFFF" w:themeColor="background2"/>
      <w:sz w:val="40"/>
    </w:rPr>
  </w:style>
  <w:style w:type="paragraph" w:customStyle="1" w:styleId="ChapterSubheading">
    <w:name w:val="Chapter Subheading"/>
    <w:basedOn w:val="Normal"/>
    <w:semiHidden/>
    <w:qFormat/>
    <w:rsid w:val="00914935"/>
    <w:pPr>
      <w:spacing w:before="0" w:after="120" w:line="600" w:lineRule="atLeast"/>
    </w:pPr>
    <w:rPr>
      <w:sz w:val="56"/>
    </w:rPr>
  </w:style>
  <w:style w:type="paragraph" w:customStyle="1" w:styleId="ChapterHeadingSense">
    <w:name w:val="Chapter Heading Sense"/>
    <w:basedOn w:val="ChapterHeading"/>
    <w:semiHidden/>
    <w:qFormat/>
    <w:rsid w:val="00914935"/>
    <w:rPr>
      <w:color w:val="C1BEB2"/>
    </w:rPr>
  </w:style>
  <w:style w:type="paragraph" w:customStyle="1" w:styleId="ChapterHeadingGrey">
    <w:name w:val="Chapter Heading Grey"/>
    <w:basedOn w:val="ChapterHeadingSense"/>
    <w:semiHidden/>
    <w:qFormat/>
    <w:rsid w:val="00914935"/>
    <w:rPr>
      <w:color w:val="595757"/>
    </w:rPr>
  </w:style>
  <w:style w:type="paragraph" w:customStyle="1" w:styleId="ObjectiveHeading0">
    <w:name w:val="Objective Heading"/>
    <w:basedOn w:val="Heading1"/>
    <w:next w:val="Normal"/>
    <w:semiHidden/>
    <w:qFormat/>
    <w:rsid w:val="00AB780D"/>
    <w:pPr>
      <w:numPr>
        <w:numId w:val="30"/>
      </w:numPr>
      <w:spacing w:after="0" w:line="360" w:lineRule="atLeast"/>
    </w:pPr>
    <w:rPr>
      <w:rFonts w:ascii="Univers" w:hAnsi="Univers"/>
      <w:caps/>
      <w:sz w:val="36"/>
    </w:rPr>
  </w:style>
  <w:style w:type="paragraph" w:customStyle="1" w:styleId="AppendixHeading">
    <w:name w:val="Appendix Heading"/>
    <w:basedOn w:val="Normal"/>
    <w:next w:val="Normal"/>
    <w:uiPriority w:val="49"/>
    <w:semiHidden/>
    <w:qFormat/>
    <w:rsid w:val="00927FA1"/>
    <w:pPr>
      <w:widowControl/>
      <w:numPr>
        <w:numId w:val="28"/>
      </w:numPr>
      <w:spacing w:before="0" w:line="400" w:lineRule="atLeast"/>
    </w:pPr>
    <w:rPr>
      <w:rFonts w:asciiTheme="majorHAnsi" w:hAnsiTheme="majorHAnsi"/>
      <w:b/>
      <w:color w:val="FFFFFF" w:themeColor="background2"/>
      <w:sz w:val="36"/>
    </w:rPr>
  </w:style>
  <w:style w:type="numbering" w:customStyle="1" w:styleId="ObjectiveHeading">
    <w:name w:val="ObjectiveHeading"/>
    <w:uiPriority w:val="99"/>
    <w:rsid w:val="00CF1403"/>
    <w:pPr>
      <w:numPr>
        <w:numId w:val="29"/>
      </w:numPr>
    </w:pPr>
  </w:style>
  <w:style w:type="paragraph" w:customStyle="1" w:styleId="IntroParagraph">
    <w:name w:val="Intro Paragraph"/>
    <w:basedOn w:val="Normal"/>
    <w:uiPriority w:val="4"/>
    <w:qFormat/>
    <w:rsid w:val="00B06254"/>
    <w:pPr>
      <w:spacing w:before="120" w:line="400" w:lineRule="atLeast"/>
    </w:pPr>
    <w:rPr>
      <w:color w:val="58595B"/>
      <w:sz w:val="28"/>
    </w:rPr>
  </w:style>
  <w:style w:type="character" w:styleId="PageNumber">
    <w:name w:val="page number"/>
    <w:basedOn w:val="DefaultParagraphFont"/>
    <w:uiPriority w:val="99"/>
    <w:semiHidden/>
    <w:unhideWhenUsed/>
    <w:rsid w:val="003229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oi.org/%2010.60836/4scd-2253"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Y0002\OneDrive%20-%20Social%20Services\Desktop\PlainPage_CIE%20(1).dotx" TargetMode="External"/></Relationships>
</file>

<file path=word/theme/theme1.xml><?xml version="1.0" encoding="utf-8"?>
<a:theme xmlns:a="http://schemas.openxmlformats.org/drawingml/2006/main" name="FluentTheme">
  <a:themeElements>
    <a:clrScheme name="CIE Colours">
      <a:dk1>
        <a:sysClr val="windowText" lastClr="000000"/>
      </a:dk1>
      <a:lt1>
        <a:sysClr val="window" lastClr="FFFFFF"/>
      </a:lt1>
      <a:dk2>
        <a:srgbClr val="404040"/>
      </a:dk2>
      <a:lt2>
        <a:srgbClr val="FFFFFF"/>
      </a:lt2>
      <a:accent1>
        <a:srgbClr val="65328F"/>
      </a:accent1>
      <a:accent2>
        <a:srgbClr val="D83D0E"/>
      </a:accent2>
      <a:accent3>
        <a:srgbClr val="7F7F7F"/>
      </a:accent3>
      <a:accent4>
        <a:srgbClr val="3F3F3F"/>
      </a:accent4>
      <a:accent5>
        <a:srgbClr val="C0C0C0"/>
      </a:accent5>
      <a:accent6>
        <a:srgbClr val="E6E6E6"/>
      </a:accent6>
      <a:hlink>
        <a:srgbClr val="65328F"/>
      </a:hlink>
      <a:folHlink>
        <a:srgbClr val="000000"/>
      </a:folHlink>
    </a:clrScheme>
    <a:fontScheme name="CIE Fonts">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E6E6E6"/>
        </a:solidFill>
        <a:ln>
          <a:noFill/>
        </a:ln>
      </a:spPr>
      <a:bodyPr rot="0" spcFirstLastPara="0" vertOverflow="overflow" horzOverflow="overflow" vert="horz" wrap="square" lIns="0" tIns="0" rIns="0" bIns="0" numCol="1" spcCol="0" rtlCol="0" fromWordArt="0" anchor="ctr" anchorCtr="0" forceAA="0" compatLnSpc="1">
        <a:prstTxWarp prst="textNoShape">
          <a:avLst/>
        </a:prstTxWarp>
        <a:noAutofit/>
      </a:bodyPr>
      <a:lstStyle>
        <a:defPPr algn="ctr">
          <a:defRPr dirty="0" smtClean="0">
            <a:solidFill>
              <a:schemeClr val="tx1"/>
            </a:solidFill>
          </a:defRPr>
        </a:defPPr>
      </a:lstStyle>
      <a:style>
        <a:lnRef idx="2">
          <a:schemeClr val="accent1">
            <a:shade val="50000"/>
          </a:schemeClr>
        </a:lnRef>
        <a:fillRef idx="1">
          <a:schemeClr val="accent1"/>
        </a:fillRef>
        <a:effectRef idx="0">
          <a:schemeClr val="accent1"/>
        </a:effectRef>
        <a:fontRef idx="minor">
          <a:schemeClr val="lt1"/>
        </a:fontRef>
      </a:style>
    </a:spDef>
  </a:objectDefaults>
  <a:extraClrSchemeLst/>
  <a:custClrLst>
    <a:custClr name="Dark Red">
      <a:srgbClr val="35191D"/>
    </a:custClr>
    <a:custClr name="Blue">
      <a:srgbClr val="10456F"/>
    </a:custClr>
  </a:custClrLst>
  <a:extLst>
    <a:ext uri="{05A4C25C-085E-4340-85A3-A5531E510DB2}">
      <thm15:themeFamily xmlns:thm15="http://schemas.microsoft.com/office/thememl/2012/main" name="FluentTheme" id="{46935108-226C-45B2-99C8-A0D46482D76C}" vid="{FBBC5CD3-E437-4D2C-86E8-497A4E575BE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8B4CEBC3EFB64D8776CBB478333CB8" ma:contentTypeVersion="12" ma:contentTypeDescription="Create a new document." ma:contentTypeScope="" ma:versionID="97877900e3c65e7ec21ea73c693d32e0">
  <xsd:schema xmlns:xsd="http://www.w3.org/2001/XMLSchema" xmlns:xs="http://www.w3.org/2001/XMLSchema" xmlns:p="http://schemas.microsoft.com/office/2006/metadata/properties" xmlns:ns2="b6b76d2c-2ce0-4b29-9774-d911e4cdae52" xmlns:ns3="21b01f07-3cac-47ba-bcbc-afa91b3a6d9c" targetNamespace="http://schemas.microsoft.com/office/2006/metadata/properties" ma:root="true" ma:fieldsID="700ea0ac7cedce344d4ec0ae1f23b98d" ns2:_="" ns3:_="">
    <xsd:import namespace="b6b76d2c-2ce0-4b29-9774-d911e4cdae52"/>
    <xsd:import namespace="21b01f07-3cac-47ba-bcbc-afa91b3a6d9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b76d2c-2ce0-4b29-9774-d911e4cdae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94b2f4e7-b333-4133-9696-cdcd9b8dc495"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b01f07-3cac-47ba-bcbc-afa91b3a6d9c"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1f2f1a7f-43e4-44a0-95bf-e02566dc988c}" ma:internalName="TaxCatchAll" ma:showField="CatchAllData" ma:web="21b01f07-3cac-47ba-bcbc-afa91b3a6d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21b01f07-3cac-47ba-bcbc-afa91b3a6d9c" xsi:nil="true"/>
    <lcf76f155ced4ddcb4097134ff3c332f xmlns="b6b76d2c-2ce0-4b29-9774-d911e4cdae5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C0B70AD-CE9A-4FBE-9EA0-7F6FF6FE76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b76d2c-2ce0-4b29-9774-d911e4cdae52"/>
    <ds:schemaRef ds:uri="21b01f07-3cac-47ba-bcbc-afa91b3a6d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F7A929-B099-4667-B995-3C81F5059F76}">
  <ds:schemaRefs>
    <ds:schemaRef ds:uri="http://schemas.microsoft.com/sharepoint/v3/contenttype/forms"/>
  </ds:schemaRefs>
</ds:datastoreItem>
</file>

<file path=customXml/itemProps3.xml><?xml version="1.0" encoding="utf-8"?>
<ds:datastoreItem xmlns:ds="http://schemas.openxmlformats.org/officeDocument/2006/customXml" ds:itemID="{F6E68771-488F-9643-B4E5-1C65655EBDFD}">
  <ds:schemaRefs>
    <ds:schemaRef ds:uri="http://schemas.openxmlformats.org/officeDocument/2006/bibliography"/>
  </ds:schemaRefs>
</ds:datastoreItem>
</file>

<file path=customXml/itemProps4.xml><?xml version="1.0" encoding="utf-8"?>
<ds:datastoreItem xmlns:ds="http://schemas.openxmlformats.org/officeDocument/2006/customXml" ds:itemID="{5EDE01B4-6136-4AF1-AFBD-248E89955CAB}">
  <ds:schemaRefs>
    <ds:schemaRef ds:uri="http://schemas.microsoft.com/office/2006/metadata/properties"/>
    <ds:schemaRef ds:uri="http://schemas.microsoft.com/office/infopath/2007/PartnerControls"/>
    <ds:schemaRef ds:uri="21b01f07-3cac-47ba-bcbc-afa91b3a6d9c"/>
    <ds:schemaRef ds:uri="b6b76d2c-2ce0-4b29-9774-d911e4cdae52"/>
  </ds:schemaRefs>
</ds:datastoreItem>
</file>

<file path=docMetadata/LabelInfo.xml><?xml version="1.0" encoding="utf-8"?>
<clbl:labelList xmlns:clbl="http://schemas.microsoft.com/office/2020/mipLabelMetadata">
  <clbl:label id="{5583b3fa-365b-4fa2-9885-a560b35483b3}" enabled="1" method="Standard" siteId="{df7f7579-3e9c-4a7e-b844-420280f53859}" removed="0"/>
</clbl:labelList>
</file>

<file path=docProps/app.xml><?xml version="1.0" encoding="utf-8"?>
<Properties xmlns="http://schemas.openxmlformats.org/officeDocument/2006/extended-properties" xmlns:vt="http://schemas.openxmlformats.org/officeDocument/2006/docPropsVTypes">
  <Template>C:\Users\ZY0002\OneDrive - Social Services\Desktop\PlainPage_CIE (1).dotx</Template>
  <TotalTime>22</TotalTime>
  <Pages>7</Pages>
  <Words>1170</Words>
  <Characters>7678</Characters>
  <Application>Microsoft Office Word</Application>
  <DocSecurity>0</DocSecurity>
  <Lines>159</Lines>
  <Paragraphs>70</Paragraphs>
  <ScaleCrop>false</ScaleCrop>
  <Manager/>
  <Company>Centre for Inclusive Employment</Company>
  <LinksUpToDate>false</LinksUpToDate>
  <CharactersWithSpaces>8778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Anderson</dc:creator>
  <cp:keywords>[SEC=OFFICIAL]</cp:keywords>
  <dc:description/>
  <cp:lastModifiedBy>Julie Anderson</cp:lastModifiedBy>
  <cp:revision>13</cp:revision>
  <dcterms:created xsi:type="dcterms:W3CDTF">2026-06-01T07:07:00Z</dcterms:created>
  <dcterms:modified xsi:type="dcterms:W3CDTF">2026-06-04T06:35:00Z</dcterms:modified>
  <cp:category>PlainPage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verTitle">
    <vt:lpwstr>Title</vt:lpwstr>
  </property>
  <property fmtid="{D5CDD505-2E9C-101B-9397-08002B2CF9AE}" pid="3" name="CoverSubtitle">
    <vt:lpwstr>Cover Subtitle</vt:lpwstr>
  </property>
  <property fmtid="{D5CDD505-2E9C-101B-9397-08002B2CF9AE}" pid="4" name="CoverDate">
    <vt:lpwstr>Date Here</vt:lpwstr>
  </property>
  <property fmtid="{D5CDD505-2E9C-101B-9397-08002B2CF9AE}" pid="5" name="ReportNumber">
    <vt:lpwstr>Report Number</vt:lpwstr>
  </property>
  <property fmtid="{D5CDD505-2E9C-101B-9397-08002B2CF9AE}" pid="6" name="PM_Caveats_Count">
    <vt:lpwstr>0</vt:lpwstr>
  </property>
  <property fmtid="{D5CDD505-2E9C-101B-9397-08002B2CF9AE}" pid="7" name="PM_Namespace">
    <vt:lpwstr>gov.au</vt:lpwstr>
  </property>
  <property fmtid="{D5CDD505-2E9C-101B-9397-08002B2CF9AE}" pid="8" name="PM_Version">
    <vt:lpwstr>2018.4</vt:lpwstr>
  </property>
  <property fmtid="{D5CDD505-2E9C-101B-9397-08002B2CF9AE}" pid="9" name="MSIP_Label_eb34d90b-fc41-464d-af60-f74d721d0790_Name">
    <vt:lpwstr>OFFICIAL</vt:lpwstr>
  </property>
  <property fmtid="{D5CDD505-2E9C-101B-9397-08002B2CF9AE}" pid="10" name="PM_Note">
    <vt:lpwstr/>
  </property>
  <property fmtid="{D5CDD505-2E9C-101B-9397-08002B2CF9AE}" pid="11" name="PMHMAC">
    <vt:lpwstr>v=2022.1;a=SHA256;h=B1F0C545912D0D87D048A5F26BF66DA97F2C4B72BC87486EDD302E1F637EAD3F</vt:lpwstr>
  </property>
  <property fmtid="{D5CDD505-2E9C-101B-9397-08002B2CF9AE}" pid="12" name="PM_Qualifier">
    <vt:lpwstr/>
  </property>
  <property fmtid="{D5CDD505-2E9C-101B-9397-08002B2CF9AE}" pid="13" name="PM_SecurityClassification">
    <vt:lpwstr>OFFICIAL</vt:lpwstr>
  </property>
  <property fmtid="{D5CDD505-2E9C-101B-9397-08002B2CF9AE}" pid="14" name="PM_ProtectiveMarkingValue_Header">
    <vt:lpwstr>OFFICIAL</vt:lpwstr>
  </property>
  <property fmtid="{D5CDD505-2E9C-101B-9397-08002B2CF9AE}" pid="15" name="PM_OriginationTimeStamp">
    <vt:lpwstr>2025-06-03T05:41:48Z</vt:lpwstr>
  </property>
  <property fmtid="{D5CDD505-2E9C-101B-9397-08002B2CF9AE}" pid="16" name="PM_DownTo">
    <vt:lpwstr/>
  </property>
  <property fmtid="{D5CDD505-2E9C-101B-9397-08002B2CF9AE}" pid="17" name="PM_Markers">
    <vt:lpwstr/>
  </property>
  <property fmtid="{D5CDD505-2E9C-101B-9397-08002B2CF9AE}" pid="18" name="PM_DisplayValueSecClassificationWithQualifier">
    <vt:lpwstr>OFFICIAL</vt:lpwstr>
  </property>
  <property fmtid="{D5CDD505-2E9C-101B-9397-08002B2CF9AE}" pid="19" name="PM_Expires">
    <vt:lpwstr/>
  </property>
  <property fmtid="{D5CDD505-2E9C-101B-9397-08002B2CF9AE}" pid="20" name="MSIP_Label_eb34d90b-fc41-464d-af60-f74d721d0790_SiteId">
    <vt:lpwstr>61e36dd1-ca6e-4d61-aa0a-2b4eb88317a3</vt:lpwstr>
  </property>
  <property fmtid="{D5CDD505-2E9C-101B-9397-08002B2CF9AE}" pid="21" name="MSIP_Label_eb34d90b-fc41-464d-af60-f74d721d0790_ContentBits">
    <vt:lpwstr>0</vt:lpwstr>
  </property>
  <property fmtid="{D5CDD505-2E9C-101B-9397-08002B2CF9AE}" pid="22" name="MSIP_Label_eb34d90b-fc41-464d-af60-f74d721d0790_Enabled">
    <vt:lpwstr>true</vt:lpwstr>
  </property>
  <property fmtid="{D5CDD505-2E9C-101B-9397-08002B2CF9AE}" pid="23" name="MSIP_Label_eb34d90b-fc41-464d-af60-f74d721d0790_SetDate">
    <vt:lpwstr>2025-06-03T05:41:48Z</vt:lpwstr>
  </property>
  <property fmtid="{D5CDD505-2E9C-101B-9397-08002B2CF9AE}" pid="24" name="MSIP_Label_eb34d90b-fc41-464d-af60-f74d721d0790_Method">
    <vt:lpwstr>Privileged</vt:lpwstr>
  </property>
  <property fmtid="{D5CDD505-2E9C-101B-9397-08002B2CF9AE}" pid="25" name="MSIP_Label_eb34d90b-fc41-464d-af60-f74d721d0790_ActionId">
    <vt:lpwstr>e22e887b955d4857bc4b2e7f04416ae2</vt:lpwstr>
  </property>
  <property fmtid="{D5CDD505-2E9C-101B-9397-08002B2CF9AE}" pid="26" name="PM_InsertionValue">
    <vt:lpwstr>OFFICIAL</vt:lpwstr>
  </property>
  <property fmtid="{D5CDD505-2E9C-101B-9397-08002B2CF9AE}" pid="27" name="PM_Originator_Hash_SHA1">
    <vt:lpwstr>788D90FC7213E4C8C4C234FFBDFDD4BA00C2F69C</vt:lpwstr>
  </property>
  <property fmtid="{D5CDD505-2E9C-101B-9397-08002B2CF9AE}" pid="28" name="PM_Originating_FileId">
    <vt:lpwstr>66388A1F3C90460E8574648052A526B4</vt:lpwstr>
  </property>
  <property fmtid="{D5CDD505-2E9C-101B-9397-08002B2CF9AE}" pid="29" name="PM_ProtectiveMarkingValue_Footer">
    <vt:lpwstr>OFFICIAL</vt:lpwstr>
  </property>
  <property fmtid="{D5CDD505-2E9C-101B-9397-08002B2CF9AE}" pid="30" name="PM_Display">
    <vt:lpwstr>OFFICIAL</vt:lpwstr>
  </property>
  <property fmtid="{D5CDD505-2E9C-101B-9397-08002B2CF9AE}" pid="31" name="PM_OriginatorUserAccountName_SHA256">
    <vt:lpwstr>ED1C630B7B6DBEC3891D46B9FB603C601F4F95BC817D4DF58014D290F975834C</vt:lpwstr>
  </property>
  <property fmtid="{D5CDD505-2E9C-101B-9397-08002B2CF9AE}" pid="32" name="PM_OriginatorDomainName_SHA256">
    <vt:lpwstr>E83A2A66C4061446A7E3732E8D44762184B6B377D962B96C83DC624302585857</vt:lpwstr>
  </property>
  <property fmtid="{D5CDD505-2E9C-101B-9397-08002B2CF9AE}" pid="33" name="PMUuid">
    <vt:lpwstr>v=2022.2;d=gov.au;g=46DD6D7C-8107-577B-BC6E-F348953B2E44</vt:lpwstr>
  </property>
  <property fmtid="{D5CDD505-2E9C-101B-9397-08002B2CF9AE}" pid="34" name="PM_Hash_Version">
    <vt:lpwstr>2022.1</vt:lpwstr>
  </property>
  <property fmtid="{D5CDD505-2E9C-101B-9397-08002B2CF9AE}" pid="35" name="PM_Hash_Salt_Prev">
    <vt:lpwstr>90504D33B3E4BF1969E99B0B0E14786C</vt:lpwstr>
  </property>
  <property fmtid="{D5CDD505-2E9C-101B-9397-08002B2CF9AE}" pid="36" name="PM_Hash_Salt">
    <vt:lpwstr>153824C293FF98B74E70B79D3BC3BFAF</vt:lpwstr>
  </property>
  <property fmtid="{D5CDD505-2E9C-101B-9397-08002B2CF9AE}" pid="37" name="PM_Hash_SHA1">
    <vt:lpwstr>21D88B8128FF265172C8C647C602A85270767268</vt:lpwstr>
  </property>
  <property fmtid="{D5CDD505-2E9C-101B-9397-08002B2CF9AE}" pid="38" name="ContentTypeId">
    <vt:lpwstr>0x010100128B4CEBC3EFB64D8776CBB478333CB8</vt:lpwstr>
  </property>
  <property fmtid="{D5CDD505-2E9C-101B-9397-08002B2CF9AE}" pid="39" name="MediaServiceImageTags">
    <vt:lpwstr/>
  </property>
  <property fmtid="{D5CDD505-2E9C-101B-9397-08002B2CF9AE}" pid="40" name="docLang">
    <vt:lpwstr>en</vt:lpwstr>
  </property>
  <property fmtid="{D5CDD505-2E9C-101B-9397-08002B2CF9AE}" pid="41" name="MSIP_Label_0f488380-630a-4f55-a077-a19445e3f360_Enabled">
    <vt:lpwstr>true</vt:lpwstr>
  </property>
  <property fmtid="{D5CDD505-2E9C-101B-9397-08002B2CF9AE}" pid="42" name="MSIP_Label_0f488380-630a-4f55-a077-a19445e3f360_SetDate">
    <vt:lpwstr>2026-05-07T02:52:23Z</vt:lpwstr>
  </property>
  <property fmtid="{D5CDD505-2E9C-101B-9397-08002B2CF9AE}" pid="43" name="MSIP_Label_0f488380-630a-4f55-a077-a19445e3f360_Method">
    <vt:lpwstr>Standard</vt:lpwstr>
  </property>
  <property fmtid="{D5CDD505-2E9C-101B-9397-08002B2CF9AE}" pid="44" name="MSIP_Label_0f488380-630a-4f55-a077-a19445e3f360_Name">
    <vt:lpwstr>OFFICIAL - INTERNAL</vt:lpwstr>
  </property>
  <property fmtid="{D5CDD505-2E9C-101B-9397-08002B2CF9AE}" pid="45" name="MSIP_Label_0f488380-630a-4f55-a077-a19445e3f360_SiteId">
    <vt:lpwstr>b6e377cf-9db3-46cb-91a2-fad9605bb15c</vt:lpwstr>
  </property>
  <property fmtid="{D5CDD505-2E9C-101B-9397-08002B2CF9AE}" pid="46" name="MSIP_Label_0f488380-630a-4f55-a077-a19445e3f360_ActionId">
    <vt:lpwstr>42e90210-4446-4b03-ae39-13c6b90392bf</vt:lpwstr>
  </property>
  <property fmtid="{D5CDD505-2E9C-101B-9397-08002B2CF9AE}" pid="47" name="MSIP_Label_0f488380-630a-4f55-a077-a19445e3f360_ContentBits">
    <vt:lpwstr>0</vt:lpwstr>
  </property>
  <property fmtid="{D5CDD505-2E9C-101B-9397-08002B2CF9AE}" pid="48" name="MSIP_Label_0f488380-630a-4f55-a077-a19445e3f360_Tag">
    <vt:lpwstr>10, 3, 0, 2</vt:lpwstr>
  </property>
</Properties>
</file>