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72333" w14:textId="65A5D3BC" w:rsidR="00024DC7" w:rsidRDefault="00660469" w:rsidP="00024DC7">
      <w:pPr>
        <w:rPr>
          <w:rFonts w:eastAsia="Calibri"/>
          <w:color w:val="65328F" w:themeColor="accent1"/>
        </w:rPr>
      </w:pPr>
      <w:r>
        <w:rPr>
          <w:rFonts w:eastAsia="Calibri"/>
          <w:b/>
          <w:bCs/>
          <w:color w:val="65328F" w:themeColor="accent1"/>
        </w:rPr>
        <w:t>Centre</w:t>
      </w:r>
      <w:r w:rsidR="00CB2634">
        <w:rPr>
          <w:rFonts w:eastAsia="Calibri"/>
          <w:b/>
          <w:bCs/>
          <w:color w:val="65328F" w:themeColor="accent1"/>
        </w:rPr>
        <w:t xml:space="preserve"> for</w:t>
      </w:r>
      <w:r w:rsidR="00024DC7" w:rsidRPr="00024DC7">
        <w:rPr>
          <w:rFonts w:eastAsia="Calibri"/>
          <w:b/>
          <w:bCs/>
          <w:color w:val="65328F" w:themeColor="accent1"/>
        </w:rPr>
        <w:t xml:space="preserve"> Inclusive Employment &amp; Disability Employment Australia</w:t>
      </w:r>
      <w:r w:rsidR="00024DC7" w:rsidRPr="00024DC7">
        <w:rPr>
          <w:rFonts w:eastAsia="Calibri"/>
          <w:b/>
          <w:bCs/>
          <w:color w:val="65328F" w:themeColor="accent1"/>
        </w:rPr>
        <w:br/>
      </w:r>
      <w:r w:rsidR="00024DC7" w:rsidRPr="00024DC7">
        <w:rPr>
          <w:rFonts w:eastAsia="Calibri"/>
          <w:color w:val="65328F" w:themeColor="accent1"/>
        </w:rPr>
        <w:t xml:space="preserve">Lunch &amp; Learn Session | Wednesday, </w:t>
      </w:r>
      <w:r w:rsidR="005F29FF">
        <w:rPr>
          <w:rFonts w:eastAsia="Calibri"/>
          <w:color w:val="65328F" w:themeColor="accent1"/>
        </w:rPr>
        <w:t>1</w:t>
      </w:r>
      <w:r w:rsidR="00A92678">
        <w:rPr>
          <w:rFonts w:eastAsia="Calibri"/>
          <w:color w:val="65328F" w:themeColor="accent1"/>
        </w:rPr>
        <w:t>5</w:t>
      </w:r>
      <w:r w:rsidR="00024DC7" w:rsidRPr="00024DC7">
        <w:rPr>
          <w:rFonts w:eastAsia="Calibri"/>
          <w:color w:val="65328F" w:themeColor="accent1"/>
        </w:rPr>
        <w:t xml:space="preserve"> </w:t>
      </w:r>
      <w:r w:rsidR="005F29FF">
        <w:rPr>
          <w:rFonts w:eastAsia="Calibri"/>
          <w:color w:val="65328F" w:themeColor="accent1"/>
        </w:rPr>
        <w:t>Ju</w:t>
      </w:r>
      <w:r w:rsidR="00564C81">
        <w:rPr>
          <w:rFonts w:eastAsia="Calibri"/>
          <w:color w:val="65328F" w:themeColor="accent1"/>
        </w:rPr>
        <w:t>ly</w:t>
      </w:r>
      <w:r w:rsidR="00024DC7" w:rsidRPr="00024DC7">
        <w:rPr>
          <w:rFonts w:eastAsia="Calibri"/>
          <w:color w:val="65328F" w:themeColor="accent1"/>
        </w:rPr>
        <w:t xml:space="preserve"> 202</w:t>
      </w:r>
      <w:r w:rsidR="00387387">
        <w:rPr>
          <w:rFonts w:eastAsia="Calibri"/>
          <w:color w:val="65328F" w:themeColor="accent1"/>
        </w:rPr>
        <w:t>6</w:t>
      </w:r>
    </w:p>
    <w:p w14:paraId="1200BF52" w14:textId="72762342" w:rsidR="00B57003" w:rsidRDefault="00024DC7" w:rsidP="00014BF5">
      <w:pPr>
        <w:rPr>
          <w:rFonts w:eastAsia="Calibri"/>
          <w:b/>
          <w:bCs/>
          <w:color w:val="65328F" w:themeColor="accent1"/>
        </w:rPr>
      </w:pPr>
      <w:r>
        <w:rPr>
          <w:rFonts w:eastAsia="Calibri"/>
          <w:b/>
          <w:bCs/>
          <w:color w:val="65328F" w:themeColor="accent1"/>
        </w:rPr>
        <w:br/>
      </w:r>
      <w:r w:rsidR="00564C81">
        <w:rPr>
          <w:rFonts w:eastAsia="Calibri"/>
          <w:b/>
          <w:bCs/>
          <w:color w:val="65328F" w:themeColor="accent1"/>
        </w:rPr>
        <w:t>The Sibling Effect</w:t>
      </w:r>
    </w:p>
    <w:p w14:paraId="1709EE29" w14:textId="2C737D97" w:rsidR="008A3360" w:rsidRPr="00EC1C7C" w:rsidRDefault="00024DC7" w:rsidP="00EC1C7C">
      <w:pPr>
        <w:rPr>
          <w:rFonts w:eastAsia="Calibri"/>
        </w:rPr>
      </w:pPr>
      <w:r>
        <w:rPr>
          <w:rFonts w:eastAsia="Calibri"/>
        </w:rPr>
        <w:br/>
      </w:r>
      <w:r w:rsidRPr="00024DC7">
        <w:rPr>
          <w:rFonts w:eastAsia="Calibri"/>
          <w:b/>
          <w:bCs/>
          <w:color w:val="65328F" w:themeColor="accent1"/>
        </w:rPr>
        <w:t>Speaker</w:t>
      </w:r>
      <w:r w:rsidR="00B30FCD">
        <w:rPr>
          <w:rFonts w:eastAsia="Calibri"/>
          <w:b/>
          <w:bCs/>
          <w:color w:val="65328F" w:themeColor="accent1"/>
        </w:rPr>
        <w:t>:</w:t>
      </w:r>
      <w:r w:rsidR="00B95E6F">
        <w:rPr>
          <w:rFonts w:eastAsia="Calibri"/>
          <w:color w:val="65328F" w:themeColor="accent1"/>
        </w:rPr>
        <w:br/>
      </w:r>
      <w:r w:rsidR="00A92678">
        <w:rPr>
          <w:rFonts w:eastAsia="Calibri"/>
          <w:color w:val="65328F" w:themeColor="accent1"/>
        </w:rPr>
        <w:t>Zane McKenzie and Wade Costley, Cerebral Palsy Australia</w:t>
      </w:r>
      <w:r w:rsidR="005F29FF">
        <w:rPr>
          <w:rFonts w:eastAsia="Calibri"/>
          <w:color w:val="65328F" w:themeColor="accent1"/>
        </w:rPr>
        <w:br/>
      </w:r>
      <w:r w:rsidR="00B57003">
        <w:rPr>
          <w:rFonts w:eastAsia="Calibri"/>
          <w:color w:val="65328F" w:themeColor="accent1"/>
        </w:rPr>
        <w:br/>
      </w:r>
      <w:r w:rsidR="00B30FCD">
        <w:rPr>
          <w:rFonts w:eastAsia="Calibri"/>
          <w:b/>
          <w:bCs/>
          <w:color w:val="65328F" w:themeColor="accent1"/>
        </w:rPr>
        <w:t>Host</w:t>
      </w:r>
      <w:r w:rsidR="00321EBB" w:rsidRPr="00321EBB">
        <w:rPr>
          <w:rFonts w:eastAsia="Calibri"/>
          <w:b/>
          <w:bCs/>
          <w:color w:val="65328F" w:themeColor="accent1"/>
        </w:rPr>
        <w:t>:</w:t>
      </w:r>
      <w:r w:rsidR="00321EBB">
        <w:rPr>
          <w:rFonts w:eastAsia="Calibri"/>
          <w:color w:val="65328F" w:themeColor="accent1"/>
        </w:rPr>
        <w:t xml:space="preserve"> </w:t>
      </w:r>
      <w:r w:rsidR="00564C81">
        <w:rPr>
          <w:rFonts w:eastAsia="Calibri"/>
          <w:color w:val="65328F" w:themeColor="accent1"/>
        </w:rPr>
        <w:t>Sally Karandrews, IEA Policy Manager,</w:t>
      </w:r>
      <w:r w:rsidR="006F2383">
        <w:rPr>
          <w:rFonts w:eastAsia="Calibri"/>
          <w:color w:val="65328F" w:themeColor="accent1"/>
        </w:rPr>
        <w:t xml:space="preserve"> Disability Employment Australia</w:t>
      </w:r>
      <w:r w:rsidR="003A7518">
        <w:rPr>
          <w:rFonts w:eastAsia="Calibri"/>
          <w:color w:val="65328F" w:themeColor="accent1"/>
        </w:rPr>
        <w:br/>
      </w:r>
    </w:p>
    <w:p w14:paraId="3AF99F25" w14:textId="3F5A8C87" w:rsidR="006466EF" w:rsidRDefault="006466EF" w:rsidP="006466EF">
      <w:pPr>
        <w:ind w:left="-142"/>
      </w:pPr>
      <w:r>
        <w:t>SALLY KARANDREWS:</w:t>
      </w:r>
      <w:r>
        <w:t xml:space="preserve"> </w:t>
      </w:r>
      <w:r>
        <w:t>Hi everyone and welcome to this week's Lunch and Learn.</w:t>
      </w:r>
      <w:r>
        <w:t xml:space="preserve"> </w:t>
      </w:r>
      <w:r>
        <w:t>It is lovely to be here with you all today.</w:t>
      </w:r>
      <w:r>
        <w:t xml:space="preserve"> </w:t>
      </w:r>
      <w:r>
        <w:t>Thank you for joining us.</w:t>
      </w:r>
      <w:r>
        <w:t xml:space="preserve"> </w:t>
      </w:r>
      <w:r>
        <w:t>My name is Sally and I am the Inclusive Employment Australia policy manager here at DEA and I will be taking you through today's Webinar.</w:t>
      </w:r>
      <w:r>
        <w:t xml:space="preserve"> </w:t>
      </w:r>
      <w:r>
        <w:t>Let's begin by acknowledging the Traditional Custodians of the land on which each of us are dialling in from for me that is the Darkinjung people and I pay my respects to Elders past and present.</w:t>
      </w:r>
      <w:r>
        <w:t xml:space="preserve"> </w:t>
      </w:r>
      <w:r>
        <w:t xml:space="preserve">The Lunch and Learn Webinars are delivered in partnership between the Centre </w:t>
      </w:r>
      <w:proofErr w:type="gramStart"/>
      <w:r>
        <w:t>For</w:t>
      </w:r>
      <w:proofErr w:type="gramEnd"/>
      <w:r>
        <w:t xml:space="preserve"> Inclusive Employment and Disability Employment Australia.</w:t>
      </w:r>
      <w:r>
        <w:t xml:space="preserve"> </w:t>
      </w:r>
      <w:r>
        <w:t xml:space="preserve">The Centre </w:t>
      </w:r>
      <w:proofErr w:type="gramStart"/>
      <w:r>
        <w:t>For</w:t>
      </w:r>
      <w:proofErr w:type="gramEnd"/>
      <w:r>
        <w:t xml:space="preserve"> Inclusive Employment supports employment providers with practical resources, tools and training to help deliver high quality employment services to people with disability.</w:t>
      </w:r>
      <w:r>
        <w:t xml:space="preserve"> </w:t>
      </w:r>
      <w:r>
        <w:t>DEA is the National peak body representing Disability Employment Service Providers.</w:t>
      </w:r>
      <w:r>
        <w:t xml:space="preserve"> </w:t>
      </w:r>
      <w:r>
        <w:t xml:space="preserve">The centre is delivered through a </w:t>
      </w:r>
      <w:proofErr w:type="gramStart"/>
      <w:r>
        <w:t>National</w:t>
      </w:r>
      <w:proofErr w:type="gramEnd"/>
      <w:r>
        <w:t xml:space="preserve"> consortium, and it is led by the centre for social impact at the Swinburne University of technology.</w:t>
      </w:r>
      <w:r>
        <w:t xml:space="preserve"> </w:t>
      </w:r>
      <w:r>
        <w:t>The centre brings together research, lived experience and sector expertise as well.</w:t>
      </w:r>
      <w:r>
        <w:t xml:space="preserve"> </w:t>
      </w:r>
    </w:p>
    <w:p w14:paraId="155B122E" w14:textId="77777777" w:rsidR="006466EF" w:rsidRDefault="006466EF" w:rsidP="006466EF">
      <w:pPr>
        <w:ind w:left="-142"/>
      </w:pPr>
    </w:p>
    <w:p w14:paraId="61D529FA" w14:textId="24D69947" w:rsidR="006466EF" w:rsidRDefault="006466EF" w:rsidP="006466EF">
      <w:pPr>
        <w:ind w:left="-142"/>
      </w:pPr>
      <w:r>
        <w:t>If you would like to turn on the captions, Liv is going to post instructions on how to do that in the chat.</w:t>
      </w:r>
      <w:r>
        <w:t xml:space="preserve"> </w:t>
      </w:r>
      <w:r>
        <w:t>If you have any questions that you would like to can our speakers throughout today, please pop them into the Q&amp;A section and we will get to those at the end of the presentation.</w:t>
      </w:r>
      <w:r>
        <w:t xml:space="preserve"> </w:t>
      </w:r>
      <w:r>
        <w:t>Our session is also being recorded and a copy of that recording, along with any resources or other information and links that are shared will be made available to everyone after the session concludes.</w:t>
      </w:r>
      <w:r>
        <w:t xml:space="preserve"> </w:t>
      </w:r>
      <w:r>
        <w:t xml:space="preserve">The topic for today's Lunch and Learn is supporting successful people </w:t>
      </w:r>
      <w:r>
        <w:lastRenderedPageBreak/>
        <w:t>with cerebral palsy.</w:t>
      </w:r>
      <w:r>
        <w:t xml:space="preserve"> </w:t>
      </w:r>
      <w:r>
        <w:t>We are joined today by Zane who is the inclusion and belonging manager at Scope as well as the Board Chair at Cerebral Palsy Australia.</w:t>
      </w:r>
      <w:r>
        <w:t xml:space="preserve"> </w:t>
      </w:r>
      <w:r>
        <w:t>We are also joined by Wade Costley and Wade is the Chair of the lived experience advisory panel at Cerebral Palsy Australia, and a Board Chair as well.</w:t>
      </w:r>
      <w:r>
        <w:t xml:space="preserve"> </w:t>
      </w:r>
      <w:r>
        <w:t>I have also got Evelyn, the general manager supporting the delivery of today's workshop as well.</w:t>
      </w:r>
      <w:r>
        <w:t xml:space="preserve"> </w:t>
      </w:r>
      <w:r>
        <w:t>Both Zane and Wade come to us today with their lived experience of cerebral palsy.</w:t>
      </w:r>
      <w:r>
        <w:t xml:space="preserve"> </w:t>
      </w:r>
      <w:proofErr w:type="gramStart"/>
      <w:r>
        <w:t>So</w:t>
      </w:r>
      <w:proofErr w:type="gramEnd"/>
      <w:r>
        <w:t xml:space="preserve"> without further ado I will hand over to them. </w:t>
      </w:r>
    </w:p>
    <w:p w14:paraId="49B84FA9" w14:textId="77777777" w:rsidR="006466EF" w:rsidRDefault="006466EF" w:rsidP="006466EF">
      <w:pPr>
        <w:ind w:left="-142"/>
      </w:pPr>
    </w:p>
    <w:p w14:paraId="3ED4D931" w14:textId="6C22A268" w:rsidR="006466EF" w:rsidRDefault="006466EF" w:rsidP="006466EF">
      <w:pPr>
        <w:ind w:left="-142"/>
      </w:pPr>
      <w:r>
        <w:t xml:space="preserve">ZANE </w:t>
      </w:r>
      <w:proofErr w:type="spellStart"/>
      <w:r>
        <w:t>McKENZIE</w:t>
      </w:r>
      <w:proofErr w:type="spellEnd"/>
      <w:r>
        <w:t>:</w:t>
      </w:r>
      <w:r>
        <w:t xml:space="preserve"> </w:t>
      </w:r>
      <w:r>
        <w:t xml:space="preserve">Thank you very much Sally and thank you for the opportunity to participate in the board. </w:t>
      </w:r>
    </w:p>
    <w:p w14:paraId="069CFBA1" w14:textId="77777777" w:rsidR="006466EF" w:rsidRDefault="006466EF" w:rsidP="006466EF">
      <w:pPr>
        <w:ind w:left="-142"/>
      </w:pPr>
    </w:p>
    <w:p w14:paraId="4F6E0643" w14:textId="09CE64AD" w:rsidR="006466EF" w:rsidRDefault="006466EF" w:rsidP="006466EF">
      <w:pPr>
        <w:ind w:left="-142"/>
      </w:pPr>
      <w:r>
        <w:t>SALLY KARANDREWS:</w:t>
      </w:r>
      <w:r>
        <w:t xml:space="preserve"> </w:t>
      </w:r>
      <w:r>
        <w:t xml:space="preserve">Wade, do you want to maybe jump in just while Zane is a bit frozen. </w:t>
      </w:r>
    </w:p>
    <w:p w14:paraId="4AF309B6" w14:textId="77777777" w:rsidR="006466EF" w:rsidRDefault="006466EF" w:rsidP="006466EF">
      <w:pPr>
        <w:ind w:left="-142"/>
      </w:pPr>
    </w:p>
    <w:p w14:paraId="68C86EFF" w14:textId="5D56E5D5" w:rsidR="006466EF" w:rsidRDefault="006466EF" w:rsidP="006466EF">
      <w:pPr>
        <w:ind w:left="-142"/>
      </w:pPr>
      <w:r>
        <w:t>WADE COSTLEY:</w:t>
      </w:r>
      <w:r>
        <w:t xml:space="preserve"> </w:t>
      </w:r>
      <w:r>
        <w:t>I hope Zane will be able to join us shortly.</w:t>
      </w:r>
      <w:r>
        <w:t xml:space="preserve"> </w:t>
      </w:r>
      <w:proofErr w:type="gramStart"/>
      <w:r>
        <w:t>Again</w:t>
      </w:r>
      <w:proofErr w:type="gramEnd"/>
      <w:r>
        <w:t xml:space="preserve"> as Zane was saying, thank you for letting us present today.</w:t>
      </w:r>
      <w:r>
        <w:t xml:space="preserve"> </w:t>
      </w:r>
      <w:r>
        <w:t>We are really looking forward to it and hopefully this will be a beneficial session for all of you attending today.</w:t>
      </w:r>
      <w:r>
        <w:t xml:space="preserve"> </w:t>
      </w:r>
      <w:r>
        <w:t xml:space="preserve">I think Zane is back. </w:t>
      </w:r>
    </w:p>
    <w:p w14:paraId="6C570B58" w14:textId="77777777" w:rsidR="006466EF" w:rsidRDefault="006466EF" w:rsidP="006466EF">
      <w:pPr>
        <w:ind w:left="-142"/>
      </w:pPr>
    </w:p>
    <w:p w14:paraId="625B1F96" w14:textId="3EDF39AE" w:rsidR="006466EF" w:rsidRDefault="006466EF" w:rsidP="006466EF">
      <w:pPr>
        <w:ind w:left="-142"/>
      </w:pPr>
      <w:r>
        <w:t xml:space="preserve">ZANE </w:t>
      </w:r>
      <w:proofErr w:type="spellStart"/>
      <w:r>
        <w:t>McKENZIE</w:t>
      </w:r>
      <w:proofErr w:type="spellEnd"/>
      <w:r>
        <w:t>:</w:t>
      </w:r>
      <w:r>
        <w:t xml:space="preserve"> </w:t>
      </w:r>
      <w:r>
        <w:t>I am, thank you Wade.</w:t>
      </w:r>
      <w:r>
        <w:t xml:space="preserve"> </w:t>
      </w:r>
    </w:p>
    <w:p w14:paraId="5CD797A1" w14:textId="77777777" w:rsidR="006466EF" w:rsidRDefault="006466EF" w:rsidP="006466EF">
      <w:pPr>
        <w:ind w:left="-142"/>
      </w:pPr>
    </w:p>
    <w:p w14:paraId="55E0E908" w14:textId="7140B850" w:rsidR="006466EF" w:rsidRDefault="006466EF" w:rsidP="006466EF">
      <w:pPr>
        <w:ind w:left="-142"/>
      </w:pPr>
      <w:r>
        <w:t>WADE COSTLEY:</w:t>
      </w:r>
      <w:r>
        <w:t xml:space="preserve"> </w:t>
      </w:r>
      <w:r>
        <w:t xml:space="preserve">I will let you take it away. </w:t>
      </w:r>
    </w:p>
    <w:p w14:paraId="3058C72D" w14:textId="77777777" w:rsidR="006466EF" w:rsidRDefault="006466EF" w:rsidP="006466EF">
      <w:pPr>
        <w:ind w:left="-142"/>
      </w:pPr>
    </w:p>
    <w:p w14:paraId="58DDD912" w14:textId="523B2E91" w:rsidR="006466EF" w:rsidRDefault="006466EF" w:rsidP="006466EF">
      <w:pPr>
        <w:ind w:left="-142"/>
      </w:pPr>
      <w:r>
        <w:t xml:space="preserve">ZANE </w:t>
      </w:r>
      <w:proofErr w:type="spellStart"/>
      <w:r>
        <w:t>McKENZIE</w:t>
      </w:r>
      <w:proofErr w:type="spellEnd"/>
      <w:r>
        <w:t>:</w:t>
      </w:r>
      <w:r>
        <w:t xml:space="preserve"> </w:t>
      </w:r>
      <w:r>
        <w:t>I think today is a great opportunity for us as a group to discussion cerebral palsy in a bit more detail and understand how we can support people with cerebral palsy with their work goals and ambitions as well as the impact that some of that has on our broader lives.</w:t>
      </w:r>
      <w:r>
        <w:t xml:space="preserve"> </w:t>
      </w:r>
      <w:r>
        <w:t xml:space="preserve">By way of the </w:t>
      </w:r>
      <w:proofErr w:type="gramStart"/>
      <w:r>
        <w:t>agenda</w:t>
      </w:r>
      <w:proofErr w:type="gramEnd"/>
      <w:r>
        <w:t xml:space="preserve"> we want to give you a bit broader understanding of what cerebral palsy is and how it manifests for different people.</w:t>
      </w:r>
      <w:r>
        <w:t xml:space="preserve"> </w:t>
      </w:r>
      <w:r>
        <w:t>We want to talk about common workplace barriers and challenges, why employment matters for people with cerebral palsy and tips for best practice around supporting people with cerebral palsy in the workplace, and then Wade is going to talk us through my CP guide and a few other really important resources that might be able to assist you in your role in supporting individuals with cerebral palsy in the work that you do, which is a very important role in the community.</w:t>
      </w:r>
      <w:r>
        <w:t xml:space="preserve"> </w:t>
      </w:r>
      <w:proofErr w:type="gramStart"/>
      <w:r>
        <w:t>So</w:t>
      </w:r>
      <w:proofErr w:type="gramEnd"/>
      <w:r>
        <w:t xml:space="preserve"> thank you all for being here.</w:t>
      </w:r>
      <w:r>
        <w:t xml:space="preserve"> </w:t>
      </w:r>
    </w:p>
    <w:p w14:paraId="51DD6B91" w14:textId="77777777" w:rsidR="006466EF" w:rsidRDefault="006466EF" w:rsidP="006466EF">
      <w:pPr>
        <w:ind w:left="-142"/>
      </w:pPr>
    </w:p>
    <w:p w14:paraId="36748653" w14:textId="75861BF1" w:rsidR="006466EF" w:rsidRDefault="006466EF" w:rsidP="006466EF">
      <w:pPr>
        <w:ind w:left="-142"/>
      </w:pPr>
      <w:r>
        <w:t>We will go to the effects slide Evelyn.</w:t>
      </w:r>
      <w:r>
        <w:t xml:space="preserve"> </w:t>
      </w:r>
      <w:proofErr w:type="gramStart"/>
      <w:r>
        <w:t>So</w:t>
      </w:r>
      <w:proofErr w:type="gramEnd"/>
      <w:r>
        <w:t xml:space="preserve"> as I said, we want to kick off today by talking a little bit about what cerebral palsy is and my key message, our key message in this part of the day is that if you meet one person with cerebral palsy you've met one person.</w:t>
      </w:r>
      <w:r>
        <w:t xml:space="preserve"> </w:t>
      </w:r>
      <w:proofErr w:type="gramStart"/>
      <w:r>
        <w:t>So</w:t>
      </w:r>
      <w:proofErr w:type="gramEnd"/>
      <w:r>
        <w:t xml:space="preserve"> Wade and I are both here today and that means you are on the front-foot because you've met two already.</w:t>
      </w:r>
      <w:r>
        <w:t xml:space="preserve"> </w:t>
      </w:r>
      <w:r>
        <w:t xml:space="preserve">But what you'll notice about Wade and </w:t>
      </w:r>
      <w:proofErr w:type="gramStart"/>
      <w:r>
        <w:t>myself</w:t>
      </w:r>
      <w:proofErr w:type="gramEnd"/>
      <w:r>
        <w:t xml:space="preserve"> is that in both our cases cerebral palsy manifests itself quite differently.</w:t>
      </w:r>
      <w:r>
        <w:t xml:space="preserve"> </w:t>
      </w:r>
      <w:r>
        <w:t>My mobility is different to Wade's, our speech is slightly different, the way our cerebral palsy affects us as individuals is different.</w:t>
      </w:r>
      <w:r>
        <w:t xml:space="preserve"> </w:t>
      </w:r>
      <w:r>
        <w:t>But there are a few common things that I like to talk about that summarise cerebral palsy.</w:t>
      </w:r>
      <w:r>
        <w:t xml:space="preserve"> </w:t>
      </w:r>
      <w:r>
        <w:t>It is first and foremost a life-long physical disability and it is caused by damage to the developing brain.</w:t>
      </w:r>
      <w:r>
        <w:t xml:space="preserve"> </w:t>
      </w:r>
      <w:proofErr w:type="gramStart"/>
      <w:r>
        <w:t>Typically</w:t>
      </w:r>
      <w:proofErr w:type="gramEnd"/>
      <w:r>
        <w:t xml:space="preserve"> when a person is very young, before the age of 2.</w:t>
      </w:r>
      <w:r>
        <w:t xml:space="preserve"> </w:t>
      </w:r>
      <w:r>
        <w:t>Primarily cerebral palsy affects movement, posture and coordination and the variance is quite substantial between individuals.</w:t>
      </w:r>
      <w:r>
        <w:t xml:space="preserve"> </w:t>
      </w:r>
      <w:r>
        <w:t>So some people may have more mobility issues, while for some others speech can be affected, different forms of paralyses and fatigue and pain can vary between individuals, and the types of workplace adjustments that a person with cerebral palsy might require would look very different for me as opposed to Wade and if we had 10 other people in the room with cerebral palsy none of us would be identical in terms of the support that we require.</w:t>
      </w:r>
      <w:r>
        <w:t xml:space="preserve"> </w:t>
      </w:r>
      <w:proofErr w:type="gramStart"/>
      <w:r>
        <w:t>So</w:t>
      </w:r>
      <w:proofErr w:type="gramEnd"/>
      <w:r>
        <w:t xml:space="preserve"> getting to know the individual and understanding the individual is my number 1 tip and our number 1 tip at Cerebral Palsy Australia as we try to be the National voice of people with cerebral palsy and helping our communities build that understanding.</w:t>
      </w:r>
      <w:r>
        <w:t xml:space="preserve"> </w:t>
      </w:r>
      <w:r>
        <w:t>Thanks Evelyn, we'll go to the next slide.</w:t>
      </w:r>
      <w:r>
        <w:t xml:space="preserve"> </w:t>
      </w:r>
    </w:p>
    <w:p w14:paraId="2F51E02A" w14:textId="77777777" w:rsidR="006466EF" w:rsidRDefault="006466EF" w:rsidP="006466EF">
      <w:pPr>
        <w:ind w:left="-142"/>
      </w:pPr>
    </w:p>
    <w:p w14:paraId="73118611" w14:textId="35F0F31D" w:rsidR="006466EF" w:rsidRDefault="006466EF" w:rsidP="006466EF">
      <w:pPr>
        <w:ind w:left="-142"/>
      </w:pPr>
      <w:r>
        <w:t>Hello, we've missed a few slides in this one, have we?</w:t>
      </w:r>
      <w:r>
        <w:t xml:space="preserve"> </w:t>
      </w:r>
      <w:r>
        <w:t>Have we got the right presentation up?</w:t>
      </w:r>
      <w:r>
        <w:t xml:space="preserve"> </w:t>
      </w:r>
    </w:p>
    <w:p w14:paraId="02514014" w14:textId="77777777" w:rsidR="006466EF" w:rsidRDefault="006466EF" w:rsidP="006466EF">
      <w:pPr>
        <w:ind w:left="-142"/>
      </w:pPr>
    </w:p>
    <w:p w14:paraId="0213E329" w14:textId="77777777" w:rsidR="006466EF" w:rsidRDefault="006466EF" w:rsidP="006466EF">
      <w:pPr>
        <w:ind w:left="-142"/>
      </w:pPr>
    </w:p>
    <w:p w14:paraId="4FFE4F99" w14:textId="09B7F9E7" w:rsidR="006466EF" w:rsidRDefault="006466EF" w:rsidP="006466EF">
      <w:pPr>
        <w:ind w:left="-142"/>
      </w:pPr>
      <w:r>
        <w:t>EVELYN:</w:t>
      </w:r>
      <w:r>
        <w:t xml:space="preserve"> </w:t>
      </w:r>
      <w:r>
        <w:t xml:space="preserve">Yeah, sorry, I will just go back to the beginning. </w:t>
      </w:r>
    </w:p>
    <w:p w14:paraId="6A4077CB" w14:textId="77777777" w:rsidR="006466EF" w:rsidRDefault="006466EF" w:rsidP="006466EF">
      <w:pPr>
        <w:ind w:left="-142"/>
      </w:pPr>
    </w:p>
    <w:p w14:paraId="4640896D" w14:textId="3AC0FF01" w:rsidR="006466EF" w:rsidRDefault="006466EF" w:rsidP="006466EF">
      <w:pPr>
        <w:ind w:left="-142"/>
      </w:pPr>
      <w:r>
        <w:t xml:space="preserve">ZANE </w:t>
      </w:r>
      <w:proofErr w:type="spellStart"/>
      <w:r>
        <w:t>McKENZIE</w:t>
      </w:r>
      <w:proofErr w:type="spellEnd"/>
      <w:r>
        <w:t>:</w:t>
      </w:r>
      <w:r>
        <w:t xml:space="preserve"> </w:t>
      </w:r>
      <w:r>
        <w:t>Okay, no worries.</w:t>
      </w:r>
      <w:r>
        <w:t xml:space="preserve"> </w:t>
      </w:r>
      <w:r>
        <w:t>Always a few tech issues in these environments, isn't there?</w:t>
      </w:r>
      <w:r>
        <w:t xml:space="preserve"> </w:t>
      </w:r>
      <w:r>
        <w:t>That's what we love about online presentations.</w:t>
      </w:r>
      <w:r>
        <w:t xml:space="preserve"> </w:t>
      </w:r>
      <w:r>
        <w:t>Okay, so I think we are getting somewhere.</w:t>
      </w:r>
      <w:r>
        <w:t xml:space="preserve"> </w:t>
      </w:r>
      <w:r>
        <w:t>So just a few key facts that I think is worthwhile knowing just to paint the picture of cerebral palsy in Australia.</w:t>
      </w:r>
      <w:r>
        <w:t xml:space="preserve"> </w:t>
      </w:r>
      <w:r>
        <w:t>Currently it affects around 37,000 individuals who live with cerebral palsy.</w:t>
      </w:r>
      <w:r>
        <w:t xml:space="preserve"> </w:t>
      </w:r>
      <w:r>
        <w:lastRenderedPageBreak/>
        <w:t>About 28,000 of those, 75% of that population are adults.</w:t>
      </w:r>
      <w:r>
        <w:t xml:space="preserve"> </w:t>
      </w:r>
      <w:r>
        <w:t>That's quite a big number when you think about it, and important because it talks about that life-long aspect of the disability.</w:t>
      </w:r>
      <w:r>
        <w:t xml:space="preserve"> </w:t>
      </w:r>
      <w:r>
        <w:t>When we consider family and friends and support providers and other networks about 259,000 people are impacted by cerebral palsy, and an estimated cost of something like $5.4 billion.</w:t>
      </w:r>
      <w:r>
        <w:t xml:space="preserve"> </w:t>
      </w:r>
      <w:r>
        <w:t>About 400 new babies, bless their hearts are born with cerebral palsy and that equates to about 1 in 20 hours over the course of the year.</w:t>
      </w:r>
      <w:r>
        <w:t xml:space="preserve"> </w:t>
      </w:r>
      <w:proofErr w:type="gramStart"/>
      <w:r>
        <w:t>So</w:t>
      </w:r>
      <w:proofErr w:type="gramEnd"/>
      <w:r>
        <w:t xml:space="preserve"> it still is a </w:t>
      </w:r>
      <w:proofErr w:type="gramStart"/>
      <w:r>
        <w:t>fairly common</w:t>
      </w:r>
      <w:proofErr w:type="gramEnd"/>
      <w:r>
        <w:t xml:space="preserve"> condition, although the treatments over the years are getting </w:t>
      </w:r>
      <w:proofErr w:type="gramStart"/>
      <w:r>
        <w:t>better and better</w:t>
      </w:r>
      <w:proofErr w:type="gramEnd"/>
      <w:r>
        <w:t xml:space="preserve"> for a lot of us.</w:t>
      </w:r>
      <w:r>
        <w:t xml:space="preserve"> </w:t>
      </w:r>
      <w:r>
        <w:t>About 47,000 plus people are predicted to be living with cerebral palsy at a $6.9 billion cost.</w:t>
      </w:r>
      <w:r>
        <w:t xml:space="preserve"> </w:t>
      </w:r>
      <w:r>
        <w:t>Globally about 50 million people live with cerebral palsy, and about 350 million family members and carers are affected.</w:t>
      </w:r>
      <w:r>
        <w:t xml:space="preserve"> </w:t>
      </w:r>
      <w:r>
        <w:t>So why is that important?</w:t>
      </w:r>
      <w:r>
        <w:t xml:space="preserve"> </w:t>
      </w:r>
      <w:r>
        <w:t>Well, we need to understand that when we speak about cerebral palsy and the impacts and how they are all very individualised we are not really talking about a small group of people.</w:t>
      </w:r>
      <w:r>
        <w:t xml:space="preserve"> </w:t>
      </w:r>
      <w:proofErr w:type="gramStart"/>
      <w:r>
        <w:t>So</w:t>
      </w:r>
      <w:proofErr w:type="gramEnd"/>
      <w:r>
        <w:t xml:space="preserve"> the nuances are many and they are varied.</w:t>
      </w:r>
      <w:r>
        <w:t xml:space="preserve"> </w:t>
      </w:r>
      <w:r>
        <w:t xml:space="preserve">Thanks Evelyn, we'll go to the next slide. </w:t>
      </w:r>
    </w:p>
    <w:p w14:paraId="34E4FCE8" w14:textId="77777777" w:rsidR="006466EF" w:rsidRDefault="006466EF" w:rsidP="006466EF">
      <w:pPr>
        <w:ind w:left="-142"/>
      </w:pPr>
    </w:p>
    <w:p w14:paraId="4FC70FBF" w14:textId="449302F9" w:rsidR="006466EF" w:rsidRDefault="006466EF" w:rsidP="006466EF">
      <w:pPr>
        <w:ind w:left="-142"/>
      </w:pPr>
      <w:r>
        <w:t>In terms of some of those nuances like me, about 1 in 3 people with cerebral palsy are unable to walk and many will use a mobility aid, whether that be a motorised or manual wheelchair or some other walking aid.</w:t>
      </w:r>
      <w:r>
        <w:t xml:space="preserve"> </w:t>
      </w:r>
      <w:r>
        <w:t>1 in 3 also can't use their hands to manipulate objects, picking things up and that sort of dexterity can be very challenging.</w:t>
      </w:r>
      <w:r>
        <w:t xml:space="preserve"> </w:t>
      </w:r>
      <w:r>
        <w:t>1 in 4 do not communicate using speech.</w:t>
      </w:r>
      <w:r>
        <w:t xml:space="preserve"> </w:t>
      </w:r>
      <w:r>
        <w:t>3 in 4 live with chronic pain.</w:t>
      </w:r>
      <w:r>
        <w:t xml:space="preserve"> </w:t>
      </w:r>
      <w:r>
        <w:t>As you can imagine there is quite a bit of discomfort associated with that.</w:t>
      </w:r>
      <w:r>
        <w:t xml:space="preserve"> </w:t>
      </w:r>
      <w:r>
        <w:t>It is worth noting though that there are other conditions that coexist with cerebral palsy.</w:t>
      </w:r>
      <w:r>
        <w:t xml:space="preserve"> </w:t>
      </w:r>
      <w:r>
        <w:t>They are not though part of cerebral palsy itself.</w:t>
      </w:r>
      <w:r>
        <w:t xml:space="preserve"> </w:t>
      </w:r>
      <w:proofErr w:type="gramStart"/>
      <w:r>
        <w:t>So</w:t>
      </w:r>
      <w:proofErr w:type="gramEnd"/>
      <w:r>
        <w:t xml:space="preserve"> as I said earlier, cerebral palsy is a physical disability.</w:t>
      </w:r>
      <w:r>
        <w:t xml:space="preserve"> </w:t>
      </w:r>
      <w:r>
        <w:t>But about 50% of people with cerebral palsy also live with an intellectual impairment or some kind of impairment.</w:t>
      </w:r>
      <w:r>
        <w:t xml:space="preserve"> </w:t>
      </w:r>
      <w:r>
        <w:t>About 25% of people experience epilepsy, and another 25% have a behaviour disorder, 20% have a sleep disorder and about 10% have some degree of vision impairment.</w:t>
      </w:r>
      <w:r>
        <w:t xml:space="preserve"> </w:t>
      </w:r>
      <w:r>
        <w:t>That is important because the distinction is important.</w:t>
      </w:r>
      <w:r>
        <w:t xml:space="preserve"> </w:t>
      </w:r>
      <w:r>
        <w:t>We need to understand that while these things sort of exist alongside cerebral palsy, they are not part of cerebral palsy so they don't apply to everybody that you might meet or support in your life or your work.</w:t>
      </w:r>
      <w:r>
        <w:t xml:space="preserve"> </w:t>
      </w:r>
      <w:r>
        <w:t>So hopefully that makes sense.</w:t>
      </w:r>
      <w:r>
        <w:t xml:space="preserve"> </w:t>
      </w:r>
      <w:proofErr w:type="gramStart"/>
      <w:r>
        <w:t>So</w:t>
      </w:r>
      <w:proofErr w:type="gramEnd"/>
      <w:r>
        <w:t xml:space="preserve"> in my case </w:t>
      </w:r>
      <w:proofErr w:type="gramStart"/>
      <w:r>
        <w:t>all of</w:t>
      </w:r>
      <w:proofErr w:type="gramEnd"/>
      <w:r>
        <w:t xml:space="preserve"> my symptoms are physical, but I have got to make sure I take care of my health.</w:t>
      </w:r>
      <w:r>
        <w:t xml:space="preserve"> </w:t>
      </w:r>
      <w:r>
        <w:t>I have got to make sure that I maintain a healthy weight and things like that so that some of these other conditions are lessened and the likelihood of them are lessened.</w:t>
      </w:r>
      <w:r>
        <w:t xml:space="preserve"> </w:t>
      </w:r>
      <w:r>
        <w:t>Thanks Evelyn.</w:t>
      </w:r>
      <w:r>
        <w:t xml:space="preserve"> </w:t>
      </w:r>
    </w:p>
    <w:p w14:paraId="22B3E675" w14:textId="77777777" w:rsidR="006466EF" w:rsidRDefault="006466EF" w:rsidP="006466EF">
      <w:pPr>
        <w:ind w:left="-142"/>
      </w:pPr>
    </w:p>
    <w:p w14:paraId="6A9CE8B3" w14:textId="3CD9DAD1" w:rsidR="006466EF" w:rsidRDefault="006466EF" w:rsidP="006466EF">
      <w:pPr>
        <w:ind w:left="-142"/>
      </w:pPr>
      <w:proofErr w:type="gramStart"/>
      <w:r>
        <w:t>So</w:t>
      </w:r>
      <w:proofErr w:type="gramEnd"/>
      <w:r>
        <w:t xml:space="preserve"> what you need to bear in mind when you consider </w:t>
      </w:r>
      <w:proofErr w:type="gramStart"/>
      <w:r>
        <w:t>all of</w:t>
      </w:r>
      <w:proofErr w:type="gramEnd"/>
      <w:r>
        <w:t xml:space="preserve"> those potential </w:t>
      </w:r>
      <w:r>
        <w:lastRenderedPageBreak/>
        <w:t>differences with individuals is that you should never assume appearance or mobility or communication style is going to be the same for an individual or individuals with cerebral palsy.</w:t>
      </w:r>
      <w:r>
        <w:t xml:space="preserve"> </w:t>
      </w:r>
      <w:r>
        <w:t>We are all going to experience cerebral palsy differently and getting to know the person and the support they require is the key.</w:t>
      </w:r>
      <w:r>
        <w:t xml:space="preserve"> </w:t>
      </w:r>
      <w:r>
        <w:t>Having cerebral palsy or living with cerebral palsy does not determine a person's intelligence, capability, qualifications or potential to work or have any form of career, although there are some things that are more difficult that can impact that.</w:t>
      </w:r>
      <w:r>
        <w:t xml:space="preserve"> </w:t>
      </w:r>
      <w:proofErr w:type="gramStart"/>
      <w:r>
        <w:t>So</w:t>
      </w:r>
      <w:proofErr w:type="gramEnd"/>
      <w:r>
        <w:t xml:space="preserve"> accessing work, accessing acquisition, accessing education can be a bit different and we'll talk about that as we go along.</w:t>
      </w:r>
      <w:r>
        <w:t xml:space="preserve"> </w:t>
      </w:r>
      <w:r>
        <w:t xml:space="preserve">But </w:t>
      </w:r>
      <w:proofErr w:type="gramStart"/>
      <w:r>
        <w:t>generally</w:t>
      </w:r>
      <w:proofErr w:type="gramEnd"/>
      <w:r>
        <w:t xml:space="preserve"> none of those things around capability or intelligence are </w:t>
      </w:r>
      <w:proofErr w:type="gramStart"/>
      <w:r>
        <w:t>actually affected</w:t>
      </w:r>
      <w:proofErr w:type="gramEnd"/>
      <w:r>
        <w:t xml:space="preserve"> directly from cerebral palsy.</w:t>
      </w:r>
      <w:r>
        <w:t xml:space="preserve"> </w:t>
      </w:r>
      <w:r>
        <w:t>(Acquisition</w:t>
      </w:r>
      <w:proofErr w:type="gramStart"/>
      <w:r>
        <w:t>. )</w:t>
      </w:r>
      <w:proofErr w:type="gramEnd"/>
      <w:r>
        <w:t xml:space="preserve"> As I said before the way cerebral palsy works for individuals is different for each person.</w:t>
      </w:r>
      <w:r>
        <w:t xml:space="preserve"> </w:t>
      </w:r>
      <w:proofErr w:type="gramStart"/>
      <w:r>
        <w:t>So</w:t>
      </w:r>
      <w:proofErr w:type="gramEnd"/>
      <w:r>
        <w:t xml:space="preserve"> when you are supporting somebody, whether it be me or Wade or somebody else, I think one of the best things you can do in providing that support is to understand that the person is the expert in their own experiences and their own lives.</w:t>
      </w:r>
      <w:r>
        <w:t xml:space="preserve"> </w:t>
      </w:r>
      <w:r>
        <w:t>We will know best the support that we need.</w:t>
      </w:r>
      <w:r>
        <w:t xml:space="preserve"> </w:t>
      </w:r>
      <w:r>
        <w:t>When you are looking at ways to support an individual your focus should be on the goals and strengths and support requirements rather than you knowing that a person has cerebral palsy, or, in fact, any other type of disability.</w:t>
      </w:r>
      <w:r>
        <w:t xml:space="preserve"> </w:t>
      </w:r>
      <w:r>
        <w:t>So it is that person-first, it is that power of seeing the person getting to know them, their strengths, their capabilities and the support that they need that is going to support you in your work.</w:t>
      </w:r>
      <w:r>
        <w:t xml:space="preserve"> </w:t>
      </w:r>
      <w:r>
        <w:t>Thanks Evelyn.</w:t>
      </w:r>
      <w:r>
        <w:t xml:space="preserve"> </w:t>
      </w:r>
    </w:p>
    <w:p w14:paraId="2097FED6" w14:textId="77777777" w:rsidR="006466EF" w:rsidRDefault="006466EF" w:rsidP="006466EF">
      <w:pPr>
        <w:ind w:left="-142"/>
      </w:pPr>
    </w:p>
    <w:p w14:paraId="02180920" w14:textId="2F68DC87" w:rsidR="006466EF" w:rsidRDefault="006466EF" w:rsidP="006466EF">
      <w:pPr>
        <w:ind w:left="-142"/>
      </w:pPr>
      <w:proofErr w:type="gramStart"/>
      <w:r>
        <w:t>So</w:t>
      </w:r>
      <w:proofErr w:type="gramEnd"/>
      <w:r>
        <w:t xml:space="preserve"> I just wanted to give you a quick rundown of some of the common challenges and barriers in finding and keeping work for people with cerebral palsy.</w:t>
      </w:r>
      <w:r>
        <w:t xml:space="preserve"> </w:t>
      </w:r>
      <w:r>
        <w:t xml:space="preserve">One of them is we often start work later in life, and because we may have gone through a different pathway or not been educated in the same way as the mainstream </w:t>
      </w:r>
      <w:proofErr w:type="gramStart"/>
      <w:r>
        <w:t>community</w:t>
      </w:r>
      <w:proofErr w:type="gramEnd"/>
      <w:r>
        <w:t xml:space="preserve"> we might have low expectations and bias for ourselves.</w:t>
      </w:r>
      <w:r>
        <w:t xml:space="preserve"> </w:t>
      </w:r>
      <w:r>
        <w:t>So that can affect our own perception of our capability and our productivity, and we can fall into the trap of making assumptions about our own disabilities.</w:t>
      </w:r>
      <w:r>
        <w:t xml:space="preserve"> </w:t>
      </w:r>
      <w:r>
        <w:t>I know for many years that I did that.</w:t>
      </w:r>
      <w:r>
        <w:t xml:space="preserve"> </w:t>
      </w:r>
      <w:r>
        <w:t>But so can the broader community, and those things can have an impact.</w:t>
      </w:r>
      <w:r>
        <w:t xml:space="preserve"> </w:t>
      </w:r>
      <w:r>
        <w:t>Another important barrier is that in the recruitment process, but also in the onboarding process and in the employment lifecycle employers don't often understand the workplace adjustments that can potentially support a person with cerebral palsy.</w:t>
      </w:r>
      <w:r>
        <w:t xml:space="preserve"> </w:t>
      </w:r>
      <w:r>
        <w:t>So often we don't make those adjustments, and therefore people don't succeed, whereas when those adjustments are effectively put in place, the disability becomes less of a factor.</w:t>
      </w:r>
      <w:r>
        <w:t xml:space="preserve"> </w:t>
      </w:r>
      <w:r>
        <w:t>Often recruitment processes, traditional interviewers, traditional AI recruitment platforms, those kinds of things can screen people out and again that is about adjusting the process to tailor to the individual.</w:t>
      </w:r>
      <w:r>
        <w:t xml:space="preserve"> </w:t>
      </w:r>
      <w:r>
        <w:t xml:space="preserve">Things that, processes, </w:t>
      </w:r>
      <w:r>
        <w:lastRenderedPageBreak/>
        <w:t>systems, et cetera that exclude people with disabilities, particularly people with cerebral palsy.</w:t>
      </w:r>
      <w:r>
        <w:t xml:space="preserve"> </w:t>
      </w:r>
      <w:proofErr w:type="gramStart"/>
      <w:r>
        <w:t>So</w:t>
      </w:r>
      <w:proofErr w:type="gramEnd"/>
      <w:r>
        <w:t xml:space="preserve"> I support a team member for example who can't get into our people system because he can't use his hands, so therefore I </w:t>
      </w:r>
      <w:proofErr w:type="gramStart"/>
      <w:r>
        <w:t>have to</w:t>
      </w:r>
      <w:proofErr w:type="gramEnd"/>
      <w:r>
        <w:t xml:space="preserve"> go in currently and analogue his annual leave when he wants to put an annual leave day in.</w:t>
      </w:r>
      <w:r>
        <w:t xml:space="preserve"> </w:t>
      </w:r>
      <w:r>
        <w:t>They are the types of systems that we need to think about as a broader community in terms of improving accessibility and access so that we can create equitable experiences.</w:t>
      </w:r>
      <w:r>
        <w:t xml:space="preserve"> </w:t>
      </w:r>
      <w:r>
        <w:t>But sometimes it is about the timeframes we have put on work, things like that.</w:t>
      </w:r>
      <w:r>
        <w:t xml:space="preserve"> </w:t>
      </w:r>
      <w:r>
        <w:t>We also as I said before often don't get the levels of work experience or build the networks that we often see others build.</w:t>
      </w:r>
      <w:r>
        <w:t xml:space="preserve"> </w:t>
      </w:r>
      <w:r>
        <w:t>That can mean that we get less opportunities to work because we get less exposure to career development and education.</w:t>
      </w:r>
      <w:r>
        <w:t xml:space="preserve"> </w:t>
      </w:r>
      <w:r>
        <w:t xml:space="preserve">We might meet fewer people who can </w:t>
      </w:r>
      <w:proofErr w:type="gramStart"/>
      <w:r>
        <w:t>actually present</w:t>
      </w:r>
      <w:proofErr w:type="gramEnd"/>
      <w:r>
        <w:t xml:space="preserve"> us with those opportunities.</w:t>
      </w:r>
      <w:r>
        <w:t xml:space="preserve"> </w:t>
      </w:r>
      <w:proofErr w:type="gramStart"/>
      <w:r>
        <w:t>So</w:t>
      </w:r>
      <w:proofErr w:type="gramEnd"/>
      <w:r>
        <w:t xml:space="preserve"> they are the barriers in terms of recruitment.</w:t>
      </w:r>
      <w:r>
        <w:t xml:space="preserve"> </w:t>
      </w:r>
      <w:r>
        <w:t xml:space="preserve">Thanks Evelyn, we'll keep going. </w:t>
      </w:r>
    </w:p>
    <w:p w14:paraId="6F22B8A2" w14:textId="77777777" w:rsidR="006466EF" w:rsidRDefault="006466EF" w:rsidP="006466EF">
      <w:pPr>
        <w:ind w:left="-142"/>
      </w:pPr>
    </w:p>
    <w:p w14:paraId="22121EE9" w14:textId="33F21FF0" w:rsidR="006466EF" w:rsidRDefault="006466EF" w:rsidP="006466EF">
      <w:pPr>
        <w:ind w:left="-142"/>
      </w:pPr>
      <w:r>
        <w:t xml:space="preserve">Workplace barriers can be anything from physical accessibility things like </w:t>
      </w:r>
      <w:proofErr w:type="gramStart"/>
      <w:r>
        <w:t>whether or not</w:t>
      </w:r>
      <w:proofErr w:type="gramEnd"/>
      <w:r>
        <w:t xml:space="preserve"> a building has the right access, </w:t>
      </w:r>
      <w:proofErr w:type="gramStart"/>
      <w:r>
        <w:t>whether or not</w:t>
      </w:r>
      <w:proofErr w:type="gramEnd"/>
      <w:r>
        <w:t xml:space="preserve"> someone can access transport, </w:t>
      </w:r>
      <w:proofErr w:type="gramStart"/>
      <w:r>
        <w:t>whether or not</w:t>
      </w:r>
      <w:proofErr w:type="gramEnd"/>
      <w:r>
        <w:t xml:space="preserve"> workstations are well designed or meeting rooms are well set up.</w:t>
      </w:r>
      <w:r>
        <w:t xml:space="preserve"> </w:t>
      </w:r>
      <w:r>
        <w:t>Being able to manage fatigue and plan tasks effectively can fluctuate.</w:t>
      </w:r>
      <w:r>
        <w:t xml:space="preserve"> </w:t>
      </w:r>
      <w:proofErr w:type="gramStart"/>
      <w:r>
        <w:t>So</w:t>
      </w:r>
      <w:proofErr w:type="gramEnd"/>
      <w:r>
        <w:t xml:space="preserve"> flexibility is important and one of the things that I often ask for is additional rest breaks throughout the day, that's an adjustment that my employer has been able to grant me, as well as the ability to sort of manage my own time to work when I am at my best.</w:t>
      </w:r>
      <w:r>
        <w:t xml:space="preserve"> </w:t>
      </w:r>
      <w:r>
        <w:t>Things like role design can come into being, things that I am not suited as doing that other members of the team might be better at.</w:t>
      </w:r>
      <w:r>
        <w:t xml:space="preserve"> </w:t>
      </w:r>
      <w:r>
        <w:t>I am sure Wade you would have experienced some of those things across your experiences as well.</w:t>
      </w:r>
      <w:r>
        <w:t xml:space="preserve"> </w:t>
      </w:r>
    </w:p>
    <w:p w14:paraId="2C388505" w14:textId="77777777" w:rsidR="006466EF" w:rsidRDefault="006466EF" w:rsidP="006466EF">
      <w:pPr>
        <w:ind w:left="-142"/>
      </w:pPr>
    </w:p>
    <w:p w14:paraId="0F53E963" w14:textId="62240C60" w:rsidR="006466EF" w:rsidRDefault="006466EF" w:rsidP="006466EF">
      <w:pPr>
        <w:ind w:left="-142"/>
      </w:pPr>
      <w:r>
        <w:t>WADE COSTLEY:</w:t>
      </w:r>
      <w:r>
        <w:t xml:space="preserve"> </w:t>
      </w:r>
      <w:r>
        <w:t xml:space="preserve">Often, yep. </w:t>
      </w:r>
    </w:p>
    <w:p w14:paraId="212D22E7" w14:textId="77777777" w:rsidR="006466EF" w:rsidRDefault="006466EF" w:rsidP="006466EF">
      <w:pPr>
        <w:ind w:left="-142"/>
      </w:pPr>
    </w:p>
    <w:p w14:paraId="5BA0CAA3" w14:textId="05614AF5" w:rsidR="006466EF" w:rsidRDefault="006466EF" w:rsidP="006466EF">
      <w:pPr>
        <w:ind w:left="-142"/>
      </w:pPr>
      <w:r>
        <w:t xml:space="preserve">ZANE </w:t>
      </w:r>
      <w:proofErr w:type="spellStart"/>
      <w:r>
        <w:t>McKENZIE</w:t>
      </w:r>
      <w:proofErr w:type="spellEnd"/>
      <w:r>
        <w:t>:</w:t>
      </w:r>
      <w:r>
        <w:t xml:space="preserve"> </w:t>
      </w:r>
      <w:r>
        <w:t>Often the other thing is, and I mentioned it earlier, but people communicate differently.</w:t>
      </w:r>
      <w:r>
        <w:t xml:space="preserve"> </w:t>
      </w:r>
      <w:r>
        <w:t xml:space="preserve">But that can lead to assumptions being made about someone's cognitive ability or their intelligence, and that's just not true, but it can often mean that people don't get roles that they are </w:t>
      </w:r>
      <w:proofErr w:type="gramStart"/>
      <w:r>
        <w:t>really well</w:t>
      </w:r>
      <w:proofErr w:type="gramEnd"/>
      <w:r>
        <w:t xml:space="preserve"> suited for.</w:t>
      </w:r>
      <w:r>
        <w:t xml:space="preserve"> </w:t>
      </w:r>
      <w:r>
        <w:t>The team member that I mentioned before in my team is a great example, he is 45.</w:t>
      </w:r>
      <w:r>
        <w:t xml:space="preserve"> </w:t>
      </w:r>
      <w:r>
        <w:t>This is the first time he has said that he's felt like he's had a meaningful role, but he's our DEO lead and he managers our disability Action Plan, and I really can't think of a better person to do that work because the variance of lived experience that he brings to that work is extraordinary.</w:t>
      </w:r>
      <w:r>
        <w:t xml:space="preserve"> </w:t>
      </w:r>
    </w:p>
    <w:p w14:paraId="428ABD6F" w14:textId="77777777" w:rsidR="006466EF" w:rsidRDefault="006466EF" w:rsidP="006466EF">
      <w:pPr>
        <w:ind w:left="-142"/>
      </w:pPr>
    </w:p>
    <w:p w14:paraId="5F922C94" w14:textId="316EF3D1" w:rsidR="006466EF" w:rsidRDefault="006466EF" w:rsidP="006466EF">
      <w:pPr>
        <w:ind w:left="-142"/>
      </w:pPr>
      <w:r>
        <w:t>When we speak about those workplace adjustments that I spoke about before and they can be anything from that additional time, adjusted timelines, they can also be building modifications, different computer software and tools, et cetera, often those things take a long time to get put into place.</w:t>
      </w:r>
      <w:r>
        <w:t xml:space="preserve"> </w:t>
      </w:r>
      <w:r>
        <w:t>When that happens it just means that the individual can't be at their best.</w:t>
      </w:r>
      <w:r>
        <w:t xml:space="preserve"> </w:t>
      </w:r>
      <w:r>
        <w:t>If we get these reasonable workplace adjustments into place quickly, that often removes the barriers that enable people to succeed in the workplace.</w:t>
      </w:r>
      <w:r>
        <w:t xml:space="preserve"> </w:t>
      </w:r>
      <w:proofErr w:type="gramStart"/>
      <w:r>
        <w:t>So</w:t>
      </w:r>
      <w:proofErr w:type="gramEnd"/>
      <w:r>
        <w:t xml:space="preserve"> it is </w:t>
      </w:r>
      <w:proofErr w:type="gramStart"/>
      <w:r>
        <w:t>really important</w:t>
      </w:r>
      <w:proofErr w:type="gramEnd"/>
      <w:r>
        <w:t xml:space="preserve"> for you in your role to think about how you can support the individual to both have those conversations and navigate them and where they might go for some of those supports.</w:t>
      </w:r>
      <w:r>
        <w:t xml:space="preserve"> </w:t>
      </w:r>
      <w:r>
        <w:t xml:space="preserve">Thanks Evelyn. </w:t>
      </w:r>
    </w:p>
    <w:p w14:paraId="05C52121" w14:textId="77777777" w:rsidR="006466EF" w:rsidRDefault="006466EF" w:rsidP="006466EF">
      <w:pPr>
        <w:ind w:left="-142"/>
      </w:pPr>
    </w:p>
    <w:p w14:paraId="7694B006" w14:textId="6E28174F" w:rsidR="006466EF" w:rsidRDefault="006466EF" w:rsidP="006466EF">
      <w:pPr>
        <w:ind w:left="-142"/>
      </w:pPr>
      <w:r>
        <w:t xml:space="preserve">Finally, or almost finally, I just want to talk to you a bit about why employment matters, because I think this is </w:t>
      </w:r>
      <w:proofErr w:type="gramStart"/>
      <w:r>
        <w:t>really important</w:t>
      </w:r>
      <w:proofErr w:type="gramEnd"/>
      <w:r>
        <w:t>.</w:t>
      </w:r>
      <w:r>
        <w:t xml:space="preserve"> </w:t>
      </w:r>
      <w:proofErr w:type="gramStart"/>
      <w:r>
        <w:t>So</w:t>
      </w:r>
      <w:proofErr w:type="gramEnd"/>
      <w:r>
        <w:t xml:space="preserve"> if we go to the next </w:t>
      </w:r>
      <w:proofErr w:type="gramStart"/>
      <w:r>
        <w:t>slide</w:t>
      </w:r>
      <w:proofErr w:type="gramEnd"/>
      <w:r>
        <w:t xml:space="preserve"> I just wanted to highlight that employment gives us income.</w:t>
      </w:r>
      <w:r>
        <w:t xml:space="preserve"> </w:t>
      </w:r>
      <w:r>
        <w:t>Income gives us more of an opportunity to participate.</w:t>
      </w:r>
      <w:r>
        <w:t xml:space="preserve"> </w:t>
      </w:r>
      <w:r>
        <w:t>It also gives us a sense of purpose and achievement and personal growth in our lives.</w:t>
      </w:r>
      <w:r>
        <w:t xml:space="preserve"> </w:t>
      </w:r>
      <w:r>
        <w:t>People with cerebral palsy among the rest of us, deserve those equitable opportunities as well as the chance to connect meaningfully to their community and have some independence.</w:t>
      </w:r>
      <w:r>
        <w:t xml:space="preserve"> </w:t>
      </w:r>
      <w:r>
        <w:t>We talk about in our sector all the time we talk about choice and control.</w:t>
      </w:r>
      <w:r>
        <w:t xml:space="preserve"> </w:t>
      </w:r>
      <w:r>
        <w:t>One of the best ways to give people choice and control is to give people independence, but what is at the core of independence?</w:t>
      </w:r>
      <w:r>
        <w:t xml:space="preserve"> </w:t>
      </w:r>
      <w:r>
        <w:t>It is income.</w:t>
      </w:r>
      <w:r>
        <w:t xml:space="preserve"> </w:t>
      </w:r>
      <w:r>
        <w:t>How do you get income?</w:t>
      </w:r>
      <w:r>
        <w:t xml:space="preserve"> </w:t>
      </w:r>
      <w:r>
        <w:t>You go to work.</w:t>
      </w:r>
      <w:r>
        <w:t xml:space="preserve"> </w:t>
      </w:r>
      <w:proofErr w:type="gramStart"/>
      <w:r>
        <w:t>So</w:t>
      </w:r>
      <w:proofErr w:type="gramEnd"/>
      <w:r>
        <w:t xml:space="preserve"> it is incumbent upon all of us to support and create those opportunities, and </w:t>
      </w:r>
      <w:proofErr w:type="gramStart"/>
      <w:r>
        <w:t>all of</w:t>
      </w:r>
      <w:proofErr w:type="gramEnd"/>
      <w:r>
        <w:t xml:space="preserve"> these things will lead to a better quality of life for people with cerebral palsy.</w:t>
      </w:r>
      <w:r>
        <w:t xml:space="preserve"> </w:t>
      </w:r>
      <w:r>
        <w:t xml:space="preserve">These are not outcomes in terms of therapeutic </w:t>
      </w:r>
      <w:proofErr w:type="gramStart"/>
      <w:r>
        <w:t>outcomes,</w:t>
      </w:r>
      <w:proofErr w:type="gramEnd"/>
      <w:r>
        <w:t xml:space="preserve"> this is a human rights issue.</w:t>
      </w:r>
      <w:r>
        <w:t xml:space="preserve"> </w:t>
      </w:r>
      <w:r>
        <w:t>These are human rights.</w:t>
      </w:r>
      <w:r>
        <w:t xml:space="preserve"> </w:t>
      </w:r>
      <w:r>
        <w:t>They are in the universal declaration of human rights for people with disability.</w:t>
      </w:r>
      <w:r>
        <w:t xml:space="preserve"> </w:t>
      </w:r>
      <w:proofErr w:type="gramStart"/>
      <w:r>
        <w:t>So</w:t>
      </w:r>
      <w:proofErr w:type="gramEnd"/>
      <w:r>
        <w:t xml:space="preserve"> we should not shirk our responsibility to do this work as part of our broader communities.</w:t>
      </w:r>
      <w:r>
        <w:t xml:space="preserve"> </w:t>
      </w:r>
      <w:r>
        <w:t xml:space="preserve">Thank you Evelyn. </w:t>
      </w:r>
    </w:p>
    <w:p w14:paraId="4131C97F" w14:textId="77777777" w:rsidR="006466EF" w:rsidRDefault="006466EF" w:rsidP="006466EF">
      <w:pPr>
        <w:ind w:left="-142"/>
      </w:pPr>
    </w:p>
    <w:p w14:paraId="2E0BD598" w14:textId="7F86D45D" w:rsidR="006466EF" w:rsidRDefault="006466EF" w:rsidP="006466EF">
      <w:pPr>
        <w:ind w:left="-142"/>
      </w:pPr>
      <w:proofErr w:type="gramStart"/>
      <w:r>
        <w:t>So</w:t>
      </w:r>
      <w:proofErr w:type="gramEnd"/>
      <w:r>
        <w:t xml:space="preserve"> what does best practice </w:t>
      </w:r>
      <w:proofErr w:type="gramStart"/>
      <w:r>
        <w:t>actually look</w:t>
      </w:r>
      <w:proofErr w:type="gramEnd"/>
      <w:r>
        <w:t xml:space="preserve"> like?</w:t>
      </w:r>
      <w:r>
        <w:t xml:space="preserve"> </w:t>
      </w:r>
      <w:r>
        <w:t>I think there are probably 5 key things that need to be considered, and they are on this slide.</w:t>
      </w:r>
      <w:r>
        <w:t xml:space="preserve"> </w:t>
      </w:r>
      <w:r>
        <w:t>The first thing is as I said earlier, we want to lead with strengths.</w:t>
      </w:r>
      <w:r>
        <w:t xml:space="preserve"> </w:t>
      </w:r>
      <w:r>
        <w:t>When we are talking to people with disability, and this includes people with cerebral palsy, you want to understand what their skills are.</w:t>
      </w:r>
      <w:r>
        <w:t xml:space="preserve"> </w:t>
      </w:r>
      <w:r>
        <w:t>Where does their experience and expertise lie?</w:t>
      </w:r>
      <w:r>
        <w:t xml:space="preserve"> </w:t>
      </w:r>
      <w:r>
        <w:t>What are their interests?</w:t>
      </w:r>
      <w:r>
        <w:t xml:space="preserve"> </w:t>
      </w:r>
      <w:r>
        <w:t>What are their aspirations?</w:t>
      </w:r>
      <w:r>
        <w:t xml:space="preserve"> </w:t>
      </w:r>
      <w:r>
        <w:t xml:space="preserve">Often people get pigeon hold into </w:t>
      </w:r>
      <w:proofErr w:type="gramStart"/>
      <w:r>
        <w:t>particular types</w:t>
      </w:r>
      <w:proofErr w:type="gramEnd"/>
      <w:r>
        <w:t xml:space="preserve"> of work because they might be seen as the subject matter expert, but is it the work that a person really wants, or is it where they </w:t>
      </w:r>
      <w:r>
        <w:lastRenderedPageBreak/>
        <w:t>feel their expertise really is?</w:t>
      </w:r>
      <w:r>
        <w:t xml:space="preserve"> </w:t>
      </w:r>
    </w:p>
    <w:p w14:paraId="170DF480" w14:textId="77777777" w:rsidR="006466EF" w:rsidRDefault="006466EF" w:rsidP="006466EF">
      <w:pPr>
        <w:ind w:left="-142"/>
      </w:pPr>
    </w:p>
    <w:p w14:paraId="0D698288" w14:textId="31720722" w:rsidR="006466EF" w:rsidRDefault="006466EF" w:rsidP="006466EF">
      <w:pPr>
        <w:ind w:left="-142"/>
      </w:pPr>
      <w:r>
        <w:t>If you are going to implement the adjustments that are needed you need to understand what the impact of the disability, in this case cerebral palsy, is for the individual.</w:t>
      </w:r>
      <w:r>
        <w:t xml:space="preserve"> </w:t>
      </w:r>
      <w:r>
        <w:t>Be open about having those conversations and create an environment for the individual to properly speak to their needs.</w:t>
      </w:r>
      <w:r>
        <w:t xml:space="preserve"> </w:t>
      </w:r>
      <w:r>
        <w:t>In doing that what we start to do is we start to normalise workplace adjustments, they just become part of everyday conversations.</w:t>
      </w:r>
      <w:r>
        <w:t xml:space="preserve"> </w:t>
      </w:r>
      <w:proofErr w:type="gramStart"/>
      <w:r>
        <w:t>So</w:t>
      </w:r>
      <w:proofErr w:type="gramEnd"/>
      <w:r>
        <w:t xml:space="preserve"> we have flexible ways of working, we create hybrid work, we talk about accessible workstations and adaptive equipment.</w:t>
      </w:r>
      <w:r>
        <w:t xml:space="preserve"> </w:t>
      </w:r>
      <w:r>
        <w:t>Some people will use voice recognition software, so I do, I find typing very difficult - not so difficult when the computer itself can do that for me.</w:t>
      </w:r>
      <w:r>
        <w:t xml:space="preserve"> </w:t>
      </w:r>
      <w:r>
        <w:t>We want to make sure that things like parking and extra breaks might be in place to manage that fatigue.</w:t>
      </w:r>
      <w:r>
        <w:t xml:space="preserve"> </w:t>
      </w:r>
      <w:r>
        <w:t>We want to provide ongoing support, so these conversations are not one and done, we want to constantly review adjustments, talk about whether they are working, and most importantly, talk about opportunity for career development, sustainable employment and not just placement because it is convenient.</w:t>
      </w:r>
      <w:r>
        <w:t xml:space="preserve"> </w:t>
      </w:r>
      <w:r>
        <w:t>You know, this is a job you can do, so let's give it to you.</w:t>
      </w:r>
      <w:r>
        <w:t xml:space="preserve"> </w:t>
      </w:r>
      <w:r>
        <w:t>That's not what it is about, that's not the way we want to work as a community, so why would we expect that of people with disabilities and people with cerebral palsy?</w:t>
      </w:r>
      <w:r>
        <w:t xml:space="preserve"> </w:t>
      </w:r>
      <w:proofErr w:type="gramStart"/>
      <w:r>
        <w:t>So</w:t>
      </w:r>
      <w:proofErr w:type="gramEnd"/>
      <w:r>
        <w:t xml:space="preserve"> they're some </w:t>
      </w:r>
      <w:proofErr w:type="gramStart"/>
      <w:r>
        <w:t>really key</w:t>
      </w:r>
      <w:proofErr w:type="gramEnd"/>
      <w:r>
        <w:t xml:space="preserve"> principles that we'd love you to remember, and we look forward to the opportunity to unpack some of those with you today and beyond if you'd like to remain in contact.</w:t>
      </w:r>
      <w:r>
        <w:t xml:space="preserve"> </w:t>
      </w:r>
      <w:r>
        <w:t>This does not need to be a one and done conversation.</w:t>
      </w:r>
      <w:r>
        <w:t xml:space="preserve"> </w:t>
      </w:r>
      <w:r>
        <w:t>Thanks Evelyn.</w:t>
      </w:r>
      <w:r>
        <w:t xml:space="preserve"> </w:t>
      </w:r>
    </w:p>
    <w:p w14:paraId="23C15F71" w14:textId="77777777" w:rsidR="006466EF" w:rsidRDefault="006466EF" w:rsidP="006466EF">
      <w:pPr>
        <w:ind w:left="-142"/>
      </w:pPr>
    </w:p>
    <w:p w14:paraId="4C774931" w14:textId="56731A09" w:rsidR="006466EF" w:rsidRDefault="006466EF" w:rsidP="006466EF">
      <w:pPr>
        <w:ind w:left="-142"/>
      </w:pPr>
      <w:r>
        <w:t>A few recommended resources, we created a white paper at Cerebral Palsy Australia on work pathways and employment experiences for young people with cerebral palsy.</w:t>
      </w:r>
      <w:r>
        <w:t xml:space="preserve"> </w:t>
      </w:r>
      <w:r>
        <w:t>That's a great paper, that dives a little bit deeper into some of what we've been able to touch on today.</w:t>
      </w:r>
      <w:r>
        <w:t xml:space="preserve"> </w:t>
      </w:r>
      <w:r>
        <w:t>It is important that you get an understanding of workplace adjustments so that you can guide people on that journey, and the Employee Assistance Fund through Job Access is a great place to start.</w:t>
      </w:r>
      <w:r>
        <w:t xml:space="preserve"> </w:t>
      </w:r>
      <w:r>
        <w:t>They also have a guide to disability employment.</w:t>
      </w:r>
      <w:r>
        <w:t xml:space="preserve"> </w:t>
      </w:r>
      <w:r>
        <w:t xml:space="preserve">Then we have my CP guide, which is part of our work at Cerebral Palsy Australia we I'm now very happy to throw to Wade to talk about for a few minutes. </w:t>
      </w:r>
    </w:p>
    <w:p w14:paraId="173FC029" w14:textId="77777777" w:rsidR="006466EF" w:rsidRDefault="006466EF" w:rsidP="006466EF">
      <w:pPr>
        <w:ind w:left="-142"/>
      </w:pPr>
    </w:p>
    <w:p w14:paraId="03BB92D4" w14:textId="5C4B00B0" w:rsidR="006466EF" w:rsidRDefault="006466EF" w:rsidP="006466EF">
      <w:pPr>
        <w:ind w:left="-142"/>
      </w:pPr>
      <w:r>
        <w:t>WADE COSTLEY:</w:t>
      </w:r>
      <w:r>
        <w:t xml:space="preserve"> </w:t>
      </w:r>
      <w:r>
        <w:t>Thank you very much Zane, and great information there.</w:t>
      </w:r>
      <w:r>
        <w:t xml:space="preserve"> </w:t>
      </w:r>
      <w:r>
        <w:t>As Zane said I'd just like to talk to you about another platform that is part of Cerebral Palsy Australia which is my CP guide.</w:t>
      </w:r>
      <w:r>
        <w:t xml:space="preserve"> </w:t>
      </w:r>
      <w:r>
        <w:t xml:space="preserve">It is Australia's first continually </w:t>
      </w:r>
      <w:r>
        <w:lastRenderedPageBreak/>
        <w:t>updated CP hub and it is codesigned, trusted, accessible and stage relevant website for the CP community.</w:t>
      </w:r>
      <w:r>
        <w:t xml:space="preserve"> </w:t>
      </w:r>
      <w:r>
        <w:t>You'll see now our home page and the platform includes information resources.</w:t>
      </w:r>
      <w:r>
        <w:t xml:space="preserve"> </w:t>
      </w:r>
      <w:r>
        <w:t>We have over 1,000 of those, a page of essential websites related to disability, health and wellbeing, support for carers and parents and disability funding in Australia.</w:t>
      </w:r>
      <w:r>
        <w:t xml:space="preserve"> </w:t>
      </w:r>
      <w:r>
        <w:t xml:space="preserve">In </w:t>
      </w:r>
      <w:proofErr w:type="gramStart"/>
      <w:r>
        <w:t>addition</w:t>
      </w:r>
      <w:proofErr w:type="gramEnd"/>
      <w:r>
        <w:t xml:space="preserve"> my CP also contains </w:t>
      </w:r>
      <w:proofErr w:type="gramStart"/>
      <w:r>
        <w:t>a large number of</w:t>
      </w:r>
      <w:proofErr w:type="gramEnd"/>
      <w:r>
        <w:t xml:space="preserve"> graphs that showcase the diversity and the accomplishments of the CP community.</w:t>
      </w:r>
      <w:r>
        <w:t xml:space="preserve"> </w:t>
      </w:r>
      <w:r>
        <w:t xml:space="preserve">On the next slide as you can </w:t>
      </w:r>
      <w:proofErr w:type="gramStart"/>
      <w:r>
        <w:t>see</w:t>
      </w:r>
      <w:proofErr w:type="gramEnd"/>
      <w:r>
        <w:t xml:space="preserve"> we provide a full range of overall topics, and you can see even the work category there on the lower right-hand corner.</w:t>
      </w:r>
      <w:r>
        <w:t xml:space="preserve"> </w:t>
      </w:r>
      <w:r>
        <w:t>We need to filter by subtopic and life stages.</w:t>
      </w:r>
      <w:r>
        <w:t xml:space="preserve"> </w:t>
      </w:r>
      <w:proofErr w:type="gramStart"/>
      <w:r>
        <w:t>All of</w:t>
      </w:r>
      <w:proofErr w:type="gramEnd"/>
      <w:r>
        <w:t xml:space="preserve"> the information resources that we feature are reviewed and validated using an information governance framework, so you can be ensured that they are all trusted and reliable.</w:t>
      </w:r>
      <w:r>
        <w:t xml:space="preserve"> </w:t>
      </w:r>
    </w:p>
    <w:p w14:paraId="4DFC8FC1" w14:textId="77777777" w:rsidR="006466EF" w:rsidRDefault="006466EF" w:rsidP="006466EF">
      <w:pPr>
        <w:ind w:left="-142"/>
      </w:pPr>
    </w:p>
    <w:p w14:paraId="6D23B68D" w14:textId="222AA8CD" w:rsidR="006466EF" w:rsidRDefault="006466EF" w:rsidP="006466EF">
      <w:pPr>
        <w:ind w:left="-142"/>
      </w:pPr>
      <w:r>
        <w:t>On the next slide for you one of the most relevant resources that we offer is an employment journal handbook for people with CP which we codeveloped with our friends at the cerebral palsy support network which is a service provider here in Victoria.</w:t>
      </w:r>
      <w:r>
        <w:t xml:space="preserve"> </w:t>
      </w:r>
    </w:p>
    <w:p w14:paraId="0E1F3E74" w14:textId="77777777" w:rsidR="006466EF" w:rsidRDefault="006466EF" w:rsidP="006466EF">
      <w:pPr>
        <w:ind w:left="-142"/>
      </w:pPr>
    </w:p>
    <w:p w14:paraId="5FABAC19" w14:textId="697EA424" w:rsidR="006466EF" w:rsidRDefault="006466EF" w:rsidP="006466EF">
      <w:pPr>
        <w:ind w:left="-142"/>
      </w:pPr>
      <w:r>
        <w:t>On the next slide you'll see the comprehensive handbook includes a wide range of employment topics, such as employment challenges that people with CP face and that is something that Zane touched on before.</w:t>
      </w:r>
      <w:r>
        <w:t xml:space="preserve"> </w:t>
      </w:r>
      <w:r>
        <w:t xml:space="preserve">The handbook </w:t>
      </w:r>
      <w:proofErr w:type="gramStart"/>
      <w:r>
        <w:t>offer</w:t>
      </w:r>
      <w:proofErr w:type="gramEnd"/>
      <w:r>
        <w:t xml:space="preserve"> tips on how to manage the transition from school to work, including the importance of establishing early foundations of support such as encouraging participation in social activities, setting goals, maintaining a positive attitude, et cetera.</w:t>
      </w:r>
      <w:r>
        <w:t xml:space="preserve"> </w:t>
      </w:r>
      <w:r>
        <w:t>Also working with teachers to focus on those goals and achieving them and emphasising the strengths that students have, and adaptable, how to pursue tertiary education.</w:t>
      </w:r>
      <w:r>
        <w:t xml:space="preserve"> </w:t>
      </w:r>
      <w:r>
        <w:t>It also includes a list of employment support programs.</w:t>
      </w:r>
      <w:r>
        <w:t xml:space="preserve"> </w:t>
      </w:r>
      <w:r>
        <w:t>On the next slide you'll see that for jobseekers the handbook discusses the importance once again of setting goals and how volunteering can lead to employment.</w:t>
      </w:r>
      <w:r>
        <w:t xml:space="preserve"> </w:t>
      </w:r>
      <w:r>
        <w:t xml:space="preserve">We also have online platforms that you can use for job searching </w:t>
      </w:r>
      <w:proofErr w:type="gramStart"/>
      <w:r>
        <w:t>an</w:t>
      </w:r>
      <w:proofErr w:type="gramEnd"/>
      <w:r>
        <w:t xml:space="preserve"> advice on how to disclose that you have CP to the potential employer.</w:t>
      </w:r>
      <w:r>
        <w:t xml:space="preserve"> </w:t>
      </w:r>
      <w:r>
        <w:t>Also how to prepare for interviews, and how to discuss the supports that you might need.</w:t>
      </w:r>
      <w:r>
        <w:t xml:space="preserve"> </w:t>
      </w:r>
    </w:p>
    <w:p w14:paraId="57F6319E" w14:textId="77777777" w:rsidR="006466EF" w:rsidRDefault="006466EF" w:rsidP="006466EF">
      <w:pPr>
        <w:ind w:left="-142"/>
      </w:pPr>
    </w:p>
    <w:p w14:paraId="1ADA61E1" w14:textId="55E83FF6" w:rsidR="006466EF" w:rsidRDefault="006466EF" w:rsidP="006466EF">
      <w:pPr>
        <w:ind w:left="-142"/>
      </w:pPr>
      <w:r>
        <w:t>On the next slide you'll see that the handbook is also helpful for employers, as it contains advice on the benefits of an inclusive workplace.</w:t>
      </w:r>
      <w:r>
        <w:t xml:space="preserve"> </w:t>
      </w:r>
      <w:r>
        <w:t xml:space="preserve">I'd like to expand on that </w:t>
      </w:r>
      <w:proofErr w:type="gramStart"/>
      <w:r>
        <w:t>particular point</w:t>
      </w:r>
      <w:proofErr w:type="gramEnd"/>
      <w:r>
        <w:t>.</w:t>
      </w:r>
      <w:r>
        <w:t xml:space="preserve"> </w:t>
      </w:r>
      <w:r>
        <w:t xml:space="preserve">People with CP spend their lives thinking outside of the box </w:t>
      </w:r>
      <w:r>
        <w:lastRenderedPageBreak/>
        <w:t>because we had to live in a world that was not designed for us.</w:t>
      </w:r>
      <w:r>
        <w:t xml:space="preserve"> </w:t>
      </w:r>
      <w:r>
        <w:t>So often we were quite good at coming up with new solutions that others might not have thought of.</w:t>
      </w:r>
      <w:r>
        <w:t xml:space="preserve"> </w:t>
      </w:r>
      <w:r>
        <w:t>The handbook often includes the legal obligations for employers and dispels the misconceptions about hiring people with CP.</w:t>
      </w:r>
      <w:r>
        <w:t xml:space="preserve"> </w:t>
      </w:r>
      <w:r>
        <w:t xml:space="preserve">It also includes supports services for hiring people with </w:t>
      </w:r>
      <w:proofErr w:type="gramStart"/>
      <w:r>
        <w:t>CP, and</w:t>
      </w:r>
      <w:proofErr w:type="gramEnd"/>
      <w:r>
        <w:t xml:space="preserve"> describes the types of reasonable adjustments in the workplace.</w:t>
      </w:r>
      <w:r>
        <w:t xml:space="preserve"> </w:t>
      </w:r>
      <w:r>
        <w:t>As well one can find funding for these adjustments and resources for that.</w:t>
      </w:r>
      <w:r>
        <w:t xml:space="preserve"> </w:t>
      </w:r>
      <w:r>
        <w:t>To cater for the culturally and linguistically diverse communities, we've also published a handbook in simplified Chinese, Hindi, Italian and Vietnamese.</w:t>
      </w:r>
      <w:r>
        <w:t xml:space="preserve"> </w:t>
      </w:r>
      <w:r>
        <w:t>On the next slide you'll see that we also provide an employment resource written in easy English for people with low literacy skills which talks about the benefits of work, some challenges that people might find at work, workers' rights, how to self-advocate at work, external supports that can help you and what to do when you can no longer work.</w:t>
      </w:r>
      <w:r>
        <w:t xml:space="preserve"> </w:t>
      </w:r>
      <w:r>
        <w:t>This can be due to an injury or when you reach a certain age.</w:t>
      </w:r>
      <w:r>
        <w:t xml:space="preserve"> </w:t>
      </w:r>
    </w:p>
    <w:p w14:paraId="46E9A24B" w14:textId="77777777" w:rsidR="006466EF" w:rsidRDefault="006466EF" w:rsidP="006466EF">
      <w:pPr>
        <w:ind w:left="-142"/>
      </w:pPr>
    </w:p>
    <w:p w14:paraId="0C0401DF" w14:textId="49EFB08D" w:rsidR="006466EF" w:rsidRDefault="006466EF" w:rsidP="006466EF">
      <w:pPr>
        <w:ind w:left="-142"/>
      </w:pPr>
      <w:r>
        <w:t>On our next slide you'll see we have our blog which includes lived - it has perspectives on employment.</w:t>
      </w:r>
      <w:r>
        <w:t xml:space="preserve"> </w:t>
      </w:r>
      <w:r>
        <w:t>As Zane said on the next slide you can read how Sophie, and adult with CP shared her story about navigating the challenges of tertiary education, and Joseph turned work experiences into long-term employment, or how Briar our Deputy Chair persevered until she found the right job for her, or how I thrived in a fulfilling career.</w:t>
      </w:r>
      <w:r>
        <w:t xml:space="preserve"> </w:t>
      </w:r>
      <w:r>
        <w:t>That's a bit about my CP guide.</w:t>
      </w:r>
      <w:r>
        <w:t xml:space="preserve"> </w:t>
      </w:r>
      <w:r>
        <w:t xml:space="preserve">On the next slide if you'd like to keep </w:t>
      </w:r>
      <w:proofErr w:type="gramStart"/>
      <w:r>
        <w:t>up-to-date</w:t>
      </w:r>
      <w:proofErr w:type="gramEnd"/>
      <w:r>
        <w:t xml:space="preserve"> with the latest on my CP guide you can subscribe to our newsletter, either by scanning the QR code on your screen or visiting our website, mycpguide.com.au.</w:t>
      </w:r>
      <w:r>
        <w:t xml:space="preserve"> </w:t>
      </w:r>
      <w:r>
        <w:t xml:space="preserve">Now I think we have got time for some Q&amp;A. </w:t>
      </w:r>
    </w:p>
    <w:p w14:paraId="10C88DB3" w14:textId="77777777" w:rsidR="006466EF" w:rsidRDefault="006466EF" w:rsidP="006466EF">
      <w:pPr>
        <w:ind w:left="-142"/>
      </w:pPr>
    </w:p>
    <w:p w14:paraId="78F0BCA7" w14:textId="7B023643" w:rsidR="006466EF" w:rsidRDefault="006466EF" w:rsidP="006466EF">
      <w:pPr>
        <w:ind w:left="-142"/>
      </w:pPr>
      <w:r>
        <w:t>SALLY KARANDREWS:</w:t>
      </w:r>
      <w:r>
        <w:t xml:space="preserve"> </w:t>
      </w:r>
      <w:r>
        <w:t>Thank you so much Zane and Wade, a huge amount of information and resources there and we'll be sure to include links to the my CP guide, the blogs, the white paper and all of the other things that came out in that presentation when we send out our notes in post-session.</w:t>
      </w:r>
      <w:r>
        <w:t xml:space="preserve"> </w:t>
      </w:r>
      <w:r>
        <w:t xml:space="preserve">In terms of </w:t>
      </w:r>
      <w:proofErr w:type="gramStart"/>
      <w:r>
        <w:t>questions</w:t>
      </w:r>
      <w:proofErr w:type="gramEnd"/>
      <w:r>
        <w:t xml:space="preserve"> we've had a couple come through.</w:t>
      </w:r>
      <w:r>
        <w:t xml:space="preserve"> </w:t>
      </w:r>
      <w:r>
        <w:t>The first one is around the DSP, Disability Support Pension and whether you've encountered many situations where people are not being approved for DSP, whether that's a common occurrence that you are aware of?</w:t>
      </w:r>
      <w:r>
        <w:t xml:space="preserve"> </w:t>
      </w:r>
    </w:p>
    <w:p w14:paraId="46824E73" w14:textId="77777777" w:rsidR="006466EF" w:rsidRDefault="006466EF" w:rsidP="006466EF">
      <w:pPr>
        <w:ind w:left="-142"/>
      </w:pPr>
    </w:p>
    <w:p w14:paraId="10086E51" w14:textId="17984BF0" w:rsidR="006466EF" w:rsidRDefault="006466EF" w:rsidP="006466EF">
      <w:pPr>
        <w:ind w:left="-142"/>
      </w:pPr>
      <w:r>
        <w:t xml:space="preserve">ZANE </w:t>
      </w:r>
      <w:proofErr w:type="spellStart"/>
      <w:r>
        <w:t>McKENZIE</w:t>
      </w:r>
      <w:proofErr w:type="spellEnd"/>
      <w:r>
        <w:t>:</w:t>
      </w:r>
      <w:r>
        <w:t xml:space="preserve"> </w:t>
      </w:r>
      <w:r>
        <w:t>Well, I might start if I may Wade?</w:t>
      </w:r>
      <w:r>
        <w:t xml:space="preserve"> </w:t>
      </w:r>
      <w:r>
        <w:t xml:space="preserve">What I will say is that over the last few years the </w:t>
      </w:r>
      <w:proofErr w:type="gramStart"/>
      <w:r>
        <w:t>criteria</w:t>
      </w:r>
      <w:proofErr w:type="gramEnd"/>
      <w:r>
        <w:t xml:space="preserve"> for the DSP has sort of been revised from what it </w:t>
      </w:r>
      <w:r>
        <w:lastRenderedPageBreak/>
        <w:t>originally was.</w:t>
      </w:r>
      <w:r>
        <w:t xml:space="preserve"> </w:t>
      </w:r>
      <w:r>
        <w:t>I know when I first applied for the Disability Support Pension, the number of hours that you couldn't work was different to what it is now.</w:t>
      </w:r>
      <w:r>
        <w:t xml:space="preserve"> </w:t>
      </w:r>
      <w:r>
        <w:t>So now I think you've got to - and correct me if you know the answer to this Wade - but I think now you've got to not be able to work more than 15 hours a fortnight.</w:t>
      </w:r>
      <w:r>
        <w:t xml:space="preserve"> </w:t>
      </w:r>
      <w:r>
        <w:t xml:space="preserve">But when I applied it was </w:t>
      </w:r>
      <w:proofErr w:type="gramStart"/>
      <w:r>
        <w:t>actually double</w:t>
      </w:r>
      <w:proofErr w:type="gramEnd"/>
      <w:r>
        <w:t xml:space="preserve"> that, it was 15 hours a week.</w:t>
      </w:r>
      <w:r>
        <w:t xml:space="preserve"> </w:t>
      </w:r>
      <w:r>
        <w:t>I think that that means that some people who might have been eligible years ago, perhaps aren't eligible now.</w:t>
      </w:r>
      <w:r>
        <w:t xml:space="preserve"> </w:t>
      </w:r>
      <w:r>
        <w:t xml:space="preserve">But I also think the messaging that I would like to put forward is it is incumbent upon us as a community to </w:t>
      </w:r>
      <w:proofErr w:type="gramStart"/>
      <w:r>
        <w:t>actually create</w:t>
      </w:r>
      <w:proofErr w:type="gramEnd"/>
      <w:r>
        <w:t xml:space="preserve"> meaningful opportunities for employment for as many people as we can.</w:t>
      </w:r>
      <w:r>
        <w:t xml:space="preserve"> </w:t>
      </w:r>
      <w:r>
        <w:t>I mean the DSP is a wonderful resource for those who need it.</w:t>
      </w:r>
      <w:r>
        <w:t xml:space="preserve"> </w:t>
      </w:r>
      <w:r>
        <w:t>But there are a lot of people with cerebral palsy who are very employable and I guess that's one of the key messages that I want to leave people with today is really the welfare system is wonderful and it is a great part about being an Australian, but we are really here today to talk about the employment of people with cerebral palsy and in all of our roles that is what we should focus on.</w:t>
      </w:r>
      <w:r>
        <w:t xml:space="preserve"> </w:t>
      </w:r>
      <w:proofErr w:type="gramStart"/>
      <w:r>
        <w:t>So</w:t>
      </w:r>
      <w:proofErr w:type="gramEnd"/>
      <w:r>
        <w:t xml:space="preserve"> I don't mean to diminish that question, I hope you don't feel that that's what I have done, but Wade would you like to add anything?</w:t>
      </w:r>
      <w:r>
        <w:t xml:space="preserve"> </w:t>
      </w:r>
    </w:p>
    <w:p w14:paraId="2E7CD96A" w14:textId="77777777" w:rsidR="006466EF" w:rsidRDefault="006466EF" w:rsidP="006466EF">
      <w:pPr>
        <w:ind w:left="-142"/>
      </w:pPr>
    </w:p>
    <w:p w14:paraId="06AD95FF" w14:textId="36090802" w:rsidR="006466EF" w:rsidRDefault="006466EF" w:rsidP="006466EF">
      <w:pPr>
        <w:ind w:left="-142"/>
      </w:pPr>
      <w:r>
        <w:t>WADE COSTLEY:</w:t>
      </w:r>
      <w:r>
        <w:t xml:space="preserve"> </w:t>
      </w:r>
      <w:r>
        <w:t>The only thing I'd like to add is that people with disability, including cerebral palsy want that opportunity to work and I think something that employers need to realise is that often the adjustments that one with CP might require are often very minor adjustments and can be easily done.</w:t>
      </w:r>
      <w:r>
        <w:t xml:space="preserve"> </w:t>
      </w:r>
      <w:r>
        <w:t>So that's one thing.</w:t>
      </w:r>
      <w:r>
        <w:t xml:space="preserve"> </w:t>
      </w:r>
      <w:r>
        <w:t>Another thing would be if we had more people with CP employed, I think employers do need to be aware and Zane touched upon this earlier in his presentation about the incumbrances of today, AI discriminate against people with disability, when people are on camera and they allow a certain time on the phone or as a response.</w:t>
      </w:r>
      <w:r>
        <w:t xml:space="preserve"> </w:t>
      </w:r>
      <w:proofErr w:type="gramStart"/>
      <w:r>
        <w:t>So</w:t>
      </w:r>
      <w:proofErr w:type="gramEnd"/>
      <w:r>
        <w:t xml:space="preserve"> I think that people should be more aware of what they can do to </w:t>
      </w:r>
      <w:proofErr w:type="gramStart"/>
      <w:r>
        <w:t>make adjustments</w:t>
      </w:r>
      <w:proofErr w:type="gramEnd"/>
      <w:r>
        <w:t xml:space="preserve"> and often they are very minor. </w:t>
      </w:r>
    </w:p>
    <w:p w14:paraId="4C600CFC" w14:textId="77777777" w:rsidR="006466EF" w:rsidRDefault="006466EF" w:rsidP="006466EF">
      <w:pPr>
        <w:ind w:left="-142"/>
      </w:pPr>
    </w:p>
    <w:p w14:paraId="1BDF05FA" w14:textId="56B7C47C" w:rsidR="006466EF" w:rsidRDefault="006466EF" w:rsidP="006466EF">
      <w:pPr>
        <w:ind w:left="-142"/>
      </w:pPr>
      <w:r>
        <w:t>SALLY KARANDREWS:</w:t>
      </w:r>
      <w:r>
        <w:t xml:space="preserve"> </w:t>
      </w:r>
      <w:r>
        <w:t>I think that's a fantastic way of framing DSP, it is a great and important option to have available; however, yeah, it is that focus on employment that should be centred and making sure that those opportunities are available to all people who are seeking it.</w:t>
      </w:r>
      <w:r>
        <w:t xml:space="preserve"> </w:t>
      </w:r>
      <w:r>
        <w:t xml:space="preserve">Looks like you've </w:t>
      </w:r>
      <w:proofErr w:type="gramStart"/>
      <w:r>
        <w:t>actually inadvertently</w:t>
      </w:r>
      <w:proofErr w:type="gramEnd"/>
      <w:r>
        <w:t xml:space="preserve"> answered our other questions along the way.</w:t>
      </w:r>
      <w:r>
        <w:t xml:space="preserve"> </w:t>
      </w:r>
      <w:r>
        <w:t>There is some great stuff in the CP guide that has talked about how employers could potentially frame conversations, so win there.</w:t>
      </w:r>
      <w:r>
        <w:t xml:space="preserve"> </w:t>
      </w:r>
      <w:r>
        <w:t xml:space="preserve">Just finally just as a double check back with a couple of spots, if people have a potential person that they think might be a </w:t>
      </w:r>
      <w:r>
        <w:lastRenderedPageBreak/>
        <w:t>contributor to your blog that has a story that they might like to share, can they reach out to you guys and perhaps send that through and see if that can be lined up?</w:t>
      </w:r>
      <w:r>
        <w:t xml:space="preserve"> </w:t>
      </w:r>
    </w:p>
    <w:p w14:paraId="55F506E9" w14:textId="77777777" w:rsidR="006466EF" w:rsidRDefault="006466EF" w:rsidP="006466EF">
      <w:pPr>
        <w:ind w:left="-142"/>
      </w:pPr>
    </w:p>
    <w:p w14:paraId="3416F03D" w14:textId="250A3E6B" w:rsidR="006466EF" w:rsidRDefault="006466EF" w:rsidP="006466EF">
      <w:pPr>
        <w:ind w:left="-142"/>
      </w:pPr>
      <w:r>
        <w:t>WADE COSTLEY:</w:t>
      </w:r>
      <w:r>
        <w:t xml:space="preserve"> </w:t>
      </w:r>
      <w:r>
        <w:t>Absolutely.</w:t>
      </w:r>
      <w:r>
        <w:t xml:space="preserve"> </w:t>
      </w:r>
      <w:r>
        <w:t>We look forward to publishing as many blogs as we can.</w:t>
      </w:r>
      <w:r>
        <w:t xml:space="preserve"> </w:t>
      </w:r>
      <w:proofErr w:type="gramStart"/>
      <w:r>
        <w:t>So</w:t>
      </w:r>
      <w:proofErr w:type="gramEnd"/>
      <w:r>
        <w:t xml:space="preserve"> the email for that potentially you have dropped that into the chat, but it is info@cerebralpalsyaustralia.com.</w:t>
      </w:r>
      <w:r>
        <w:t xml:space="preserve"> </w:t>
      </w:r>
    </w:p>
    <w:p w14:paraId="6F0B1499" w14:textId="77777777" w:rsidR="006466EF" w:rsidRDefault="006466EF" w:rsidP="006466EF">
      <w:pPr>
        <w:ind w:left="-142"/>
      </w:pPr>
    </w:p>
    <w:p w14:paraId="17221384" w14:textId="23C7C0EF" w:rsidR="006466EF" w:rsidRDefault="006466EF" w:rsidP="006466EF">
      <w:pPr>
        <w:ind w:left="-142"/>
      </w:pPr>
      <w:r>
        <w:t>SALLY KARANDREWS:</w:t>
      </w:r>
      <w:r>
        <w:t xml:space="preserve"> </w:t>
      </w:r>
      <w:r>
        <w:t>Thank you.</w:t>
      </w:r>
      <w:r>
        <w:t xml:space="preserve"> </w:t>
      </w:r>
      <w:r>
        <w:t xml:space="preserve">Other than </w:t>
      </w:r>
      <w:proofErr w:type="gramStart"/>
      <w:r>
        <w:t>that</w:t>
      </w:r>
      <w:proofErr w:type="gramEnd"/>
      <w:r>
        <w:t xml:space="preserve"> there is just lots of thanks and appreciation for both your presentation and the resources coming through.</w:t>
      </w:r>
      <w:r>
        <w:t xml:space="preserve"> </w:t>
      </w:r>
      <w:r>
        <w:t>So awesome.</w:t>
      </w:r>
      <w:r>
        <w:t xml:space="preserve"> </w:t>
      </w:r>
      <w:r>
        <w:t>I would like to add to that and thank both Wade and Zane and Evelyn for coming on today and sharing their experiences, their knowledge and the resources that you've clearly worked incredibly hard on.</w:t>
      </w:r>
      <w:r>
        <w:t xml:space="preserve"> </w:t>
      </w:r>
      <w:r>
        <w:t>It is great to see the guide available in both other languages and Easy Read.</w:t>
      </w:r>
      <w:r>
        <w:t xml:space="preserve"> </w:t>
      </w:r>
      <w:r>
        <w:t xml:space="preserve">So, yeah, that's really </w:t>
      </w:r>
      <w:proofErr w:type="gramStart"/>
      <w:r>
        <w:t>cool</w:t>
      </w:r>
      <w:proofErr w:type="gramEnd"/>
      <w:r>
        <w:t xml:space="preserve"> to have those available to people.</w:t>
      </w:r>
      <w:r>
        <w:t xml:space="preserve"> </w:t>
      </w:r>
      <w:proofErr w:type="gramStart"/>
      <w:r>
        <w:t>So</w:t>
      </w:r>
      <w:proofErr w:type="gramEnd"/>
      <w:r>
        <w:t xml:space="preserve"> thank you and thank you also to Liv who has been making everything work in the background.</w:t>
      </w:r>
      <w:r>
        <w:t xml:space="preserve"> </w:t>
      </w:r>
      <w:r>
        <w:t>Liv is about to launch a quick feedback poll, so if you wouldn't mind sticking around for a moment just to pop your responses in there that would be greatly appreciated.</w:t>
      </w:r>
      <w:r>
        <w:t xml:space="preserve"> </w:t>
      </w:r>
      <w:r>
        <w:t>Also please don't forget to log your CPD points for attending today's Webinar.</w:t>
      </w:r>
      <w:r>
        <w:t xml:space="preserve"> </w:t>
      </w:r>
      <w:r>
        <w:t xml:space="preserve">In two weeks' time on </w:t>
      </w:r>
      <w:proofErr w:type="gramStart"/>
      <w:r>
        <w:t>the 29th of July</w:t>
      </w:r>
      <w:proofErr w:type="gramEnd"/>
      <w:r>
        <w:t xml:space="preserve"> we have our next Lunch and Learn session, and we are going to be talking about Inclusive Careers for People </w:t>
      </w:r>
      <w:proofErr w:type="gramStart"/>
      <w:r>
        <w:t>With</w:t>
      </w:r>
      <w:proofErr w:type="gramEnd"/>
      <w:r>
        <w:t xml:space="preserve"> Disability Through Apprenticeships, which will be another fantastic topic and resource for people to be able to access.</w:t>
      </w:r>
      <w:r>
        <w:t xml:space="preserve"> </w:t>
      </w:r>
      <w:r>
        <w:t xml:space="preserve">So again, thank you so much Zane and Wade and everyone for attending, it has been fantastic to have you all here today. </w:t>
      </w:r>
    </w:p>
    <w:p w14:paraId="11537204" w14:textId="77777777" w:rsidR="006466EF" w:rsidRDefault="006466EF" w:rsidP="006466EF">
      <w:pPr>
        <w:ind w:left="-142"/>
      </w:pPr>
    </w:p>
    <w:p w14:paraId="4949CCBC" w14:textId="0560D08A" w:rsidR="006466EF" w:rsidRDefault="006466EF" w:rsidP="006466EF">
      <w:pPr>
        <w:ind w:left="-142"/>
      </w:pPr>
      <w:r>
        <w:t xml:space="preserve">ZANE </w:t>
      </w:r>
      <w:proofErr w:type="spellStart"/>
      <w:r>
        <w:t>McKENZIE</w:t>
      </w:r>
      <w:proofErr w:type="spellEnd"/>
      <w:r>
        <w:t>:</w:t>
      </w:r>
      <w:r>
        <w:t xml:space="preserve"> </w:t>
      </w:r>
      <w:r>
        <w:t xml:space="preserve">Thank you. </w:t>
      </w:r>
    </w:p>
    <w:p w14:paraId="2F401480" w14:textId="77777777" w:rsidR="006466EF" w:rsidRDefault="006466EF" w:rsidP="006466EF">
      <w:pPr>
        <w:ind w:left="-142"/>
      </w:pPr>
    </w:p>
    <w:p w14:paraId="485F41EC" w14:textId="313646A2" w:rsidR="006466EF" w:rsidRDefault="006466EF" w:rsidP="006466EF">
      <w:pPr>
        <w:ind w:left="-142"/>
      </w:pPr>
      <w:r>
        <w:t>WADE COSTLEY:</w:t>
      </w:r>
      <w:r>
        <w:t xml:space="preserve"> </w:t>
      </w:r>
      <w:r>
        <w:t>Thank you all everyone.</w:t>
      </w:r>
      <w:r>
        <w:t xml:space="preserve"> </w:t>
      </w:r>
    </w:p>
    <w:p w14:paraId="0970E942" w14:textId="77777777" w:rsidR="006466EF" w:rsidRDefault="006466EF" w:rsidP="006466EF">
      <w:pPr>
        <w:ind w:left="-142"/>
      </w:pPr>
    </w:p>
    <w:p w14:paraId="4BB13961" w14:textId="77777777" w:rsidR="006466EF" w:rsidRDefault="006466EF" w:rsidP="006466EF">
      <w:pPr>
        <w:ind w:left="-142"/>
      </w:pPr>
      <w:r>
        <w:t>(End)</w:t>
      </w:r>
    </w:p>
    <w:p w14:paraId="23587F31" w14:textId="68F731FB" w:rsidR="00AC06AE" w:rsidRPr="00024DC7" w:rsidRDefault="00AC06AE" w:rsidP="00564C81">
      <w:pPr>
        <w:ind w:left="-142"/>
      </w:pPr>
    </w:p>
    <w:sectPr w:rsidR="00AC06AE" w:rsidRPr="00024DC7" w:rsidSect="00BF416D">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1134" w:left="1134"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DB3C1" w14:textId="77777777" w:rsidR="00A20A94" w:rsidRDefault="00A20A94" w:rsidP="00A21BF1">
      <w:pPr>
        <w:spacing w:line="240" w:lineRule="auto"/>
      </w:pPr>
      <w:r>
        <w:separator/>
      </w:r>
    </w:p>
  </w:endnote>
  <w:endnote w:type="continuationSeparator" w:id="0">
    <w:p w14:paraId="0699F797" w14:textId="77777777" w:rsidR="00A20A94" w:rsidRDefault="00A20A94" w:rsidP="00A21B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Roboto Medium">
    <w:charset w:val="00"/>
    <w:family w:val="auto"/>
    <w:pitch w:val="variable"/>
    <w:sig w:usb0="E0000AFF" w:usb1="5000217F" w:usb2="00000021" w:usb3="00000000" w:csb0="0000019F" w:csb1="00000000"/>
  </w:font>
  <w:font w:name="Univers">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ource Sans Pro Light">
    <w:charset w:val="00"/>
    <w:family w:val="swiss"/>
    <w:pitch w:val="variable"/>
    <w:sig w:usb0="600002F7" w:usb1="02000001" w:usb2="00000000" w:usb3="00000000" w:csb0="000001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302"/>
      <w:gridCol w:w="336"/>
    </w:tblGrid>
    <w:tr w:rsidR="00824DA9" w:rsidRPr="001A33B7" w14:paraId="0BDC668F" w14:textId="77777777" w:rsidTr="00824DA9">
      <w:trPr>
        <w:trHeight w:val="601"/>
      </w:trPr>
      <w:tc>
        <w:tcPr>
          <w:tcW w:w="9849" w:type="dxa"/>
          <w:vAlign w:val="bottom"/>
        </w:tcPr>
        <w:p w14:paraId="31D4CF9D" w14:textId="780F5497" w:rsidR="00824DA9" w:rsidRPr="001A33B7" w:rsidRDefault="00824DA9" w:rsidP="00CA2679">
          <w:pPr>
            <w:pStyle w:val="Footer"/>
          </w:pPr>
          <w:r>
            <w:fldChar w:fldCharType="begin"/>
          </w:r>
          <w:r>
            <w:instrText xml:space="preserve"> DOCPROPERTY  CoverHeading </w:instrText>
          </w:r>
          <w:r>
            <w:fldChar w:fldCharType="separate"/>
          </w:r>
          <w:r w:rsidR="00F65936">
            <w:rPr>
              <w:b/>
              <w:bCs/>
            </w:rPr>
            <w:t>Error! Unknown document property name.</w:t>
          </w:r>
          <w:r>
            <w:fldChar w:fldCharType="end"/>
          </w:r>
        </w:p>
      </w:tc>
      <w:tc>
        <w:tcPr>
          <w:tcW w:w="355" w:type="dxa"/>
          <w:vAlign w:val="bottom"/>
        </w:tcPr>
        <w:p w14:paraId="4C2D95E6" w14:textId="77777777" w:rsidR="00824DA9" w:rsidRPr="001A33B7" w:rsidRDefault="00824DA9"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215732CD" w14:textId="77777777" w:rsidR="00950BCC" w:rsidRDefault="00950BCC">
    <w:pPr>
      <w:pStyle w:val="Footer"/>
    </w:pPr>
  </w:p>
  <w:p w14:paraId="29449474" w14:textId="77777777" w:rsidR="00D855A8" w:rsidRDefault="00D855A8"/>
  <w:p w14:paraId="46FFDF89" w14:textId="77777777" w:rsidR="00D855A8" w:rsidRDefault="00D855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CellMar>
        <w:left w:w="0" w:type="dxa"/>
        <w:right w:w="0" w:type="dxa"/>
      </w:tblCellMar>
      <w:tblLook w:val="04A0" w:firstRow="1" w:lastRow="0" w:firstColumn="1" w:lastColumn="0" w:noHBand="0" w:noVBand="1"/>
    </w:tblPr>
    <w:tblGrid>
      <w:gridCol w:w="4814"/>
      <w:gridCol w:w="4814"/>
    </w:tblGrid>
    <w:tr w:rsidR="00F347FF" w14:paraId="662600EA" w14:textId="77777777" w:rsidTr="009E590B">
      <w:tc>
        <w:tcPr>
          <w:tcW w:w="4814" w:type="dxa"/>
          <w:tcBorders>
            <w:top w:val="nil"/>
            <w:left w:val="nil"/>
            <w:bottom w:val="nil"/>
            <w:right w:val="nil"/>
          </w:tcBorders>
        </w:tcPr>
        <w:p w14:paraId="72FCBD4A" w14:textId="77777777" w:rsidR="00F347FF" w:rsidRDefault="00F347FF" w:rsidP="0039482E">
          <w:pPr>
            <w:pStyle w:val="Footer"/>
          </w:pPr>
          <w:r w:rsidRPr="00927FA1">
            <w:t>centreforinclusiveemployment.au</w:t>
          </w:r>
        </w:p>
      </w:tc>
      <w:tc>
        <w:tcPr>
          <w:tcW w:w="4814" w:type="dxa"/>
          <w:tcBorders>
            <w:top w:val="nil"/>
            <w:left w:val="nil"/>
            <w:bottom w:val="nil"/>
            <w:right w:val="nil"/>
          </w:tcBorders>
        </w:tcPr>
        <w:p w14:paraId="64F6ABB4" w14:textId="77777777" w:rsidR="00F347FF" w:rsidRDefault="00F347FF" w:rsidP="00F347FF">
          <w:pPr>
            <w:pStyle w:val="Footer"/>
            <w:jc w:val="right"/>
          </w:pPr>
          <w:r>
            <w:t xml:space="preserve">Page </w:t>
          </w:r>
          <w:r>
            <w:fldChar w:fldCharType="begin"/>
          </w:r>
          <w:r>
            <w:instrText xml:space="preserve"> PAGE   \* MERGEFORMAT </w:instrText>
          </w:r>
          <w:r>
            <w:fldChar w:fldCharType="separate"/>
          </w:r>
          <w:r>
            <w:rPr>
              <w:noProof/>
            </w:rPr>
            <w:t>1</w:t>
          </w:r>
          <w:r>
            <w:rPr>
              <w:noProof/>
            </w:rPr>
            <w:fldChar w:fldCharType="end"/>
          </w:r>
        </w:p>
      </w:tc>
    </w:tr>
  </w:tbl>
  <w:p w14:paraId="5AFDF9C2" w14:textId="77777777" w:rsidR="00927FA1" w:rsidRPr="0039482E" w:rsidRDefault="00927FA1" w:rsidP="003948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CellMar>
        <w:left w:w="0" w:type="dxa"/>
        <w:right w:w="0" w:type="dxa"/>
      </w:tblCellMar>
      <w:tblLook w:val="04A0" w:firstRow="1" w:lastRow="0" w:firstColumn="1" w:lastColumn="0" w:noHBand="0" w:noVBand="1"/>
    </w:tblPr>
    <w:tblGrid>
      <w:gridCol w:w="3908"/>
      <w:gridCol w:w="5730"/>
    </w:tblGrid>
    <w:tr w:rsidR="0037216A" w14:paraId="492B0809" w14:textId="77777777" w:rsidTr="00F347FF">
      <w:tc>
        <w:tcPr>
          <w:tcW w:w="4111" w:type="dxa"/>
          <w:tcBorders>
            <w:top w:val="nil"/>
            <w:left w:val="nil"/>
            <w:bottom w:val="nil"/>
            <w:right w:val="nil"/>
          </w:tcBorders>
          <w:vAlign w:val="bottom"/>
        </w:tcPr>
        <w:p w14:paraId="67941010" w14:textId="77777777" w:rsidR="0037216A" w:rsidRDefault="0037216A" w:rsidP="00F347FF">
          <w:pPr>
            <w:pStyle w:val="Footer"/>
            <w:spacing w:after="20"/>
          </w:pPr>
          <w:r w:rsidRPr="00927FA1">
            <w:t>centreforinclusiveemployment.au</w:t>
          </w:r>
        </w:p>
      </w:tc>
      <w:tc>
        <w:tcPr>
          <w:tcW w:w="5517" w:type="dxa"/>
          <w:tcBorders>
            <w:top w:val="nil"/>
            <w:left w:val="nil"/>
            <w:bottom w:val="nil"/>
            <w:right w:val="nil"/>
          </w:tcBorders>
        </w:tcPr>
        <w:p w14:paraId="3639241C" w14:textId="77777777" w:rsidR="0037216A" w:rsidRDefault="0037216A" w:rsidP="00BF416D">
          <w:pPr>
            <w:pStyle w:val="Footer"/>
            <w:jc w:val="right"/>
          </w:pPr>
          <w:r>
            <w:rPr>
              <w:noProof/>
            </w:rPr>
            <w:drawing>
              <wp:inline distT="0" distB="0" distL="0" distR="0" wp14:anchorId="754F0319" wp14:editId="7336D741">
                <wp:extent cx="3632400" cy="324000"/>
                <wp:effectExtent l="0" t="0" r="6350" b="0"/>
                <wp:docPr id="1426286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286766" name="Picture 1426286766"/>
                        <pic:cNvPicPr/>
                      </pic:nvPicPr>
                      <pic:blipFill>
                        <a:blip r:embed="rId1">
                          <a:extLst>
                            <a:ext uri="{28A0092B-C50C-407E-A947-70E740481C1C}">
                              <a14:useLocalDpi xmlns:a14="http://schemas.microsoft.com/office/drawing/2010/main" val="0"/>
                            </a:ext>
                          </a:extLst>
                        </a:blip>
                        <a:stretch>
                          <a:fillRect/>
                        </a:stretch>
                      </pic:blipFill>
                      <pic:spPr>
                        <a:xfrm>
                          <a:off x="0" y="0"/>
                          <a:ext cx="3632400" cy="324000"/>
                        </a:xfrm>
                        <a:prstGeom prst="rect">
                          <a:avLst/>
                        </a:prstGeom>
                      </pic:spPr>
                    </pic:pic>
                  </a:graphicData>
                </a:graphic>
              </wp:inline>
            </w:drawing>
          </w:r>
        </w:p>
      </w:tc>
    </w:tr>
  </w:tbl>
  <w:p w14:paraId="12E00E26" w14:textId="77777777" w:rsidR="00927FA1" w:rsidRDefault="0092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7CEC4" w14:textId="77777777" w:rsidR="00A20A94" w:rsidRDefault="00A20A94" w:rsidP="00A21BF1">
      <w:pPr>
        <w:spacing w:line="240" w:lineRule="auto"/>
      </w:pPr>
      <w:bookmarkStart w:id="0" w:name="_Hlk480808360"/>
      <w:bookmarkEnd w:id="0"/>
      <w:r>
        <w:separator/>
      </w:r>
    </w:p>
  </w:footnote>
  <w:footnote w:type="continuationSeparator" w:id="0">
    <w:p w14:paraId="33B42EF4" w14:textId="77777777" w:rsidR="00A20A94" w:rsidRDefault="00A20A94" w:rsidP="00A21B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DC125" w14:textId="6E9EABDE" w:rsidR="00873E83" w:rsidRDefault="00873E83">
    <w:pPr>
      <w:pStyle w:val="Header"/>
    </w:pPr>
    <w:r>
      <w:rPr>
        <w:noProof/>
      </w:rPr>
      <mc:AlternateContent>
        <mc:Choice Requires="wps">
          <w:drawing>
            <wp:anchor distT="0" distB="0" distL="0" distR="0" simplePos="0" relativeHeight="251658242" behindDoc="0" locked="0" layoutInCell="1" allowOverlap="1" wp14:anchorId="583466B2" wp14:editId="7D2B43C9">
              <wp:simplePos x="635" y="635"/>
              <wp:positionH relativeFrom="page">
                <wp:align>left</wp:align>
              </wp:positionH>
              <wp:positionV relativeFrom="page">
                <wp:align>top</wp:align>
              </wp:positionV>
              <wp:extent cx="758825" cy="523875"/>
              <wp:effectExtent l="0" t="0" r="3175" b="9525"/>
              <wp:wrapNone/>
              <wp:docPr id="2104954169"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58825" cy="523875"/>
                      </a:xfrm>
                      <a:prstGeom prst="rect">
                        <a:avLst/>
                      </a:prstGeom>
                      <a:noFill/>
                      <a:ln>
                        <a:noFill/>
                      </a:ln>
                    </wps:spPr>
                    <wps:txbx>
                      <w:txbxContent>
                        <w:p w14:paraId="6D7DD074" w14:textId="0EB2D1E7" w:rsidR="00873E83" w:rsidRPr="00873E83" w:rsidRDefault="00873E83" w:rsidP="00873E83">
                          <w:pPr>
                            <w:spacing w:after="0"/>
                            <w:rPr>
                              <w:rFonts w:ascii="Aptos" w:eastAsia="Aptos" w:hAnsi="Aptos" w:cs="Aptos"/>
                              <w:noProof/>
                              <w:color w:val="000000"/>
                              <w:szCs w:val="24"/>
                            </w:rPr>
                          </w:pPr>
                          <w:r w:rsidRPr="00873E83">
                            <w:rPr>
                              <w:rFonts w:ascii="Aptos" w:eastAsia="Aptos" w:hAnsi="Aptos" w:cs="Aptos"/>
                              <w:noProof/>
                              <w:color w:val="000000"/>
                              <w:szCs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83466B2" id="_x0000_t202" coordsize="21600,21600" o:spt="202" path="m,l,21600r21600,l21600,xe">
              <v:stroke joinstyle="miter"/>
              <v:path gradientshapeok="t" o:connecttype="rect"/>
            </v:shapetype>
            <v:shape id="Text Box 2" o:spid="_x0000_s1026" type="#_x0000_t202" alt="Internal" style="position:absolute;margin-left:0;margin-top:0;width:59.75pt;height:41.2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" filled="f" stroked="f">
              <v:textbox style="mso-fit-shape-to-text:t" inset="20pt,15pt,0,0">
                <w:txbxContent>
                  <w:p w14:paraId="6D7DD074" w14:textId="0EB2D1E7" w:rsidR="00873E83" w:rsidRPr="00873E83" w:rsidRDefault="00873E83" w:rsidP="00873E83">
                    <w:pPr>
                      <w:spacing w:after="0"/>
                      <w:rPr>
                        <w:rFonts w:ascii="Aptos" w:eastAsia="Aptos" w:hAnsi="Aptos" w:cs="Aptos"/>
                        <w:noProof/>
                        <w:color w:val="000000"/>
                        <w:szCs w:val="24"/>
                      </w:rPr>
                    </w:pPr>
                    <w:r w:rsidRPr="00873E83">
                      <w:rPr>
                        <w:rFonts w:ascii="Aptos" w:eastAsia="Aptos" w:hAnsi="Aptos" w:cs="Aptos"/>
                        <w:noProof/>
                        <w:color w:val="000000"/>
                        <w:szCs w:val="24"/>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E5964" w14:textId="35167B68" w:rsidR="0039482E" w:rsidRDefault="0039482E">
    <w:pPr>
      <w:pStyle w:val="Header"/>
    </w:pPr>
    <w:r>
      <w:rPr>
        <w:noProof/>
      </w:rPr>
      <w:drawing>
        <wp:anchor distT="0" distB="0" distL="114300" distR="114300" simplePos="0" relativeHeight="251658241" behindDoc="1" locked="0" layoutInCell="1" allowOverlap="1" wp14:anchorId="373D7012" wp14:editId="3A89072B">
          <wp:simplePos x="0" y="0"/>
          <wp:positionH relativeFrom="page">
            <wp:posOffset>5775960</wp:posOffset>
          </wp:positionH>
          <wp:positionV relativeFrom="page">
            <wp:posOffset>-106680</wp:posOffset>
          </wp:positionV>
          <wp:extent cx="1893600" cy="1893600"/>
          <wp:effectExtent l="0" t="0" r="0" b="0"/>
          <wp:wrapNone/>
          <wp:docPr id="9022783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278311"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893600" cy="189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Ind w:w="-462" w:type="dxa"/>
      <w:tblCellMar>
        <w:left w:w="0" w:type="dxa"/>
        <w:right w:w="0" w:type="dxa"/>
      </w:tblCellMar>
      <w:tblLook w:val="04A0" w:firstRow="1" w:lastRow="0" w:firstColumn="1" w:lastColumn="0" w:noHBand="0" w:noVBand="1"/>
    </w:tblPr>
    <w:tblGrid>
      <w:gridCol w:w="10100"/>
    </w:tblGrid>
    <w:tr w:rsidR="006D7267" w14:paraId="49C9B230" w14:textId="77777777" w:rsidTr="006D7267">
      <w:trPr>
        <w:trHeight w:val="1984"/>
      </w:trPr>
      <w:tc>
        <w:tcPr>
          <w:tcW w:w="10100" w:type="dxa"/>
          <w:tcBorders>
            <w:top w:val="nil"/>
            <w:left w:val="nil"/>
            <w:bottom w:val="nil"/>
            <w:right w:val="nil"/>
          </w:tcBorders>
        </w:tcPr>
        <w:p w14:paraId="6B37767E" w14:textId="16D6DB96" w:rsidR="006D7267" w:rsidRDefault="006D7267" w:rsidP="006D7267">
          <w:pPr>
            <w:pStyle w:val="Header"/>
          </w:pPr>
          <w:r>
            <w:rPr>
              <w:noProof/>
            </w:rPr>
            <w:drawing>
              <wp:inline distT="0" distB="0" distL="0" distR="0" wp14:anchorId="06AA671E" wp14:editId="4BB2D53F">
                <wp:extent cx="1435611" cy="783338"/>
                <wp:effectExtent l="0" t="0" r="0" b="0"/>
                <wp:docPr id="145364980" name="Picture 2"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64980" name="Picture 2"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35611" cy="783338"/>
                        </a:xfrm>
                        <a:prstGeom prst="rect">
                          <a:avLst/>
                        </a:prstGeom>
                      </pic:spPr>
                    </pic:pic>
                  </a:graphicData>
                </a:graphic>
              </wp:inline>
            </w:drawing>
          </w:r>
        </w:p>
      </w:tc>
    </w:tr>
  </w:tbl>
  <w:p w14:paraId="59C5C35D" w14:textId="77777777" w:rsidR="006D7267" w:rsidRDefault="006D7267">
    <w:pPr>
      <w:pStyle w:val="Header"/>
    </w:pPr>
    <w:r>
      <w:rPr>
        <w:noProof/>
      </w:rPr>
      <w:drawing>
        <wp:anchor distT="0" distB="0" distL="114300" distR="114300" simplePos="0" relativeHeight="251658240" behindDoc="1" locked="0" layoutInCell="1" allowOverlap="1" wp14:anchorId="5F182F01" wp14:editId="3DD02602">
          <wp:simplePos x="0" y="0"/>
          <wp:positionH relativeFrom="column">
            <wp:posOffset>5060892</wp:posOffset>
          </wp:positionH>
          <wp:positionV relativeFrom="paragraph">
            <wp:posOffset>-1655445</wp:posOffset>
          </wp:positionV>
          <wp:extent cx="1892812" cy="1892812"/>
          <wp:effectExtent l="0" t="0" r="0" b="0"/>
          <wp:wrapNone/>
          <wp:docPr id="1518400775" name="Picture 3" descr="A black background with a spir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00775" name="Picture 3" descr="A black background with a spiral&#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892812" cy="189281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9AEC80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26167E"/>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3CB2CD6A"/>
    <w:lvl w:ilvl="0">
      <w:start w:val="1"/>
      <w:numFmt w:val="bullet"/>
      <w:pStyle w:val="ListBullet4"/>
      <w:lvlText w:val=""/>
      <w:lvlJc w:val="left"/>
      <w:pPr>
        <w:tabs>
          <w:tab w:val="num" w:pos="1492"/>
        </w:tabs>
        <w:ind w:left="1492" w:hanging="360"/>
      </w:pPr>
      <w:rPr>
        <w:rFonts w:ascii="Symbol" w:hAnsi="Symbol" w:hint="default"/>
      </w:rPr>
    </w:lvl>
  </w:abstractNum>
  <w:abstractNum w:abstractNumId="3" w15:restartNumberingAfterBreak="0">
    <w:nsid w:val="FFFFFF88"/>
    <w:multiLevelType w:val="singleLevel"/>
    <w:tmpl w:val="BC48B716"/>
    <w:lvl w:ilvl="0">
      <w:start w:val="1"/>
      <w:numFmt w:val="decimal"/>
      <w:pStyle w:val="ListBullet5"/>
      <w:lvlText w:val="%1"/>
      <w:lvlJc w:val="left"/>
      <w:pPr>
        <w:ind w:left="360" w:hanging="360"/>
      </w:pPr>
      <w:rPr>
        <w:rFonts w:hint="default"/>
        <w:color w:val="3F3F3F" w:themeColor="accent4"/>
      </w:rPr>
    </w:lvl>
  </w:abstractNum>
  <w:abstractNum w:abstractNumId="4" w15:restartNumberingAfterBreak="0">
    <w:nsid w:val="06D00469"/>
    <w:multiLevelType w:val="multilevel"/>
    <w:tmpl w:val="98546DD2"/>
    <w:styleLink w:val="BoxListNumbers"/>
    <w:lvl w:ilvl="0">
      <w:start w:val="1"/>
      <w:numFmt w:val="decimal"/>
      <w:pStyle w:val="BoxListNumber1"/>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D7D2843"/>
    <w:multiLevelType w:val="multilevel"/>
    <w:tmpl w:val="351612C6"/>
    <w:lvl w:ilvl="0">
      <w:start w:val="1"/>
      <w:numFmt w:val="bullet"/>
      <w:pStyle w:val="TableBullet1"/>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000000" w:themeColor="text1"/>
      </w:rPr>
    </w:lvl>
    <w:lvl w:ilvl="4">
      <w:start w:val="1"/>
      <w:numFmt w:val="lowerLetter"/>
      <w:lvlText w:val="%5"/>
      <w:lvlJc w:val="left"/>
      <w:pPr>
        <w:ind w:left="680" w:hanging="340"/>
      </w:pPr>
      <w:rPr>
        <w:rFonts w:hint="default"/>
        <w:color w:val="000000" w:themeColor="text1"/>
      </w:rPr>
    </w:lvl>
    <w:lvl w:ilvl="5">
      <w:start w:val="1"/>
      <w:numFmt w:val="lowerRoman"/>
      <w:lvlText w:val="%6"/>
      <w:lvlJc w:val="left"/>
      <w:pPr>
        <w:ind w:left="1021" w:hanging="341"/>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6" w15:restartNumberingAfterBreak="0">
    <w:nsid w:val="18FC3DE6"/>
    <w:multiLevelType w:val="multilevel"/>
    <w:tmpl w:val="BC2EAD96"/>
    <w:numStyleLink w:val="BulletsStyle"/>
  </w:abstractNum>
  <w:abstractNum w:abstractNumId="7" w15:restartNumberingAfterBreak="0">
    <w:nsid w:val="1E364121"/>
    <w:multiLevelType w:val="hybridMultilevel"/>
    <w:tmpl w:val="4F5AB1CE"/>
    <w:lvl w:ilvl="0" w:tplc="2F6E116A">
      <w:start w:val="1"/>
      <w:numFmt w:val="bullet"/>
      <w:pStyle w:val="BoxListBullet2"/>
      <w:lvlText w:val="–"/>
      <w:lvlJc w:val="left"/>
      <w:pPr>
        <w:ind w:left="644" w:hanging="360"/>
      </w:pPr>
      <w:rPr>
        <w:rFonts w:ascii="Calibri" w:hAnsi="Calibri"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4586DFE"/>
    <w:multiLevelType w:val="multilevel"/>
    <w:tmpl w:val="BC2EAD96"/>
    <w:styleLink w:val="BulletsStyle"/>
    <w:lvl w:ilvl="0">
      <w:start w:val="1"/>
      <w:numFmt w:val="bullet"/>
      <w:pStyle w:val="ListBullet"/>
      <w:lvlText w:val=""/>
      <w:lvlJc w:val="left"/>
      <w:pPr>
        <w:ind w:left="340" w:hanging="340"/>
      </w:pPr>
      <w:rPr>
        <w:rFonts w:ascii="Symbol" w:hAnsi="Symbol" w:hint="default"/>
        <w:b w:val="0"/>
        <w:i w:val="0"/>
        <w:color w:val="000000" w:themeColor="text1"/>
        <w:sz w:val="24"/>
      </w:rPr>
    </w:lvl>
    <w:lvl w:ilvl="1">
      <w:start w:val="1"/>
      <w:numFmt w:val="bullet"/>
      <w:pStyle w:val="ListBullet2"/>
      <w:lvlText w:val=""/>
      <w:lvlJc w:val="left"/>
      <w:pPr>
        <w:ind w:left="680" w:hanging="340"/>
      </w:pPr>
      <w:rPr>
        <w:rFonts w:ascii="Symbol" w:hAnsi="Symbol" w:hint="default"/>
        <w:b w:val="0"/>
        <w:i w:val="0"/>
        <w:color w:val="000000" w:themeColor="text1"/>
        <w:sz w:val="24"/>
      </w:rPr>
    </w:lvl>
    <w:lvl w:ilvl="2">
      <w:start w:val="1"/>
      <w:numFmt w:val="bullet"/>
      <w:pStyle w:val="ListBullet3"/>
      <w:lvlText w:val=""/>
      <w:lvlJc w:val="left"/>
      <w:pPr>
        <w:ind w:left="1021" w:hanging="341"/>
      </w:pPr>
      <w:rPr>
        <w:rFonts w:ascii="Symbol" w:hAnsi="Symbol" w:hint="default"/>
        <w:b w:val="0"/>
        <w:i w:val="0"/>
        <w:color w:val="000000" w:themeColor="text1"/>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7A8135A"/>
    <w:multiLevelType w:val="hybridMultilevel"/>
    <w:tmpl w:val="6BF0520E"/>
    <w:lvl w:ilvl="0" w:tplc="48961828">
      <w:start w:val="1"/>
      <w:numFmt w:val="decimal"/>
      <w:lvlText w:val="%1."/>
      <w:lvlJc w:val="left"/>
      <w:pPr>
        <w:ind w:left="720" w:hanging="360"/>
      </w:pPr>
      <w:rPr>
        <w:rFonts w:ascii="Arial Nova" w:hAnsi="Arial Nova" w:hint="default"/>
        <w:b/>
        <w:i w:val="0"/>
        <w:color w:val="000000" w:themeColor="text1"/>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D7062F1"/>
    <w:multiLevelType w:val="multilevel"/>
    <w:tmpl w:val="E222D91E"/>
    <w:styleLink w:val="Table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30167510"/>
    <w:multiLevelType w:val="multilevel"/>
    <w:tmpl w:val="2B8CEB0E"/>
    <w:styleLink w:val="BulletLis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Arial" w:hAnsi="Arial"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2" w15:restartNumberingAfterBreak="0">
    <w:nsid w:val="33E51464"/>
    <w:multiLevelType w:val="multilevel"/>
    <w:tmpl w:val="BC2EAD96"/>
    <w:numStyleLink w:val="BulletsStyle"/>
  </w:abstractNum>
  <w:abstractNum w:abstractNumId="13" w15:restartNumberingAfterBreak="0">
    <w:nsid w:val="34CB17B5"/>
    <w:multiLevelType w:val="multilevel"/>
    <w:tmpl w:val="BC102C32"/>
    <w:styleLink w:val="AppendixStyle"/>
    <w:lvl w:ilvl="0">
      <w:start w:val="1"/>
      <w:numFmt w:val="decimal"/>
      <w:pStyle w:val="AppendixHeading"/>
      <w:lvlText w:val="Appendix %1."/>
      <w:lvlJc w:val="left"/>
      <w:pPr>
        <w:ind w:left="851" w:hanging="851"/>
      </w:pPr>
      <w:rPr>
        <w:rFonts w:asciiTheme="majorHAnsi" w:hAnsiTheme="majorHAnsi" w:hint="default"/>
        <w:b/>
        <w:i w:val="0"/>
        <w:color w:val="FFFFFF" w:themeColor="background2"/>
        <w:sz w:val="36"/>
      </w:rPr>
    </w:lvl>
    <w:lvl w:ilvl="1">
      <w:start w:val="1"/>
      <w:numFmt w:val="decimal"/>
      <w:lvlText w:val="%1.%2"/>
      <w:lvlJc w:val="left"/>
      <w:pPr>
        <w:ind w:left="851" w:hanging="851"/>
      </w:pPr>
      <w:rPr>
        <w:rFonts w:ascii="Roboto Medium" w:hAnsi="Roboto Medium" w:hint="default"/>
        <w:b w:val="0"/>
        <w:i w:val="0"/>
        <w:color w:val="000000" w:themeColor="text1"/>
        <w:sz w:val="36"/>
      </w:rPr>
    </w:lvl>
    <w:lvl w:ilvl="2">
      <w:start w:val="1"/>
      <w:numFmt w:val="decimal"/>
      <w:lvlText w:val="%1.%2.%3"/>
      <w:lvlJc w:val="left"/>
      <w:pPr>
        <w:ind w:left="851" w:hanging="851"/>
      </w:pPr>
      <w:rPr>
        <w:rFonts w:asciiTheme="majorHAnsi" w:hAnsiTheme="majorHAnsi" w:hint="default"/>
        <w:b w:val="0"/>
        <w:i w:val="0"/>
        <w:color w:val="65328F" w:themeColor="accent1"/>
        <w:sz w:val="28"/>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4" w15:restartNumberingAfterBreak="0">
    <w:nsid w:val="38FD002A"/>
    <w:multiLevelType w:val="hybridMultilevel"/>
    <w:tmpl w:val="A8EE3FB2"/>
    <w:lvl w:ilvl="0" w:tplc="B44AF8F8">
      <w:start w:val="1"/>
      <w:numFmt w:val="decimal"/>
      <w:lvlText w:val="%1."/>
      <w:lvlJc w:val="left"/>
      <w:pPr>
        <w:ind w:left="720" w:hanging="720"/>
      </w:pPr>
      <w:rPr>
        <w:rFonts w:ascii="Univers" w:hAnsi="Univers" w:hint="default"/>
        <w:b/>
        <w:i w:val="0"/>
        <w:color w:val="FFFFFF" w:themeColor="background2"/>
        <w:sz w:val="3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A1F6C4C"/>
    <w:multiLevelType w:val="multilevel"/>
    <w:tmpl w:val="26FAA784"/>
    <w:styleLink w:val="HeadingList"/>
    <w:lvl w:ilvl="0">
      <w:start w:val="1"/>
      <w:numFmt w:val="decimal"/>
      <w:lvlText w:val="%1."/>
      <w:lvlJc w:val="left"/>
      <w:pPr>
        <w:ind w:left="737" w:hanging="737"/>
      </w:pPr>
      <w:rPr>
        <w:rFonts w:asciiTheme="majorHAnsi" w:hAnsiTheme="majorHAnsi" w:hint="default"/>
        <w:color w:val="65328F" w:themeColor="accent1"/>
      </w:rPr>
    </w:lvl>
    <w:lvl w:ilvl="1">
      <w:start w:val="1"/>
      <w:numFmt w:val="decimal"/>
      <w:lvlText w:val="%1.%2."/>
      <w:lvlJc w:val="left"/>
      <w:pPr>
        <w:ind w:left="737" w:hanging="737"/>
      </w:pPr>
      <w:rPr>
        <w:rFonts w:asciiTheme="majorHAnsi" w:hAnsiTheme="majorHAnsi" w:hint="default"/>
        <w:color w:val="65328F" w:themeColor="accent1"/>
      </w:rPr>
    </w:lvl>
    <w:lvl w:ilvl="2">
      <w:start w:val="1"/>
      <w:numFmt w:val="decimal"/>
      <w:lvlText w:val="%1.%2.%3."/>
      <w:lvlJc w:val="left"/>
      <w:pPr>
        <w:ind w:left="737" w:hanging="737"/>
      </w:pPr>
      <w:rPr>
        <w:rFonts w:asciiTheme="majorHAnsi" w:hAnsiTheme="majorHAnsi" w:hint="default"/>
        <w:color w:val="65328F"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411506EA"/>
    <w:multiLevelType w:val="hybridMultilevel"/>
    <w:tmpl w:val="7BDADE98"/>
    <w:lvl w:ilvl="0" w:tplc="3F26FE56">
      <w:start w:val="1"/>
      <w:numFmt w:val="bullet"/>
      <w:pStyle w:val="BoxListBullet"/>
      <w:lvlText w:val=""/>
      <w:lvlJc w:val="left"/>
      <w:pPr>
        <w:ind w:left="720" w:hanging="360"/>
      </w:pPr>
      <w:rPr>
        <w:rFonts w:ascii="Symbol" w:hAnsi="Symbol"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314167D"/>
    <w:multiLevelType w:val="multilevel"/>
    <w:tmpl w:val="F29CF010"/>
    <w:styleLink w:val="Numbers"/>
    <w:lvl w:ilvl="0">
      <w:start w:val="1"/>
      <w:numFmt w:val="decimal"/>
      <w:pStyle w:val="ListNumber"/>
      <w:lvlText w:val="%1."/>
      <w:lvlJc w:val="left"/>
      <w:pPr>
        <w:ind w:left="340" w:hanging="340"/>
      </w:pPr>
      <w:rPr>
        <w:rFonts w:asciiTheme="minorHAnsi" w:hAnsiTheme="minorHAnsi" w:hint="default"/>
        <w:b w:val="0"/>
        <w:i w:val="0"/>
        <w:color w:val="000000" w:themeColor="text1"/>
        <w:sz w:val="24"/>
      </w:rPr>
    </w:lvl>
    <w:lvl w:ilvl="1">
      <w:start w:val="1"/>
      <w:numFmt w:val="lowerLetter"/>
      <w:pStyle w:val="ListNumber2"/>
      <w:lvlText w:val="%2."/>
      <w:lvlJc w:val="left"/>
      <w:pPr>
        <w:ind w:left="680" w:hanging="340"/>
      </w:pPr>
      <w:rPr>
        <w:rFonts w:asciiTheme="minorHAnsi" w:hAnsiTheme="minorHAnsi" w:hint="default"/>
        <w:b w:val="0"/>
        <w:i w:val="0"/>
        <w:color w:val="000000" w:themeColor="text1"/>
        <w:sz w:val="24"/>
      </w:rPr>
    </w:lvl>
    <w:lvl w:ilvl="2">
      <w:start w:val="1"/>
      <w:numFmt w:val="lowerRoman"/>
      <w:pStyle w:val="ListNumber3"/>
      <w:lvlText w:val="%3."/>
      <w:lvlJc w:val="left"/>
      <w:pPr>
        <w:ind w:left="1021" w:hanging="341"/>
      </w:pPr>
      <w:rPr>
        <w:rFonts w:asciiTheme="minorHAnsi" w:hAnsiTheme="minorHAnsi" w:hint="default"/>
        <w:b w:val="0"/>
        <w:i w:val="0"/>
        <w:caps w:val="0"/>
        <w:strike w:val="0"/>
        <w:dstrike w:val="0"/>
        <w:vanish w:val="0"/>
        <w:color w:val="000000" w:themeColor="text1"/>
        <w:sz w:val="24"/>
        <w:vertAlign w:val="baseline"/>
      </w:rPr>
    </w:lvl>
    <w:lvl w:ilvl="3">
      <w:start w:val="1"/>
      <w:numFmt w:val="decimal"/>
      <w:lvlText w:val="(%4)"/>
      <w:lvlJc w:val="left"/>
      <w:pPr>
        <w:ind w:left="851" w:hanging="284"/>
      </w:pPr>
      <w:rPr>
        <w:rFonts w:hint="default"/>
      </w:rPr>
    </w:lvl>
    <w:lvl w:ilvl="4">
      <w:start w:val="1"/>
      <w:numFmt w:val="lowerLetter"/>
      <w:lvlText w:val="(%5)"/>
      <w:lvlJc w:val="left"/>
      <w:pPr>
        <w:tabs>
          <w:tab w:val="num" w:pos="8507"/>
        </w:tabs>
        <w:ind w:left="2157" w:hanging="284"/>
      </w:pPr>
      <w:rPr>
        <w:rFonts w:hint="default"/>
      </w:rPr>
    </w:lvl>
    <w:lvl w:ilvl="5">
      <w:start w:val="1"/>
      <w:numFmt w:val="lowerRoman"/>
      <w:lvlText w:val="(%6)"/>
      <w:lvlJc w:val="left"/>
      <w:pPr>
        <w:tabs>
          <w:tab w:val="num" w:pos="8791"/>
        </w:tabs>
        <w:ind w:left="2441" w:hanging="284"/>
      </w:pPr>
      <w:rPr>
        <w:rFonts w:hint="default"/>
      </w:rPr>
    </w:lvl>
    <w:lvl w:ilvl="6">
      <w:start w:val="1"/>
      <w:numFmt w:val="decimal"/>
      <w:lvlText w:val="%7."/>
      <w:lvlJc w:val="left"/>
      <w:pPr>
        <w:tabs>
          <w:tab w:val="num" w:pos="9075"/>
        </w:tabs>
        <w:ind w:left="2725" w:hanging="284"/>
      </w:pPr>
      <w:rPr>
        <w:rFonts w:hint="default"/>
      </w:rPr>
    </w:lvl>
    <w:lvl w:ilvl="7">
      <w:start w:val="1"/>
      <w:numFmt w:val="lowerLetter"/>
      <w:lvlText w:val="%8."/>
      <w:lvlJc w:val="left"/>
      <w:pPr>
        <w:tabs>
          <w:tab w:val="num" w:pos="9359"/>
        </w:tabs>
        <w:ind w:left="3009" w:hanging="284"/>
      </w:pPr>
      <w:rPr>
        <w:rFonts w:hint="default"/>
      </w:rPr>
    </w:lvl>
    <w:lvl w:ilvl="8">
      <w:start w:val="1"/>
      <w:numFmt w:val="lowerRoman"/>
      <w:lvlText w:val="%9."/>
      <w:lvlJc w:val="left"/>
      <w:pPr>
        <w:tabs>
          <w:tab w:val="num" w:pos="9643"/>
        </w:tabs>
        <w:ind w:left="3293" w:hanging="284"/>
      </w:pPr>
      <w:rPr>
        <w:rFonts w:hint="default"/>
      </w:rPr>
    </w:lvl>
  </w:abstractNum>
  <w:abstractNum w:abstractNumId="18" w15:restartNumberingAfterBreak="0">
    <w:nsid w:val="4A294FF8"/>
    <w:multiLevelType w:val="multilevel"/>
    <w:tmpl w:val="589CB0DA"/>
    <w:styleLink w:val="ObjectiveHeading"/>
    <w:lvl w:ilvl="0">
      <w:start w:val="1"/>
      <w:numFmt w:val="decimal"/>
      <w:pStyle w:val="ObjectiveHeading0"/>
      <w:lvlText w:val="%1."/>
      <w:lvlJc w:val="left"/>
      <w:pPr>
        <w:ind w:left="567" w:hanging="567"/>
      </w:pPr>
      <w:rPr>
        <w:rFonts w:ascii="Univers" w:hAnsi="Univers" w:hint="default"/>
        <w:b/>
        <w:i w:val="0"/>
        <w:color w:val="FFFFFF" w:themeColor="background2"/>
        <w:sz w:val="3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4A3354AE"/>
    <w:multiLevelType w:val="multilevel"/>
    <w:tmpl w:val="73749F80"/>
    <w:styleLink w:val="NumberedBulletStyle"/>
    <w:lvl w:ilvl="0">
      <w:start w:val="1"/>
      <w:numFmt w:val="decimal"/>
      <w:pStyle w:val="NumberedBullet"/>
      <w:lvlText w:val="%1."/>
      <w:lvlJc w:val="left"/>
      <w:pPr>
        <w:ind w:left="425" w:hanging="425"/>
      </w:pPr>
      <w:rPr>
        <w:rFonts w:asciiTheme="minorHAnsi" w:hAnsiTheme="minorHAnsi" w:hint="default"/>
        <w:b w:val="0"/>
        <w:i w:val="0"/>
        <w:color w:val="000000" w:themeColor="text1"/>
        <w:sz w:val="22"/>
      </w:rPr>
    </w:lvl>
    <w:lvl w:ilvl="1">
      <w:start w:val="1"/>
      <w:numFmt w:val="decimal"/>
      <w:pStyle w:val="NumberedBullet2"/>
      <w:lvlText w:val="%1.%2."/>
      <w:lvlJc w:val="left"/>
      <w:pPr>
        <w:ind w:left="851" w:hanging="426"/>
      </w:pPr>
      <w:rPr>
        <w:rFonts w:asciiTheme="minorHAnsi" w:hAnsiTheme="minorHAnsi" w:hint="default"/>
        <w:b w:val="0"/>
        <w:i w:val="0"/>
        <w:color w:val="000000" w:themeColor="text1"/>
        <w:sz w:val="22"/>
      </w:rPr>
    </w:lvl>
    <w:lvl w:ilvl="2">
      <w:start w:val="1"/>
      <w:numFmt w:val="decimal"/>
      <w:pStyle w:val="NumberedBullet3"/>
      <w:lvlText w:val="%1.%2.%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D4211B1"/>
    <w:multiLevelType w:val="multilevel"/>
    <w:tmpl w:val="F29CF010"/>
    <w:numStyleLink w:val="Numbers"/>
  </w:abstractNum>
  <w:abstractNum w:abstractNumId="21" w15:restartNumberingAfterBreak="0">
    <w:nsid w:val="4E8B78D3"/>
    <w:multiLevelType w:val="multilevel"/>
    <w:tmpl w:val="B5D2BAB0"/>
    <w:name w:val="NSW list Bullet"/>
    <w:lvl w:ilvl="0">
      <w:start w:val="1"/>
      <w:numFmt w:val="bullet"/>
      <w:lvlText w:val=""/>
      <w:lvlJc w:val="left"/>
      <w:pPr>
        <w:ind w:left="852" w:firstLine="0"/>
      </w:pPr>
      <w:rPr>
        <w:rFonts w:ascii="Symbol" w:hAnsi="Symbol" w:hint="default"/>
        <w:color w:val="auto"/>
      </w:rPr>
    </w:lvl>
    <w:lvl w:ilvl="1">
      <w:start w:val="1"/>
      <w:numFmt w:val="bullet"/>
      <w:lvlText w:val="–"/>
      <w:lvlJc w:val="left"/>
      <w:pPr>
        <w:ind w:left="1135" w:firstLine="0"/>
      </w:pPr>
      <w:rPr>
        <w:rFonts w:ascii="Arial" w:hAnsi="Arial" w:hint="default"/>
        <w:color w:val="auto"/>
      </w:rPr>
    </w:lvl>
    <w:lvl w:ilvl="2">
      <w:start w:val="1"/>
      <w:numFmt w:val="bullet"/>
      <w:lvlRestart w:val="1"/>
      <w:lvlText w:val="»"/>
      <w:lvlJc w:val="left"/>
      <w:pPr>
        <w:ind w:left="1419" w:firstLine="0"/>
      </w:pPr>
      <w:rPr>
        <w:rFonts w:ascii="Arial" w:hAnsi="Arial" w:hint="default"/>
        <w:color w:val="auto"/>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22" w15:restartNumberingAfterBreak="0">
    <w:nsid w:val="4F4A1EBF"/>
    <w:multiLevelType w:val="multilevel"/>
    <w:tmpl w:val="82129208"/>
    <w:styleLink w:val="Bullets"/>
    <w:lvl w:ilvl="0">
      <w:start w:val="1"/>
      <w:numFmt w:val="bullet"/>
      <w:lvlText w:val=""/>
      <w:lvlJc w:val="left"/>
      <w:pPr>
        <w:ind w:left="284" w:hanging="284"/>
      </w:pPr>
      <w:rPr>
        <w:rFonts w:ascii="Symbol" w:hAnsi="Symbol" w:hint="default"/>
        <w:b w:val="0"/>
        <w:i w:val="0"/>
        <w:color w:val="404040" w:themeColor="text2"/>
        <w:sz w:val="18"/>
      </w:rPr>
    </w:lvl>
    <w:lvl w:ilvl="1">
      <w:start w:val="1"/>
      <w:numFmt w:val="bullet"/>
      <w:lvlText w:val=""/>
      <w:lvlJc w:val="left"/>
      <w:pPr>
        <w:ind w:left="567" w:hanging="283"/>
      </w:pPr>
      <w:rPr>
        <w:rFonts w:ascii="Wingdings" w:hAnsi="Wingdings" w:hint="default"/>
        <w:b w:val="0"/>
        <w:i w:val="0"/>
        <w:color w:val="404040" w:themeColor="text2"/>
        <w:sz w:val="18"/>
      </w:rPr>
    </w:lvl>
    <w:lvl w:ilvl="2">
      <w:start w:val="1"/>
      <w:numFmt w:val="bullet"/>
      <w:lvlText w:val="—"/>
      <w:lvlJc w:val="left"/>
      <w:pPr>
        <w:ind w:left="851" w:hanging="284"/>
      </w:pPr>
      <w:rPr>
        <w:rFonts w:ascii="Arial" w:hAnsi="Arial" w:hint="default"/>
        <w:b w:val="0"/>
        <w:i w:val="0"/>
        <w:color w:val="404040" w:themeColor="text2"/>
        <w:sz w:val="18"/>
      </w:rPr>
    </w:lvl>
    <w:lvl w:ilvl="3">
      <w:start w:val="1"/>
      <w:numFmt w:val="decimal"/>
      <w:lvlText w:val="(%4)"/>
      <w:lvlJc w:val="left"/>
      <w:pPr>
        <w:tabs>
          <w:tab w:val="num" w:pos="1589"/>
        </w:tabs>
        <w:ind w:left="1873" w:hanging="284"/>
      </w:pPr>
      <w:rPr>
        <w:rFonts w:hint="default"/>
      </w:rPr>
    </w:lvl>
    <w:lvl w:ilvl="4">
      <w:start w:val="1"/>
      <w:numFmt w:val="lowerLetter"/>
      <w:lvlText w:val="(%5)"/>
      <w:lvlJc w:val="left"/>
      <w:pPr>
        <w:tabs>
          <w:tab w:val="num" w:pos="1873"/>
        </w:tabs>
        <w:ind w:left="2157" w:hanging="284"/>
      </w:pPr>
      <w:rPr>
        <w:rFonts w:hint="default"/>
      </w:rPr>
    </w:lvl>
    <w:lvl w:ilvl="5">
      <w:start w:val="1"/>
      <w:numFmt w:val="lowerRoman"/>
      <w:lvlText w:val="(%6)"/>
      <w:lvlJc w:val="left"/>
      <w:pPr>
        <w:tabs>
          <w:tab w:val="num" w:pos="2157"/>
        </w:tabs>
        <w:ind w:left="2441" w:hanging="284"/>
      </w:pPr>
      <w:rPr>
        <w:rFonts w:hint="default"/>
      </w:rPr>
    </w:lvl>
    <w:lvl w:ilvl="6">
      <w:start w:val="1"/>
      <w:numFmt w:val="decimal"/>
      <w:lvlText w:val="%7."/>
      <w:lvlJc w:val="left"/>
      <w:pPr>
        <w:tabs>
          <w:tab w:val="num" w:pos="2441"/>
        </w:tabs>
        <w:ind w:left="2725" w:hanging="284"/>
      </w:pPr>
      <w:rPr>
        <w:rFonts w:hint="default"/>
      </w:rPr>
    </w:lvl>
    <w:lvl w:ilvl="7">
      <w:start w:val="1"/>
      <w:numFmt w:val="lowerLetter"/>
      <w:lvlText w:val="%8."/>
      <w:lvlJc w:val="left"/>
      <w:pPr>
        <w:tabs>
          <w:tab w:val="num" w:pos="2725"/>
        </w:tabs>
        <w:ind w:left="3009" w:hanging="284"/>
      </w:pPr>
      <w:rPr>
        <w:rFonts w:hint="default"/>
      </w:rPr>
    </w:lvl>
    <w:lvl w:ilvl="8">
      <w:start w:val="1"/>
      <w:numFmt w:val="lowerRoman"/>
      <w:lvlText w:val="%9."/>
      <w:lvlJc w:val="left"/>
      <w:pPr>
        <w:tabs>
          <w:tab w:val="num" w:pos="3009"/>
        </w:tabs>
        <w:ind w:left="3293" w:hanging="284"/>
      </w:pPr>
      <w:rPr>
        <w:rFonts w:hint="default"/>
      </w:rPr>
    </w:lvl>
  </w:abstractNum>
  <w:abstractNum w:abstractNumId="23" w15:restartNumberingAfterBreak="0">
    <w:nsid w:val="51A1561B"/>
    <w:multiLevelType w:val="multilevel"/>
    <w:tmpl w:val="09241662"/>
    <w:lvl w:ilvl="0">
      <w:start w:val="1"/>
      <w:numFmt w:val="decimal"/>
      <w:lvlText w:val="%1."/>
      <w:lvlJc w:val="left"/>
      <w:pPr>
        <w:ind w:left="720" w:hanging="360"/>
      </w:pPr>
      <w:rPr>
        <w:rFonts w:ascii="Univers" w:hAnsi="Univers" w:hint="default"/>
        <w:b/>
        <w:i w:val="0"/>
        <w:color w:val="FFFFFF" w:themeColor="background2"/>
        <w:sz w:val="3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2F42F79"/>
    <w:multiLevelType w:val="multilevel"/>
    <w:tmpl w:val="277AC3FA"/>
    <w:styleLink w:val="BodyTextnumberedStyles"/>
    <w:lvl w:ilvl="0">
      <w:start w:val="1"/>
      <w:numFmt w:val="decimal"/>
      <w:pStyle w:val="BodyTextNumbered"/>
      <w:lvlText w:val="(%1)"/>
      <w:lvlJc w:val="left"/>
      <w:pPr>
        <w:ind w:left="425" w:hanging="425"/>
      </w:pPr>
      <w:rPr>
        <w:rFonts w:asciiTheme="minorHAnsi" w:hAnsiTheme="minorHAnsi" w:hint="default"/>
        <w:b w:val="0"/>
        <w:i w:val="0"/>
        <w:color w:val="000000" w:themeColor="text1"/>
        <w:sz w:val="22"/>
      </w:rPr>
    </w:lvl>
    <w:lvl w:ilvl="1">
      <w:start w:val="1"/>
      <w:numFmt w:val="lowerLetter"/>
      <w:pStyle w:val="BodyTextNumbered2"/>
      <w:lvlText w:val="(%2)"/>
      <w:lvlJc w:val="left"/>
      <w:pPr>
        <w:ind w:left="851" w:hanging="426"/>
      </w:pPr>
      <w:rPr>
        <w:rFonts w:asciiTheme="minorHAnsi" w:hAnsiTheme="minorHAnsi" w:hint="default"/>
        <w:b w:val="0"/>
        <w:i w:val="0"/>
        <w:color w:val="000000" w:themeColor="text1"/>
        <w:sz w:val="22"/>
      </w:rPr>
    </w:lvl>
    <w:lvl w:ilvl="2">
      <w:start w:val="1"/>
      <w:numFmt w:val="lowerRoman"/>
      <w:pStyle w:val="BodyTextNumbered3"/>
      <w:lvlText w:val="(%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4992E4A"/>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57870B84"/>
    <w:multiLevelType w:val="multilevel"/>
    <w:tmpl w:val="BC2EAD96"/>
    <w:numStyleLink w:val="BulletsStyle"/>
  </w:abstractNum>
  <w:abstractNum w:abstractNumId="27" w15:restartNumberingAfterBreak="0">
    <w:nsid w:val="5A9B38C0"/>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2396066"/>
    <w:multiLevelType w:val="multilevel"/>
    <w:tmpl w:val="BC2EAD96"/>
    <w:numStyleLink w:val="BulletsStyle"/>
  </w:abstractNum>
  <w:abstractNum w:abstractNumId="29" w15:restartNumberingAfterBreak="0">
    <w:nsid w:val="66E947AC"/>
    <w:multiLevelType w:val="multilevel"/>
    <w:tmpl w:val="2B8E2F66"/>
    <w:styleLink w:val="NumberedHeadings"/>
    <w:lvl w:ilvl="0">
      <w:start w:val="1"/>
      <w:numFmt w:val="decimal"/>
      <w:lvlText w:val="%1."/>
      <w:lvlJc w:val="left"/>
      <w:pPr>
        <w:ind w:left="851" w:hanging="851"/>
      </w:pPr>
      <w:rPr>
        <w:rFonts w:asciiTheme="majorHAnsi" w:hAnsiTheme="majorHAnsi" w:hint="default"/>
        <w:b/>
        <w:i w:val="0"/>
        <w:color w:val="D83D0E" w:themeColor="accent2"/>
        <w:sz w:val="36"/>
      </w:rPr>
    </w:lvl>
    <w:lvl w:ilvl="1">
      <w:start w:val="1"/>
      <w:numFmt w:val="decimal"/>
      <w:lvlText w:val="%1.%2"/>
      <w:lvlJc w:val="left"/>
      <w:pPr>
        <w:ind w:left="851" w:hanging="851"/>
      </w:pPr>
      <w:rPr>
        <w:rFonts w:asciiTheme="minorHAnsi" w:hAnsiTheme="minorHAnsi" w:hint="default"/>
        <w:b w:val="0"/>
        <w:i w:val="0"/>
        <w:color w:val="7F7F7F" w:themeColor="accent3"/>
        <w:sz w:val="32"/>
      </w:rPr>
    </w:lvl>
    <w:lvl w:ilvl="2">
      <w:start w:val="1"/>
      <w:numFmt w:val="decimal"/>
      <w:lvlText w:val="%1.%2.%3"/>
      <w:lvlJc w:val="left"/>
      <w:pPr>
        <w:ind w:left="851" w:hanging="851"/>
      </w:pPr>
      <w:rPr>
        <w:rFonts w:asciiTheme="majorHAnsi" w:hAnsiTheme="majorHAnsi" w:hint="default"/>
        <w:b w:val="0"/>
        <w:i w:val="0"/>
        <w:color w:val="000000" w:themeColor="tex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B2B2D97"/>
    <w:multiLevelType w:val="multilevel"/>
    <w:tmpl w:val="BC102C32"/>
    <w:numStyleLink w:val="AppendixStyle"/>
  </w:abstractNum>
  <w:abstractNum w:abstractNumId="31" w15:restartNumberingAfterBreak="0">
    <w:nsid w:val="6EB565AA"/>
    <w:multiLevelType w:val="multilevel"/>
    <w:tmpl w:val="BC2EAD96"/>
    <w:numStyleLink w:val="BulletsStyle"/>
  </w:abstractNum>
  <w:abstractNum w:abstractNumId="32"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22010FB"/>
    <w:multiLevelType w:val="hybridMultilevel"/>
    <w:tmpl w:val="39CC96D0"/>
    <w:lvl w:ilvl="0" w:tplc="1122C326">
      <w:start w:val="1"/>
      <w:numFmt w:val="bullet"/>
      <w:pStyle w:val="TableBullet"/>
      <w:lvlText w:val="·"/>
      <w:lvlJc w:val="left"/>
      <w:pPr>
        <w:ind w:left="360" w:hanging="360"/>
      </w:pPr>
      <w:rPr>
        <w:rFonts w:ascii="Symbol" w:hAnsi="Symbol" w:cs="Times New Roman"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6DA48E7"/>
    <w:multiLevelType w:val="multilevel"/>
    <w:tmpl w:val="A998DA46"/>
    <w:styleLink w:val="NumberedHeadings0"/>
    <w:lvl w:ilvl="0">
      <w:start w:val="1"/>
      <w:numFmt w:val="decimal"/>
      <w:lvlText w:val="%1."/>
      <w:lvlJc w:val="left"/>
      <w:pPr>
        <w:ind w:left="737" w:hanging="737"/>
      </w:pPr>
      <w:rPr>
        <w:rFonts w:asciiTheme="majorHAnsi" w:hAnsiTheme="majorHAnsi" w:hint="default"/>
        <w:b w:val="0"/>
        <w:i w:val="0"/>
        <w:color w:val="65328F" w:themeColor="accent1"/>
        <w:sz w:val="52"/>
      </w:rPr>
    </w:lvl>
    <w:lvl w:ilvl="1">
      <w:start w:val="1"/>
      <w:numFmt w:val="decimal"/>
      <w:lvlText w:val="%1.%2."/>
      <w:lvlJc w:val="left"/>
      <w:pPr>
        <w:ind w:left="737" w:hanging="737"/>
      </w:pPr>
      <w:rPr>
        <w:rFonts w:asciiTheme="majorHAnsi" w:hAnsiTheme="majorHAnsi" w:hint="default"/>
        <w:b w:val="0"/>
        <w:i w:val="0"/>
        <w:color w:val="D83D0E" w:themeColor="accent2"/>
        <w:sz w:val="32"/>
      </w:rPr>
    </w:lvl>
    <w:lvl w:ilvl="2">
      <w:start w:val="1"/>
      <w:numFmt w:val="decimal"/>
      <w:lvlText w:val="%1.%2.%3."/>
      <w:lvlJc w:val="left"/>
      <w:pPr>
        <w:ind w:left="737" w:hanging="737"/>
      </w:pPr>
      <w:rPr>
        <w:rFonts w:asciiTheme="majorHAnsi" w:hAnsiTheme="majorHAnsi" w:hint="default"/>
        <w:b w:val="0"/>
        <w:i w:val="0"/>
        <w:color w:val="65328F" w:themeColor="accent1"/>
        <w:sz w:val="28"/>
      </w:rPr>
    </w:lvl>
    <w:lvl w:ilvl="3">
      <w:start w:val="1"/>
      <w:numFmt w:val="decimal"/>
      <w:lvlText w:val="%1.%2.%3.%4."/>
      <w:lvlJc w:val="left"/>
      <w:pPr>
        <w:ind w:left="737" w:hanging="737"/>
      </w:pPr>
      <w:rPr>
        <w:rFonts w:asciiTheme="majorHAnsi" w:hAnsiTheme="majorHAnsi" w:hint="default"/>
        <w:b w:val="0"/>
        <w:i w:val="0"/>
        <w:color w:val="000000" w:themeColor="text1"/>
        <w:sz w:val="24"/>
      </w:rPr>
    </w:lvl>
    <w:lvl w:ilvl="4">
      <w:start w:val="1"/>
      <w:numFmt w:val="none"/>
      <w:lvlText w:val=""/>
      <w:lvlJc w:val="left"/>
      <w:pPr>
        <w:ind w:left="1871" w:hanging="431"/>
      </w:pPr>
      <w:rPr>
        <w:rFonts w:hint="default"/>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7A7138B"/>
    <w:multiLevelType w:val="multilevel"/>
    <w:tmpl w:val="188E4174"/>
    <w:numStyleLink w:val="HeadingNumbers"/>
  </w:abstractNum>
  <w:abstractNum w:abstractNumId="36" w15:restartNumberingAfterBreak="0">
    <w:nsid w:val="7BF7046E"/>
    <w:multiLevelType w:val="multilevel"/>
    <w:tmpl w:val="F29CF010"/>
    <w:numStyleLink w:val="Numbers"/>
  </w:abstractNum>
  <w:abstractNum w:abstractNumId="37" w15:restartNumberingAfterBreak="0">
    <w:nsid w:val="7F6813B0"/>
    <w:multiLevelType w:val="multilevel"/>
    <w:tmpl w:val="188E4174"/>
    <w:styleLink w:val="HeadingNumbers"/>
    <w:lvl w:ilvl="0">
      <w:start w:val="1"/>
      <w:numFmt w:val="decimal"/>
      <w:lvlText w:val="%1."/>
      <w:lvlJc w:val="left"/>
      <w:pPr>
        <w:ind w:left="680" w:hanging="680"/>
      </w:pPr>
      <w:rPr>
        <w:rFonts w:asciiTheme="majorHAnsi" w:hAnsiTheme="majorHAnsi" w:hint="default"/>
        <w:b/>
        <w:i w:val="0"/>
        <w:caps/>
        <w:color w:val="65328F" w:themeColor="accent1"/>
        <w:sz w:val="28"/>
      </w:rPr>
    </w:lvl>
    <w:lvl w:ilvl="1">
      <w:start w:val="1"/>
      <w:numFmt w:val="decimal"/>
      <w:lvlText w:val="%1.%2"/>
      <w:lvlJc w:val="left"/>
      <w:pPr>
        <w:ind w:left="680" w:hanging="680"/>
      </w:pPr>
      <w:rPr>
        <w:rFonts w:ascii="Univers" w:hAnsi="Univers" w:hint="default"/>
        <w:b/>
        <w:i w:val="0"/>
        <w:color w:val="404040" w:themeColor="text2"/>
        <w:sz w:val="20"/>
      </w:rPr>
    </w:lvl>
    <w:lvl w:ilvl="2">
      <w:start w:val="1"/>
      <w:numFmt w:val="decimal"/>
      <w:lvlText w:val="%1.%2.%3"/>
      <w:lvlJc w:val="left"/>
      <w:pPr>
        <w:ind w:left="680" w:hanging="680"/>
      </w:pPr>
      <w:rPr>
        <w:rFonts w:asciiTheme="majorHAnsi" w:hAnsiTheme="majorHAnsi" w:hint="default"/>
        <w:b/>
        <w:i w:val="0"/>
        <w:caps/>
        <w:color w:val="FFFFFF" w:themeColor="background2"/>
        <w:sz w:val="20"/>
      </w:rPr>
    </w:lvl>
    <w:lvl w:ilvl="3">
      <w:start w:val="1"/>
      <w:numFmt w:val="decimal"/>
      <w:lvlText w:val="%1.%2.%3.%4"/>
      <w:lvlJc w:val="left"/>
      <w:pPr>
        <w:ind w:left="680" w:hanging="680"/>
      </w:pPr>
      <w:rPr>
        <w:rFonts w:asciiTheme="minorHAnsi" w:hAnsiTheme="minorHAnsi" w:hint="default"/>
        <w:b/>
        <w:i w:val="0"/>
        <w:caps/>
        <w:color w:val="404040" w:themeColor="text2"/>
        <w:sz w:val="20"/>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16cid:durableId="1976371938">
    <w:abstractNumId w:val="27"/>
  </w:num>
  <w:num w:numId="2" w16cid:durableId="1421828783">
    <w:abstractNumId w:val="32"/>
  </w:num>
  <w:num w:numId="3" w16cid:durableId="924455219">
    <w:abstractNumId w:val="25"/>
  </w:num>
  <w:num w:numId="4" w16cid:durableId="8145819">
    <w:abstractNumId w:val="15"/>
  </w:num>
  <w:num w:numId="5" w16cid:durableId="1935043804">
    <w:abstractNumId w:val="11"/>
  </w:num>
  <w:num w:numId="6" w16cid:durableId="1532452615">
    <w:abstractNumId w:val="22"/>
  </w:num>
  <w:num w:numId="7" w16cid:durableId="1898588451">
    <w:abstractNumId w:val="17"/>
  </w:num>
  <w:num w:numId="8" w16cid:durableId="983848062">
    <w:abstractNumId w:val="29"/>
  </w:num>
  <w:num w:numId="9" w16cid:durableId="194080551">
    <w:abstractNumId w:val="34"/>
  </w:num>
  <w:num w:numId="10" w16cid:durableId="2024166019">
    <w:abstractNumId w:val="8"/>
  </w:num>
  <w:num w:numId="11" w16cid:durableId="2124497634">
    <w:abstractNumId w:val="37"/>
  </w:num>
  <w:num w:numId="12" w16cid:durableId="1785346077">
    <w:abstractNumId w:val="37"/>
  </w:num>
  <w:num w:numId="13" w16cid:durableId="1022440377">
    <w:abstractNumId w:val="13"/>
  </w:num>
  <w:num w:numId="14" w16cid:durableId="988435812">
    <w:abstractNumId w:val="10"/>
  </w:num>
  <w:num w:numId="15" w16cid:durableId="422797658">
    <w:abstractNumId w:val="4"/>
  </w:num>
  <w:num w:numId="16" w16cid:durableId="995574081">
    <w:abstractNumId w:val="19"/>
  </w:num>
  <w:num w:numId="17" w16cid:durableId="1383208082">
    <w:abstractNumId w:val="24"/>
  </w:num>
  <w:num w:numId="18" w16cid:durableId="654719767">
    <w:abstractNumId w:val="2"/>
  </w:num>
  <w:num w:numId="19" w16cid:durableId="2106270163">
    <w:abstractNumId w:val="3"/>
  </w:num>
  <w:num w:numId="20" w16cid:durableId="393092543">
    <w:abstractNumId w:val="1"/>
  </w:num>
  <w:num w:numId="21" w16cid:durableId="358355396">
    <w:abstractNumId w:val="0"/>
  </w:num>
  <w:num w:numId="22" w16cid:durableId="498084787">
    <w:abstractNumId w:val="5"/>
  </w:num>
  <w:num w:numId="23" w16cid:durableId="1153183473">
    <w:abstractNumId w:val="33"/>
  </w:num>
  <w:num w:numId="24" w16cid:durableId="512032830">
    <w:abstractNumId w:val="17"/>
  </w:num>
  <w:num w:numId="25" w16cid:durableId="864712908">
    <w:abstractNumId w:val="8"/>
  </w:num>
  <w:num w:numId="26" w16cid:durableId="2008287880">
    <w:abstractNumId w:val="37"/>
  </w:num>
  <w:num w:numId="27" w16cid:durableId="1026564008">
    <w:abstractNumId w:val="13"/>
  </w:num>
  <w:num w:numId="28" w16cid:durableId="707493237">
    <w:abstractNumId w:val="16"/>
  </w:num>
  <w:num w:numId="29" w16cid:durableId="2011563492">
    <w:abstractNumId w:val="7"/>
  </w:num>
  <w:num w:numId="30" w16cid:durableId="283122014">
    <w:abstractNumId w:val="4"/>
  </w:num>
  <w:num w:numId="31" w16cid:durableId="781416173">
    <w:abstractNumId w:val="19"/>
  </w:num>
  <w:num w:numId="32" w16cid:durableId="1798379127">
    <w:abstractNumId w:val="24"/>
  </w:num>
  <w:num w:numId="33" w16cid:durableId="1976057721">
    <w:abstractNumId w:val="14"/>
  </w:num>
  <w:num w:numId="34" w16cid:durableId="2115129295">
    <w:abstractNumId w:val="30"/>
  </w:num>
  <w:num w:numId="35" w16cid:durableId="356740269">
    <w:abstractNumId w:val="35"/>
  </w:num>
  <w:num w:numId="36" w16cid:durableId="707920055">
    <w:abstractNumId w:val="23"/>
  </w:num>
  <w:num w:numId="37" w16cid:durableId="487936713">
    <w:abstractNumId w:val="18"/>
  </w:num>
  <w:num w:numId="38" w16cid:durableId="159443637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289471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94103499">
    <w:abstractNumId w:val="18"/>
  </w:num>
  <w:num w:numId="41" w16cid:durableId="1479375225">
    <w:abstractNumId w:val="26"/>
  </w:num>
  <w:num w:numId="42" w16cid:durableId="1876456556">
    <w:abstractNumId w:val="6"/>
  </w:num>
  <w:num w:numId="43" w16cid:durableId="2137946138">
    <w:abstractNumId w:val="20"/>
  </w:num>
  <w:num w:numId="44" w16cid:durableId="1601258080">
    <w:abstractNumId w:val="9"/>
  </w:num>
  <w:num w:numId="45" w16cid:durableId="2044478947">
    <w:abstractNumId w:val="28"/>
  </w:num>
  <w:num w:numId="46" w16cid:durableId="1056008611">
    <w:abstractNumId w:val="31"/>
  </w:num>
  <w:num w:numId="47" w16cid:durableId="583611803">
    <w:abstractNumId w:val="12"/>
  </w:num>
  <w:num w:numId="48" w16cid:durableId="1832939430">
    <w:abstractNumId w:val="3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38B"/>
    <w:rsid w:val="00000C8B"/>
    <w:rsid w:val="0000286A"/>
    <w:rsid w:val="0000298F"/>
    <w:rsid w:val="00002B40"/>
    <w:rsid w:val="00003630"/>
    <w:rsid w:val="000044A0"/>
    <w:rsid w:val="00005224"/>
    <w:rsid w:val="000068F7"/>
    <w:rsid w:val="00007C2C"/>
    <w:rsid w:val="00010F19"/>
    <w:rsid w:val="000111D3"/>
    <w:rsid w:val="0001166E"/>
    <w:rsid w:val="00013278"/>
    <w:rsid w:val="00013748"/>
    <w:rsid w:val="00014BF5"/>
    <w:rsid w:val="0001574C"/>
    <w:rsid w:val="000232FD"/>
    <w:rsid w:val="00024ABE"/>
    <w:rsid w:val="00024C46"/>
    <w:rsid w:val="00024DC7"/>
    <w:rsid w:val="00025BC1"/>
    <w:rsid w:val="00026C1B"/>
    <w:rsid w:val="000270AE"/>
    <w:rsid w:val="00027179"/>
    <w:rsid w:val="00030341"/>
    <w:rsid w:val="00030759"/>
    <w:rsid w:val="00031C21"/>
    <w:rsid w:val="00032047"/>
    <w:rsid w:val="00032DF9"/>
    <w:rsid w:val="00034E1C"/>
    <w:rsid w:val="00034E58"/>
    <w:rsid w:val="00035815"/>
    <w:rsid w:val="00036FD8"/>
    <w:rsid w:val="00037557"/>
    <w:rsid w:val="00040A81"/>
    <w:rsid w:val="00042A32"/>
    <w:rsid w:val="000435A2"/>
    <w:rsid w:val="00045B29"/>
    <w:rsid w:val="00045E20"/>
    <w:rsid w:val="00052A06"/>
    <w:rsid w:val="00053A96"/>
    <w:rsid w:val="00053BA4"/>
    <w:rsid w:val="00054CDA"/>
    <w:rsid w:val="000551ED"/>
    <w:rsid w:val="00055D51"/>
    <w:rsid w:val="00055FC0"/>
    <w:rsid w:val="00057197"/>
    <w:rsid w:val="00057494"/>
    <w:rsid w:val="000578BC"/>
    <w:rsid w:val="00057FCB"/>
    <w:rsid w:val="000616DC"/>
    <w:rsid w:val="00061732"/>
    <w:rsid w:val="000621E7"/>
    <w:rsid w:val="00062AD7"/>
    <w:rsid w:val="00063DAC"/>
    <w:rsid w:val="0006404F"/>
    <w:rsid w:val="00065C3F"/>
    <w:rsid w:val="00070883"/>
    <w:rsid w:val="00072B8D"/>
    <w:rsid w:val="00074CBA"/>
    <w:rsid w:val="00075852"/>
    <w:rsid w:val="00075D39"/>
    <w:rsid w:val="00076195"/>
    <w:rsid w:val="000771AF"/>
    <w:rsid w:val="00077D71"/>
    <w:rsid w:val="00077DC8"/>
    <w:rsid w:val="00083151"/>
    <w:rsid w:val="00083246"/>
    <w:rsid w:val="00083CB4"/>
    <w:rsid w:val="00084E2D"/>
    <w:rsid w:val="0008617C"/>
    <w:rsid w:val="00087FBE"/>
    <w:rsid w:val="0009116E"/>
    <w:rsid w:val="0009118F"/>
    <w:rsid w:val="000913A3"/>
    <w:rsid w:val="00092CA3"/>
    <w:rsid w:val="00094784"/>
    <w:rsid w:val="000955D1"/>
    <w:rsid w:val="000965E3"/>
    <w:rsid w:val="00096D95"/>
    <w:rsid w:val="000975C1"/>
    <w:rsid w:val="000A0203"/>
    <w:rsid w:val="000A0C20"/>
    <w:rsid w:val="000A37FB"/>
    <w:rsid w:val="000A5889"/>
    <w:rsid w:val="000A5AF4"/>
    <w:rsid w:val="000A712C"/>
    <w:rsid w:val="000A72A8"/>
    <w:rsid w:val="000B0F6E"/>
    <w:rsid w:val="000B19DA"/>
    <w:rsid w:val="000B1D88"/>
    <w:rsid w:val="000B1DA3"/>
    <w:rsid w:val="000B462E"/>
    <w:rsid w:val="000B47C7"/>
    <w:rsid w:val="000B6CB9"/>
    <w:rsid w:val="000B7385"/>
    <w:rsid w:val="000B7A79"/>
    <w:rsid w:val="000C2B4F"/>
    <w:rsid w:val="000C3E0C"/>
    <w:rsid w:val="000C470C"/>
    <w:rsid w:val="000C4DF8"/>
    <w:rsid w:val="000C61E5"/>
    <w:rsid w:val="000C7FB2"/>
    <w:rsid w:val="000D0297"/>
    <w:rsid w:val="000D1551"/>
    <w:rsid w:val="000D3F86"/>
    <w:rsid w:val="000D4006"/>
    <w:rsid w:val="000D45DE"/>
    <w:rsid w:val="000D462C"/>
    <w:rsid w:val="000D5892"/>
    <w:rsid w:val="000E08F9"/>
    <w:rsid w:val="000E1935"/>
    <w:rsid w:val="000E1D1F"/>
    <w:rsid w:val="000E1D83"/>
    <w:rsid w:val="000E2DA0"/>
    <w:rsid w:val="000E3915"/>
    <w:rsid w:val="000E42FD"/>
    <w:rsid w:val="000E5104"/>
    <w:rsid w:val="000E5230"/>
    <w:rsid w:val="000E709A"/>
    <w:rsid w:val="000F00D9"/>
    <w:rsid w:val="000F08C3"/>
    <w:rsid w:val="000F2402"/>
    <w:rsid w:val="000F28B4"/>
    <w:rsid w:val="000F2DE2"/>
    <w:rsid w:val="000F3149"/>
    <w:rsid w:val="000F37E3"/>
    <w:rsid w:val="000F3D62"/>
    <w:rsid w:val="000F4F58"/>
    <w:rsid w:val="000F50D0"/>
    <w:rsid w:val="000F5C76"/>
    <w:rsid w:val="000F5EF0"/>
    <w:rsid w:val="000F683F"/>
    <w:rsid w:val="00100454"/>
    <w:rsid w:val="001005AC"/>
    <w:rsid w:val="00100982"/>
    <w:rsid w:val="001010A0"/>
    <w:rsid w:val="00101576"/>
    <w:rsid w:val="00101860"/>
    <w:rsid w:val="001019A1"/>
    <w:rsid w:val="001020BD"/>
    <w:rsid w:val="00102ABA"/>
    <w:rsid w:val="00103692"/>
    <w:rsid w:val="00104FA9"/>
    <w:rsid w:val="00105922"/>
    <w:rsid w:val="00106787"/>
    <w:rsid w:val="00106D42"/>
    <w:rsid w:val="00107541"/>
    <w:rsid w:val="001077B2"/>
    <w:rsid w:val="001100D1"/>
    <w:rsid w:val="0011040E"/>
    <w:rsid w:val="00110802"/>
    <w:rsid w:val="0011398D"/>
    <w:rsid w:val="00113DAB"/>
    <w:rsid w:val="001141A4"/>
    <w:rsid w:val="001141AE"/>
    <w:rsid w:val="00116250"/>
    <w:rsid w:val="00116EEC"/>
    <w:rsid w:val="0011711C"/>
    <w:rsid w:val="00117F14"/>
    <w:rsid w:val="001206BD"/>
    <w:rsid w:val="00121694"/>
    <w:rsid w:val="00121AE4"/>
    <w:rsid w:val="001245F1"/>
    <w:rsid w:val="00124714"/>
    <w:rsid w:val="00124B3E"/>
    <w:rsid w:val="001270C1"/>
    <w:rsid w:val="00127BAE"/>
    <w:rsid w:val="001302A7"/>
    <w:rsid w:val="0013103A"/>
    <w:rsid w:val="001312D6"/>
    <w:rsid w:val="001314C5"/>
    <w:rsid w:val="001333C0"/>
    <w:rsid w:val="00133511"/>
    <w:rsid w:val="00134839"/>
    <w:rsid w:val="00134FBB"/>
    <w:rsid w:val="0013671F"/>
    <w:rsid w:val="00136A27"/>
    <w:rsid w:val="00136A2D"/>
    <w:rsid w:val="00136E4E"/>
    <w:rsid w:val="0014132D"/>
    <w:rsid w:val="00143C3B"/>
    <w:rsid w:val="00145E02"/>
    <w:rsid w:val="00147D09"/>
    <w:rsid w:val="00154484"/>
    <w:rsid w:val="00155BEC"/>
    <w:rsid w:val="00157E37"/>
    <w:rsid w:val="00160491"/>
    <w:rsid w:val="00161AC6"/>
    <w:rsid w:val="00162154"/>
    <w:rsid w:val="00162275"/>
    <w:rsid w:val="00162425"/>
    <w:rsid w:val="00162777"/>
    <w:rsid w:val="00163D07"/>
    <w:rsid w:val="001640A1"/>
    <w:rsid w:val="001652D7"/>
    <w:rsid w:val="0016584F"/>
    <w:rsid w:val="00170752"/>
    <w:rsid w:val="001708F4"/>
    <w:rsid w:val="001724BC"/>
    <w:rsid w:val="0017337C"/>
    <w:rsid w:val="0017358E"/>
    <w:rsid w:val="001737F5"/>
    <w:rsid w:val="00174DD0"/>
    <w:rsid w:val="0017526C"/>
    <w:rsid w:val="00175465"/>
    <w:rsid w:val="00175679"/>
    <w:rsid w:val="00175E64"/>
    <w:rsid w:val="00176786"/>
    <w:rsid w:val="00176FD4"/>
    <w:rsid w:val="0017710E"/>
    <w:rsid w:val="0017731E"/>
    <w:rsid w:val="00177731"/>
    <w:rsid w:val="001807CA"/>
    <w:rsid w:val="00182D1F"/>
    <w:rsid w:val="001836F6"/>
    <w:rsid w:val="00184200"/>
    <w:rsid w:val="00186AFB"/>
    <w:rsid w:val="00190510"/>
    <w:rsid w:val="00190A11"/>
    <w:rsid w:val="00193582"/>
    <w:rsid w:val="00193A30"/>
    <w:rsid w:val="0019584F"/>
    <w:rsid w:val="00196B82"/>
    <w:rsid w:val="00196C26"/>
    <w:rsid w:val="001A03A7"/>
    <w:rsid w:val="001A11D1"/>
    <w:rsid w:val="001A14D8"/>
    <w:rsid w:val="001A1637"/>
    <w:rsid w:val="001A2B2A"/>
    <w:rsid w:val="001A2BAB"/>
    <w:rsid w:val="001A30E8"/>
    <w:rsid w:val="001A3362"/>
    <w:rsid w:val="001A33B7"/>
    <w:rsid w:val="001A5A98"/>
    <w:rsid w:val="001A639A"/>
    <w:rsid w:val="001A69A2"/>
    <w:rsid w:val="001A6F4A"/>
    <w:rsid w:val="001A7694"/>
    <w:rsid w:val="001A76AA"/>
    <w:rsid w:val="001B310A"/>
    <w:rsid w:val="001B38D8"/>
    <w:rsid w:val="001B3E50"/>
    <w:rsid w:val="001B52A0"/>
    <w:rsid w:val="001B5F65"/>
    <w:rsid w:val="001B6BA6"/>
    <w:rsid w:val="001B6CCB"/>
    <w:rsid w:val="001B747C"/>
    <w:rsid w:val="001B7B5E"/>
    <w:rsid w:val="001B7CDA"/>
    <w:rsid w:val="001B7E2B"/>
    <w:rsid w:val="001C0C6B"/>
    <w:rsid w:val="001C1E69"/>
    <w:rsid w:val="001C35E9"/>
    <w:rsid w:val="001C511E"/>
    <w:rsid w:val="001D0B96"/>
    <w:rsid w:val="001D0E78"/>
    <w:rsid w:val="001D11F8"/>
    <w:rsid w:val="001D3CBE"/>
    <w:rsid w:val="001D5535"/>
    <w:rsid w:val="001D741B"/>
    <w:rsid w:val="001D7549"/>
    <w:rsid w:val="001E0198"/>
    <w:rsid w:val="001E0E78"/>
    <w:rsid w:val="001E1404"/>
    <w:rsid w:val="001E15F5"/>
    <w:rsid w:val="001E197C"/>
    <w:rsid w:val="001E2A98"/>
    <w:rsid w:val="001E3732"/>
    <w:rsid w:val="001E3DB5"/>
    <w:rsid w:val="001E5FC4"/>
    <w:rsid w:val="001E79E0"/>
    <w:rsid w:val="001E7E7B"/>
    <w:rsid w:val="001F0532"/>
    <w:rsid w:val="001F0823"/>
    <w:rsid w:val="001F1007"/>
    <w:rsid w:val="001F3913"/>
    <w:rsid w:val="001F435C"/>
    <w:rsid w:val="001F4C7F"/>
    <w:rsid w:val="001F6C35"/>
    <w:rsid w:val="0020292B"/>
    <w:rsid w:val="00202B37"/>
    <w:rsid w:val="002033DF"/>
    <w:rsid w:val="002039DC"/>
    <w:rsid w:val="00205972"/>
    <w:rsid w:val="0020679D"/>
    <w:rsid w:val="00206A27"/>
    <w:rsid w:val="00207019"/>
    <w:rsid w:val="00211E67"/>
    <w:rsid w:val="00215A55"/>
    <w:rsid w:val="00216CF7"/>
    <w:rsid w:val="00216EDE"/>
    <w:rsid w:val="002267EE"/>
    <w:rsid w:val="00226E3B"/>
    <w:rsid w:val="0023022E"/>
    <w:rsid w:val="0023065D"/>
    <w:rsid w:val="00230F57"/>
    <w:rsid w:val="00231ED4"/>
    <w:rsid w:val="00232FB9"/>
    <w:rsid w:val="002347AA"/>
    <w:rsid w:val="00235040"/>
    <w:rsid w:val="00240131"/>
    <w:rsid w:val="0024035F"/>
    <w:rsid w:val="002418F1"/>
    <w:rsid w:val="00243C09"/>
    <w:rsid w:val="00244191"/>
    <w:rsid w:val="00244791"/>
    <w:rsid w:val="00244B56"/>
    <w:rsid w:val="00244BE9"/>
    <w:rsid w:val="00245BA9"/>
    <w:rsid w:val="002466C0"/>
    <w:rsid w:val="0024675B"/>
    <w:rsid w:val="00246C10"/>
    <w:rsid w:val="002477A5"/>
    <w:rsid w:val="00250E24"/>
    <w:rsid w:val="002538A4"/>
    <w:rsid w:val="002564EB"/>
    <w:rsid w:val="00256BBA"/>
    <w:rsid w:val="002575EC"/>
    <w:rsid w:val="00257752"/>
    <w:rsid w:val="0026224B"/>
    <w:rsid w:val="00263425"/>
    <w:rsid w:val="00263835"/>
    <w:rsid w:val="0026399B"/>
    <w:rsid w:val="0026402B"/>
    <w:rsid w:val="002654B5"/>
    <w:rsid w:val="00265B25"/>
    <w:rsid w:val="0026633C"/>
    <w:rsid w:val="002665E3"/>
    <w:rsid w:val="00267270"/>
    <w:rsid w:val="00272518"/>
    <w:rsid w:val="0027299A"/>
    <w:rsid w:val="00272D19"/>
    <w:rsid w:val="00272E43"/>
    <w:rsid w:val="002731AE"/>
    <w:rsid w:val="002750CE"/>
    <w:rsid w:val="00275546"/>
    <w:rsid w:val="00276707"/>
    <w:rsid w:val="0028049D"/>
    <w:rsid w:val="002815F6"/>
    <w:rsid w:val="002817B0"/>
    <w:rsid w:val="0028524F"/>
    <w:rsid w:val="00285549"/>
    <w:rsid w:val="0028568D"/>
    <w:rsid w:val="00285821"/>
    <w:rsid w:val="00286207"/>
    <w:rsid w:val="00286A37"/>
    <w:rsid w:val="00286EB4"/>
    <w:rsid w:val="00286F8A"/>
    <w:rsid w:val="00287E17"/>
    <w:rsid w:val="002901B8"/>
    <w:rsid w:val="00290222"/>
    <w:rsid w:val="00290CF8"/>
    <w:rsid w:val="00291A57"/>
    <w:rsid w:val="00292A0A"/>
    <w:rsid w:val="00293E9B"/>
    <w:rsid w:val="00293F96"/>
    <w:rsid w:val="00295681"/>
    <w:rsid w:val="00296436"/>
    <w:rsid w:val="002A0099"/>
    <w:rsid w:val="002A0CC9"/>
    <w:rsid w:val="002A2A6B"/>
    <w:rsid w:val="002A3146"/>
    <w:rsid w:val="002A3908"/>
    <w:rsid w:val="002A3E43"/>
    <w:rsid w:val="002A4F78"/>
    <w:rsid w:val="002A60C2"/>
    <w:rsid w:val="002A67C2"/>
    <w:rsid w:val="002A79CD"/>
    <w:rsid w:val="002B2B46"/>
    <w:rsid w:val="002B3113"/>
    <w:rsid w:val="002B482D"/>
    <w:rsid w:val="002B5953"/>
    <w:rsid w:val="002B6C97"/>
    <w:rsid w:val="002B756C"/>
    <w:rsid w:val="002C085F"/>
    <w:rsid w:val="002C1D11"/>
    <w:rsid w:val="002C368B"/>
    <w:rsid w:val="002C3A75"/>
    <w:rsid w:val="002C458A"/>
    <w:rsid w:val="002C58A0"/>
    <w:rsid w:val="002C5B48"/>
    <w:rsid w:val="002C700C"/>
    <w:rsid w:val="002C76C4"/>
    <w:rsid w:val="002D0251"/>
    <w:rsid w:val="002D0FB4"/>
    <w:rsid w:val="002D136C"/>
    <w:rsid w:val="002D2282"/>
    <w:rsid w:val="002D74F2"/>
    <w:rsid w:val="002D79DC"/>
    <w:rsid w:val="002D79F8"/>
    <w:rsid w:val="002E0437"/>
    <w:rsid w:val="002E3AF4"/>
    <w:rsid w:val="002E3D60"/>
    <w:rsid w:val="002E5419"/>
    <w:rsid w:val="002E5D97"/>
    <w:rsid w:val="002F07BE"/>
    <w:rsid w:val="002F0D73"/>
    <w:rsid w:val="002F1C6A"/>
    <w:rsid w:val="002F32B0"/>
    <w:rsid w:val="002F4276"/>
    <w:rsid w:val="002F47BF"/>
    <w:rsid w:val="003000E8"/>
    <w:rsid w:val="00300E52"/>
    <w:rsid w:val="00301B57"/>
    <w:rsid w:val="003030C4"/>
    <w:rsid w:val="003057EB"/>
    <w:rsid w:val="00305A3A"/>
    <w:rsid w:val="00306D54"/>
    <w:rsid w:val="00310187"/>
    <w:rsid w:val="003103A1"/>
    <w:rsid w:val="00311A47"/>
    <w:rsid w:val="00312F92"/>
    <w:rsid w:val="00314F80"/>
    <w:rsid w:val="003164C5"/>
    <w:rsid w:val="003175F2"/>
    <w:rsid w:val="003204FF"/>
    <w:rsid w:val="00320EBB"/>
    <w:rsid w:val="00321EBB"/>
    <w:rsid w:val="00322CE9"/>
    <w:rsid w:val="00323715"/>
    <w:rsid w:val="003255F2"/>
    <w:rsid w:val="00330BD8"/>
    <w:rsid w:val="0033246B"/>
    <w:rsid w:val="00332B59"/>
    <w:rsid w:val="0033506F"/>
    <w:rsid w:val="00335767"/>
    <w:rsid w:val="00335BD0"/>
    <w:rsid w:val="0033678D"/>
    <w:rsid w:val="003368BC"/>
    <w:rsid w:val="003368EB"/>
    <w:rsid w:val="0033773E"/>
    <w:rsid w:val="0034039B"/>
    <w:rsid w:val="00342113"/>
    <w:rsid w:val="0034368D"/>
    <w:rsid w:val="0034373A"/>
    <w:rsid w:val="00345029"/>
    <w:rsid w:val="0034543C"/>
    <w:rsid w:val="0034596C"/>
    <w:rsid w:val="00345DE2"/>
    <w:rsid w:val="00345E88"/>
    <w:rsid w:val="0034687D"/>
    <w:rsid w:val="00346A65"/>
    <w:rsid w:val="00347F09"/>
    <w:rsid w:val="00353FA7"/>
    <w:rsid w:val="0035766E"/>
    <w:rsid w:val="00357AE3"/>
    <w:rsid w:val="003605CF"/>
    <w:rsid w:val="003612EB"/>
    <w:rsid w:val="003617E4"/>
    <w:rsid w:val="003625E2"/>
    <w:rsid w:val="00363EAC"/>
    <w:rsid w:val="003661AA"/>
    <w:rsid w:val="00366C7A"/>
    <w:rsid w:val="003671F4"/>
    <w:rsid w:val="003679CC"/>
    <w:rsid w:val="00370006"/>
    <w:rsid w:val="00371528"/>
    <w:rsid w:val="00371ADC"/>
    <w:rsid w:val="0037216A"/>
    <w:rsid w:val="00373531"/>
    <w:rsid w:val="00373535"/>
    <w:rsid w:val="003736E8"/>
    <w:rsid w:val="00373CAB"/>
    <w:rsid w:val="00374753"/>
    <w:rsid w:val="003752DA"/>
    <w:rsid w:val="00375A2D"/>
    <w:rsid w:val="00377877"/>
    <w:rsid w:val="00377A6B"/>
    <w:rsid w:val="003810F2"/>
    <w:rsid w:val="00382D37"/>
    <w:rsid w:val="00383CDB"/>
    <w:rsid w:val="00384EB3"/>
    <w:rsid w:val="00384FBC"/>
    <w:rsid w:val="00385280"/>
    <w:rsid w:val="00387387"/>
    <w:rsid w:val="00391207"/>
    <w:rsid w:val="00391980"/>
    <w:rsid w:val="00392147"/>
    <w:rsid w:val="0039482E"/>
    <w:rsid w:val="00396E48"/>
    <w:rsid w:val="003A0DB1"/>
    <w:rsid w:val="003A1ACE"/>
    <w:rsid w:val="003A20B1"/>
    <w:rsid w:val="003A2309"/>
    <w:rsid w:val="003A3347"/>
    <w:rsid w:val="003A72E5"/>
    <w:rsid w:val="003A7518"/>
    <w:rsid w:val="003A7EBF"/>
    <w:rsid w:val="003B03D8"/>
    <w:rsid w:val="003B06F0"/>
    <w:rsid w:val="003B09A0"/>
    <w:rsid w:val="003B0E97"/>
    <w:rsid w:val="003B18B1"/>
    <w:rsid w:val="003B228F"/>
    <w:rsid w:val="003B24B2"/>
    <w:rsid w:val="003B524C"/>
    <w:rsid w:val="003B7795"/>
    <w:rsid w:val="003B7D3C"/>
    <w:rsid w:val="003C0C76"/>
    <w:rsid w:val="003C1822"/>
    <w:rsid w:val="003C2BE8"/>
    <w:rsid w:val="003C3D03"/>
    <w:rsid w:val="003C3E6A"/>
    <w:rsid w:val="003C5B66"/>
    <w:rsid w:val="003C607F"/>
    <w:rsid w:val="003C6FEF"/>
    <w:rsid w:val="003C7080"/>
    <w:rsid w:val="003D0028"/>
    <w:rsid w:val="003D06FB"/>
    <w:rsid w:val="003D0EA6"/>
    <w:rsid w:val="003D37DB"/>
    <w:rsid w:val="003D3EBC"/>
    <w:rsid w:val="003D64A8"/>
    <w:rsid w:val="003D6AE1"/>
    <w:rsid w:val="003D7B37"/>
    <w:rsid w:val="003D7DA6"/>
    <w:rsid w:val="003E324C"/>
    <w:rsid w:val="003E4E1F"/>
    <w:rsid w:val="003E55F7"/>
    <w:rsid w:val="003E5891"/>
    <w:rsid w:val="003E614B"/>
    <w:rsid w:val="003E70AD"/>
    <w:rsid w:val="003E7324"/>
    <w:rsid w:val="003F0257"/>
    <w:rsid w:val="003F34C9"/>
    <w:rsid w:val="003F3634"/>
    <w:rsid w:val="003F51BA"/>
    <w:rsid w:val="003F5A9E"/>
    <w:rsid w:val="003F6D88"/>
    <w:rsid w:val="003F6E2B"/>
    <w:rsid w:val="0040093B"/>
    <w:rsid w:val="004009F6"/>
    <w:rsid w:val="00400B39"/>
    <w:rsid w:val="00401143"/>
    <w:rsid w:val="0040188D"/>
    <w:rsid w:val="00401A4F"/>
    <w:rsid w:val="004043CA"/>
    <w:rsid w:val="004073DB"/>
    <w:rsid w:val="00410C9E"/>
    <w:rsid w:val="00410CB2"/>
    <w:rsid w:val="00410E28"/>
    <w:rsid w:val="004115F9"/>
    <w:rsid w:val="00415458"/>
    <w:rsid w:val="00416845"/>
    <w:rsid w:val="00416CC6"/>
    <w:rsid w:val="00417408"/>
    <w:rsid w:val="004218FA"/>
    <w:rsid w:val="00421CE6"/>
    <w:rsid w:val="004224BC"/>
    <w:rsid w:val="00422752"/>
    <w:rsid w:val="00422BB5"/>
    <w:rsid w:val="00423682"/>
    <w:rsid w:val="00427FC2"/>
    <w:rsid w:val="0043072C"/>
    <w:rsid w:val="00430E61"/>
    <w:rsid w:val="00432D8A"/>
    <w:rsid w:val="00433740"/>
    <w:rsid w:val="00437101"/>
    <w:rsid w:val="00440049"/>
    <w:rsid w:val="00442916"/>
    <w:rsid w:val="00443884"/>
    <w:rsid w:val="00443E89"/>
    <w:rsid w:val="00444637"/>
    <w:rsid w:val="00444EBD"/>
    <w:rsid w:val="00446347"/>
    <w:rsid w:val="00446523"/>
    <w:rsid w:val="0044722E"/>
    <w:rsid w:val="0044777A"/>
    <w:rsid w:val="00450205"/>
    <w:rsid w:val="004510FC"/>
    <w:rsid w:val="0045123D"/>
    <w:rsid w:val="00451821"/>
    <w:rsid w:val="0045405D"/>
    <w:rsid w:val="004546B0"/>
    <w:rsid w:val="00455482"/>
    <w:rsid w:val="0045618E"/>
    <w:rsid w:val="004562EC"/>
    <w:rsid w:val="0045736C"/>
    <w:rsid w:val="00457B2F"/>
    <w:rsid w:val="004603DB"/>
    <w:rsid w:val="004605FE"/>
    <w:rsid w:val="00460BEA"/>
    <w:rsid w:val="0046322D"/>
    <w:rsid w:val="00470173"/>
    <w:rsid w:val="00470E01"/>
    <w:rsid w:val="00472E54"/>
    <w:rsid w:val="00477155"/>
    <w:rsid w:val="004779D8"/>
    <w:rsid w:val="004779F0"/>
    <w:rsid w:val="00477C88"/>
    <w:rsid w:val="00480ECC"/>
    <w:rsid w:val="004815EE"/>
    <w:rsid w:val="004824F6"/>
    <w:rsid w:val="004826E0"/>
    <w:rsid w:val="00482A95"/>
    <w:rsid w:val="00482B7E"/>
    <w:rsid w:val="00482EE6"/>
    <w:rsid w:val="004848B2"/>
    <w:rsid w:val="00484D98"/>
    <w:rsid w:val="00485E92"/>
    <w:rsid w:val="004864FB"/>
    <w:rsid w:val="0048713B"/>
    <w:rsid w:val="00487C1E"/>
    <w:rsid w:val="00490E7D"/>
    <w:rsid w:val="00491285"/>
    <w:rsid w:val="00491DFF"/>
    <w:rsid w:val="00492B9D"/>
    <w:rsid w:val="004942F1"/>
    <w:rsid w:val="00494B76"/>
    <w:rsid w:val="004955B3"/>
    <w:rsid w:val="0049596E"/>
    <w:rsid w:val="004A24F0"/>
    <w:rsid w:val="004A2741"/>
    <w:rsid w:val="004A3742"/>
    <w:rsid w:val="004A3C33"/>
    <w:rsid w:val="004A489E"/>
    <w:rsid w:val="004A4A67"/>
    <w:rsid w:val="004A50EF"/>
    <w:rsid w:val="004A512B"/>
    <w:rsid w:val="004A7F49"/>
    <w:rsid w:val="004B2622"/>
    <w:rsid w:val="004B36DC"/>
    <w:rsid w:val="004B4976"/>
    <w:rsid w:val="004B5D0E"/>
    <w:rsid w:val="004C010C"/>
    <w:rsid w:val="004C032C"/>
    <w:rsid w:val="004C1BDB"/>
    <w:rsid w:val="004C1FD5"/>
    <w:rsid w:val="004C2AB8"/>
    <w:rsid w:val="004C363E"/>
    <w:rsid w:val="004C58D9"/>
    <w:rsid w:val="004C6DAD"/>
    <w:rsid w:val="004D133B"/>
    <w:rsid w:val="004D1C4F"/>
    <w:rsid w:val="004D1E56"/>
    <w:rsid w:val="004D1F97"/>
    <w:rsid w:val="004D2902"/>
    <w:rsid w:val="004D3800"/>
    <w:rsid w:val="004D57E8"/>
    <w:rsid w:val="004D5EE1"/>
    <w:rsid w:val="004D668C"/>
    <w:rsid w:val="004D6C3C"/>
    <w:rsid w:val="004E0E02"/>
    <w:rsid w:val="004E150B"/>
    <w:rsid w:val="004E19B5"/>
    <w:rsid w:val="004E2D56"/>
    <w:rsid w:val="004E3295"/>
    <w:rsid w:val="004E33AE"/>
    <w:rsid w:val="004E3F49"/>
    <w:rsid w:val="004E74BD"/>
    <w:rsid w:val="004E7E4D"/>
    <w:rsid w:val="004F0B68"/>
    <w:rsid w:val="004F197D"/>
    <w:rsid w:val="004F2FE0"/>
    <w:rsid w:val="004F3BEF"/>
    <w:rsid w:val="004F6B2A"/>
    <w:rsid w:val="004F736A"/>
    <w:rsid w:val="004F759C"/>
    <w:rsid w:val="004F75C4"/>
    <w:rsid w:val="005018CA"/>
    <w:rsid w:val="00502FC0"/>
    <w:rsid w:val="0050359B"/>
    <w:rsid w:val="00503A72"/>
    <w:rsid w:val="00504598"/>
    <w:rsid w:val="005078ED"/>
    <w:rsid w:val="005107EF"/>
    <w:rsid w:val="0051081C"/>
    <w:rsid w:val="0051251B"/>
    <w:rsid w:val="00512726"/>
    <w:rsid w:val="00515E60"/>
    <w:rsid w:val="00517045"/>
    <w:rsid w:val="00517443"/>
    <w:rsid w:val="005179AD"/>
    <w:rsid w:val="00517E0B"/>
    <w:rsid w:val="0052082B"/>
    <w:rsid w:val="005209D1"/>
    <w:rsid w:val="00520E87"/>
    <w:rsid w:val="00521E44"/>
    <w:rsid w:val="00523D35"/>
    <w:rsid w:val="005246B2"/>
    <w:rsid w:val="0052516C"/>
    <w:rsid w:val="005255CB"/>
    <w:rsid w:val="005265BB"/>
    <w:rsid w:val="00526652"/>
    <w:rsid w:val="005269C1"/>
    <w:rsid w:val="005269E6"/>
    <w:rsid w:val="00526F40"/>
    <w:rsid w:val="00527386"/>
    <w:rsid w:val="005329DD"/>
    <w:rsid w:val="005368F8"/>
    <w:rsid w:val="00540C8A"/>
    <w:rsid w:val="005410C7"/>
    <w:rsid w:val="00541211"/>
    <w:rsid w:val="00541954"/>
    <w:rsid w:val="00541F35"/>
    <w:rsid w:val="00541FE6"/>
    <w:rsid w:val="0054284F"/>
    <w:rsid w:val="00542A80"/>
    <w:rsid w:val="005455E0"/>
    <w:rsid w:val="00546F68"/>
    <w:rsid w:val="005516A0"/>
    <w:rsid w:val="00551E4A"/>
    <w:rsid w:val="005520D9"/>
    <w:rsid w:val="00552A7A"/>
    <w:rsid w:val="00555115"/>
    <w:rsid w:val="00555AB6"/>
    <w:rsid w:val="00556BCC"/>
    <w:rsid w:val="00560DBA"/>
    <w:rsid w:val="00562AD3"/>
    <w:rsid w:val="0056357E"/>
    <w:rsid w:val="005641A6"/>
    <w:rsid w:val="005647A6"/>
    <w:rsid w:val="005648A7"/>
    <w:rsid w:val="00564BD5"/>
    <w:rsid w:val="00564C81"/>
    <w:rsid w:val="00565C71"/>
    <w:rsid w:val="005708DB"/>
    <w:rsid w:val="00571757"/>
    <w:rsid w:val="00573400"/>
    <w:rsid w:val="00573616"/>
    <w:rsid w:val="005740B0"/>
    <w:rsid w:val="005741B0"/>
    <w:rsid w:val="00574826"/>
    <w:rsid w:val="005749CB"/>
    <w:rsid w:val="0057588F"/>
    <w:rsid w:val="0057798B"/>
    <w:rsid w:val="0058119B"/>
    <w:rsid w:val="00581AD3"/>
    <w:rsid w:val="005822CE"/>
    <w:rsid w:val="0058277F"/>
    <w:rsid w:val="00582B51"/>
    <w:rsid w:val="00582D16"/>
    <w:rsid w:val="00584412"/>
    <w:rsid w:val="00584440"/>
    <w:rsid w:val="0058457D"/>
    <w:rsid w:val="005912E3"/>
    <w:rsid w:val="00591804"/>
    <w:rsid w:val="00593811"/>
    <w:rsid w:val="00595C47"/>
    <w:rsid w:val="00595D67"/>
    <w:rsid w:val="00595EE4"/>
    <w:rsid w:val="005A09CD"/>
    <w:rsid w:val="005A1083"/>
    <w:rsid w:val="005A1715"/>
    <w:rsid w:val="005A20A6"/>
    <w:rsid w:val="005A2572"/>
    <w:rsid w:val="005A29D6"/>
    <w:rsid w:val="005A4C72"/>
    <w:rsid w:val="005A58B0"/>
    <w:rsid w:val="005A646E"/>
    <w:rsid w:val="005A6862"/>
    <w:rsid w:val="005A6A61"/>
    <w:rsid w:val="005A72E2"/>
    <w:rsid w:val="005B038A"/>
    <w:rsid w:val="005B15C5"/>
    <w:rsid w:val="005B1A3E"/>
    <w:rsid w:val="005B1B5A"/>
    <w:rsid w:val="005B2874"/>
    <w:rsid w:val="005B311A"/>
    <w:rsid w:val="005B4E22"/>
    <w:rsid w:val="005B61B0"/>
    <w:rsid w:val="005B65A1"/>
    <w:rsid w:val="005B7B74"/>
    <w:rsid w:val="005B7C9C"/>
    <w:rsid w:val="005C0363"/>
    <w:rsid w:val="005C04F5"/>
    <w:rsid w:val="005C0D34"/>
    <w:rsid w:val="005C0EBF"/>
    <w:rsid w:val="005C250D"/>
    <w:rsid w:val="005C5711"/>
    <w:rsid w:val="005C647A"/>
    <w:rsid w:val="005C66ED"/>
    <w:rsid w:val="005C6A7B"/>
    <w:rsid w:val="005C7C0D"/>
    <w:rsid w:val="005D0054"/>
    <w:rsid w:val="005D0D32"/>
    <w:rsid w:val="005D0F56"/>
    <w:rsid w:val="005D2BEE"/>
    <w:rsid w:val="005D3FAA"/>
    <w:rsid w:val="005D6390"/>
    <w:rsid w:val="005D66F5"/>
    <w:rsid w:val="005E131E"/>
    <w:rsid w:val="005E2094"/>
    <w:rsid w:val="005E22E1"/>
    <w:rsid w:val="005E3C59"/>
    <w:rsid w:val="005E5F13"/>
    <w:rsid w:val="005E608F"/>
    <w:rsid w:val="005E7C16"/>
    <w:rsid w:val="005F01DF"/>
    <w:rsid w:val="005F1828"/>
    <w:rsid w:val="005F1D1A"/>
    <w:rsid w:val="005F29FF"/>
    <w:rsid w:val="005F2B7F"/>
    <w:rsid w:val="005F3FCA"/>
    <w:rsid w:val="005F522E"/>
    <w:rsid w:val="005F62FA"/>
    <w:rsid w:val="005F6403"/>
    <w:rsid w:val="005F7AA9"/>
    <w:rsid w:val="006002F0"/>
    <w:rsid w:val="00600829"/>
    <w:rsid w:val="00602D88"/>
    <w:rsid w:val="006033BF"/>
    <w:rsid w:val="00604DCB"/>
    <w:rsid w:val="006061C4"/>
    <w:rsid w:val="006064D1"/>
    <w:rsid w:val="00606F39"/>
    <w:rsid w:val="00607DB4"/>
    <w:rsid w:val="006101DF"/>
    <w:rsid w:val="0061095E"/>
    <w:rsid w:val="00610DD3"/>
    <w:rsid w:val="00610F76"/>
    <w:rsid w:val="00611690"/>
    <w:rsid w:val="006118B5"/>
    <w:rsid w:val="00613759"/>
    <w:rsid w:val="00615910"/>
    <w:rsid w:val="00615B29"/>
    <w:rsid w:val="006168C5"/>
    <w:rsid w:val="00616D68"/>
    <w:rsid w:val="00617481"/>
    <w:rsid w:val="00617D96"/>
    <w:rsid w:val="00620F1E"/>
    <w:rsid w:val="006214FF"/>
    <w:rsid w:val="00621A82"/>
    <w:rsid w:val="00622A35"/>
    <w:rsid w:val="00623679"/>
    <w:rsid w:val="0062378F"/>
    <w:rsid w:val="00624DF7"/>
    <w:rsid w:val="00625FED"/>
    <w:rsid w:val="00626CCB"/>
    <w:rsid w:val="006279F0"/>
    <w:rsid w:val="00630AC5"/>
    <w:rsid w:val="00631E3F"/>
    <w:rsid w:val="006328FC"/>
    <w:rsid w:val="006333A5"/>
    <w:rsid w:val="00633EA6"/>
    <w:rsid w:val="0063412F"/>
    <w:rsid w:val="00634158"/>
    <w:rsid w:val="00635743"/>
    <w:rsid w:val="0063698B"/>
    <w:rsid w:val="006369C9"/>
    <w:rsid w:val="00636B65"/>
    <w:rsid w:val="00640D68"/>
    <w:rsid w:val="00642369"/>
    <w:rsid w:val="00642A4E"/>
    <w:rsid w:val="00642CCF"/>
    <w:rsid w:val="00643354"/>
    <w:rsid w:val="006459B9"/>
    <w:rsid w:val="0064665A"/>
    <w:rsid w:val="006466EF"/>
    <w:rsid w:val="006504C8"/>
    <w:rsid w:val="00651DA6"/>
    <w:rsid w:val="0065271E"/>
    <w:rsid w:val="00653F0F"/>
    <w:rsid w:val="00654D86"/>
    <w:rsid w:val="0065591B"/>
    <w:rsid w:val="00655E21"/>
    <w:rsid w:val="006560AD"/>
    <w:rsid w:val="006564E2"/>
    <w:rsid w:val="0065653A"/>
    <w:rsid w:val="0065703F"/>
    <w:rsid w:val="006572F8"/>
    <w:rsid w:val="00657828"/>
    <w:rsid w:val="00660469"/>
    <w:rsid w:val="006609EC"/>
    <w:rsid w:val="00664317"/>
    <w:rsid w:val="0066663F"/>
    <w:rsid w:val="00666F8A"/>
    <w:rsid w:val="006704CD"/>
    <w:rsid w:val="00670BBC"/>
    <w:rsid w:val="00670DAF"/>
    <w:rsid w:val="006710B5"/>
    <w:rsid w:val="00673698"/>
    <w:rsid w:val="00673AB8"/>
    <w:rsid w:val="00673D48"/>
    <w:rsid w:val="00674873"/>
    <w:rsid w:val="006750A3"/>
    <w:rsid w:val="006757D5"/>
    <w:rsid w:val="00675DF0"/>
    <w:rsid w:val="006818B4"/>
    <w:rsid w:val="00681BBB"/>
    <w:rsid w:val="00681EE8"/>
    <w:rsid w:val="00682BA1"/>
    <w:rsid w:val="0068307E"/>
    <w:rsid w:val="00683376"/>
    <w:rsid w:val="00683BB9"/>
    <w:rsid w:val="00683BF1"/>
    <w:rsid w:val="006876C5"/>
    <w:rsid w:val="00690E94"/>
    <w:rsid w:val="00690F5C"/>
    <w:rsid w:val="006910B9"/>
    <w:rsid w:val="00692BE2"/>
    <w:rsid w:val="00695063"/>
    <w:rsid w:val="006A0793"/>
    <w:rsid w:val="006A3036"/>
    <w:rsid w:val="006A5FCC"/>
    <w:rsid w:val="006A6104"/>
    <w:rsid w:val="006A6B50"/>
    <w:rsid w:val="006B0835"/>
    <w:rsid w:val="006B1720"/>
    <w:rsid w:val="006B1AC7"/>
    <w:rsid w:val="006B1C80"/>
    <w:rsid w:val="006B2532"/>
    <w:rsid w:val="006B3EAA"/>
    <w:rsid w:val="006B470D"/>
    <w:rsid w:val="006B5764"/>
    <w:rsid w:val="006B5A7C"/>
    <w:rsid w:val="006B5D7B"/>
    <w:rsid w:val="006C2AEC"/>
    <w:rsid w:val="006C4402"/>
    <w:rsid w:val="006C57BF"/>
    <w:rsid w:val="006C67D6"/>
    <w:rsid w:val="006D0B2A"/>
    <w:rsid w:val="006D26F3"/>
    <w:rsid w:val="006D5286"/>
    <w:rsid w:val="006D595D"/>
    <w:rsid w:val="006D67EA"/>
    <w:rsid w:val="006D7267"/>
    <w:rsid w:val="006E1244"/>
    <w:rsid w:val="006E1EB0"/>
    <w:rsid w:val="006E37CA"/>
    <w:rsid w:val="006E3BA2"/>
    <w:rsid w:val="006E5AD8"/>
    <w:rsid w:val="006E5B26"/>
    <w:rsid w:val="006E6661"/>
    <w:rsid w:val="006E6A08"/>
    <w:rsid w:val="006E6A1F"/>
    <w:rsid w:val="006E6B8E"/>
    <w:rsid w:val="006E7353"/>
    <w:rsid w:val="006E78EF"/>
    <w:rsid w:val="006E7DC3"/>
    <w:rsid w:val="006F0465"/>
    <w:rsid w:val="006F1E5D"/>
    <w:rsid w:val="006F2383"/>
    <w:rsid w:val="006F272E"/>
    <w:rsid w:val="006F2AB8"/>
    <w:rsid w:val="006F2F60"/>
    <w:rsid w:val="006F3577"/>
    <w:rsid w:val="006F4491"/>
    <w:rsid w:val="006F6540"/>
    <w:rsid w:val="006F6D3A"/>
    <w:rsid w:val="00702D6E"/>
    <w:rsid w:val="00704A1A"/>
    <w:rsid w:val="00706203"/>
    <w:rsid w:val="00706C7B"/>
    <w:rsid w:val="00706D02"/>
    <w:rsid w:val="007074A9"/>
    <w:rsid w:val="007123F1"/>
    <w:rsid w:val="007135D8"/>
    <w:rsid w:val="00714572"/>
    <w:rsid w:val="0071561B"/>
    <w:rsid w:val="0071562A"/>
    <w:rsid w:val="0072071B"/>
    <w:rsid w:val="007222AB"/>
    <w:rsid w:val="00722B9A"/>
    <w:rsid w:val="00722F25"/>
    <w:rsid w:val="007243A6"/>
    <w:rsid w:val="00726A2F"/>
    <w:rsid w:val="0073072C"/>
    <w:rsid w:val="0073091E"/>
    <w:rsid w:val="00731F86"/>
    <w:rsid w:val="00732911"/>
    <w:rsid w:val="0073366F"/>
    <w:rsid w:val="00733E67"/>
    <w:rsid w:val="00734453"/>
    <w:rsid w:val="00734A21"/>
    <w:rsid w:val="00734D17"/>
    <w:rsid w:val="00735790"/>
    <w:rsid w:val="0073584C"/>
    <w:rsid w:val="00737BD1"/>
    <w:rsid w:val="00737CB1"/>
    <w:rsid w:val="00737F75"/>
    <w:rsid w:val="00742921"/>
    <w:rsid w:val="007437A0"/>
    <w:rsid w:val="00744906"/>
    <w:rsid w:val="00745189"/>
    <w:rsid w:val="00746854"/>
    <w:rsid w:val="00746FDE"/>
    <w:rsid w:val="00747402"/>
    <w:rsid w:val="00747C50"/>
    <w:rsid w:val="007502B3"/>
    <w:rsid w:val="00750DF7"/>
    <w:rsid w:val="007524C4"/>
    <w:rsid w:val="0075355C"/>
    <w:rsid w:val="00754862"/>
    <w:rsid w:val="00754CE4"/>
    <w:rsid w:val="00755D6F"/>
    <w:rsid w:val="0075625A"/>
    <w:rsid w:val="00756272"/>
    <w:rsid w:val="00756FEB"/>
    <w:rsid w:val="00757A82"/>
    <w:rsid w:val="007611FF"/>
    <w:rsid w:val="00761633"/>
    <w:rsid w:val="00762FD5"/>
    <w:rsid w:val="0076694D"/>
    <w:rsid w:val="00766A5A"/>
    <w:rsid w:val="00766C18"/>
    <w:rsid w:val="00767FE5"/>
    <w:rsid w:val="00770CC3"/>
    <w:rsid w:val="00772376"/>
    <w:rsid w:val="00772C8F"/>
    <w:rsid w:val="00773F15"/>
    <w:rsid w:val="0077412A"/>
    <w:rsid w:val="00774A0C"/>
    <w:rsid w:val="00774A1C"/>
    <w:rsid w:val="00774D7B"/>
    <w:rsid w:val="00774D80"/>
    <w:rsid w:val="00777CA1"/>
    <w:rsid w:val="007813FE"/>
    <w:rsid w:val="00781CE0"/>
    <w:rsid w:val="0078234B"/>
    <w:rsid w:val="0078373D"/>
    <w:rsid w:val="00785FC8"/>
    <w:rsid w:val="00786BA5"/>
    <w:rsid w:val="007877F9"/>
    <w:rsid w:val="00791927"/>
    <w:rsid w:val="0079230B"/>
    <w:rsid w:val="00793094"/>
    <w:rsid w:val="00793BA3"/>
    <w:rsid w:val="00794CE3"/>
    <w:rsid w:val="00797367"/>
    <w:rsid w:val="00797412"/>
    <w:rsid w:val="00797587"/>
    <w:rsid w:val="00797CB5"/>
    <w:rsid w:val="007A0F0D"/>
    <w:rsid w:val="007A0FEA"/>
    <w:rsid w:val="007A1B62"/>
    <w:rsid w:val="007A2F38"/>
    <w:rsid w:val="007A3CD4"/>
    <w:rsid w:val="007A4B78"/>
    <w:rsid w:val="007A4DC3"/>
    <w:rsid w:val="007A5479"/>
    <w:rsid w:val="007A6D8A"/>
    <w:rsid w:val="007A7F3E"/>
    <w:rsid w:val="007B1E57"/>
    <w:rsid w:val="007B2033"/>
    <w:rsid w:val="007B233A"/>
    <w:rsid w:val="007B2C18"/>
    <w:rsid w:val="007C0D2C"/>
    <w:rsid w:val="007C1638"/>
    <w:rsid w:val="007C1E96"/>
    <w:rsid w:val="007C24DC"/>
    <w:rsid w:val="007C2F58"/>
    <w:rsid w:val="007C4FA5"/>
    <w:rsid w:val="007C4FAD"/>
    <w:rsid w:val="007C4FDB"/>
    <w:rsid w:val="007C5E9D"/>
    <w:rsid w:val="007C6832"/>
    <w:rsid w:val="007C7AE1"/>
    <w:rsid w:val="007D0B83"/>
    <w:rsid w:val="007D14DC"/>
    <w:rsid w:val="007D202F"/>
    <w:rsid w:val="007D31C8"/>
    <w:rsid w:val="007D46FD"/>
    <w:rsid w:val="007D5130"/>
    <w:rsid w:val="007D5355"/>
    <w:rsid w:val="007D5953"/>
    <w:rsid w:val="007E0C52"/>
    <w:rsid w:val="007E36FA"/>
    <w:rsid w:val="007E460E"/>
    <w:rsid w:val="007E4F3E"/>
    <w:rsid w:val="007E5BEE"/>
    <w:rsid w:val="007E648A"/>
    <w:rsid w:val="007E6ADE"/>
    <w:rsid w:val="007E7BC8"/>
    <w:rsid w:val="007F022C"/>
    <w:rsid w:val="007F0AD3"/>
    <w:rsid w:val="007F0B62"/>
    <w:rsid w:val="007F105A"/>
    <w:rsid w:val="007F1B4A"/>
    <w:rsid w:val="007F20A3"/>
    <w:rsid w:val="007F28E7"/>
    <w:rsid w:val="007F2A9B"/>
    <w:rsid w:val="007F2F42"/>
    <w:rsid w:val="007F3429"/>
    <w:rsid w:val="007F38C4"/>
    <w:rsid w:val="007F4985"/>
    <w:rsid w:val="007F4D05"/>
    <w:rsid w:val="007F6962"/>
    <w:rsid w:val="007F6FAE"/>
    <w:rsid w:val="007F7D15"/>
    <w:rsid w:val="008008B7"/>
    <w:rsid w:val="008008EC"/>
    <w:rsid w:val="00801C60"/>
    <w:rsid w:val="00801EAD"/>
    <w:rsid w:val="0080251F"/>
    <w:rsid w:val="008034ED"/>
    <w:rsid w:val="00803C11"/>
    <w:rsid w:val="008043EF"/>
    <w:rsid w:val="0080525F"/>
    <w:rsid w:val="008066A7"/>
    <w:rsid w:val="00811F50"/>
    <w:rsid w:val="008128AC"/>
    <w:rsid w:val="00814653"/>
    <w:rsid w:val="00814EF7"/>
    <w:rsid w:val="00815AD7"/>
    <w:rsid w:val="00816122"/>
    <w:rsid w:val="00816DA1"/>
    <w:rsid w:val="00816F56"/>
    <w:rsid w:val="00816F58"/>
    <w:rsid w:val="008170D2"/>
    <w:rsid w:val="008210FF"/>
    <w:rsid w:val="00821A3B"/>
    <w:rsid w:val="00821E71"/>
    <w:rsid w:val="00823131"/>
    <w:rsid w:val="008239DD"/>
    <w:rsid w:val="00823A7C"/>
    <w:rsid w:val="00823FBA"/>
    <w:rsid w:val="008242D9"/>
    <w:rsid w:val="0082492D"/>
    <w:rsid w:val="008249F1"/>
    <w:rsid w:val="00824DA9"/>
    <w:rsid w:val="00825325"/>
    <w:rsid w:val="00826110"/>
    <w:rsid w:val="008267EA"/>
    <w:rsid w:val="00826C1F"/>
    <w:rsid w:val="00831F70"/>
    <w:rsid w:val="008337B4"/>
    <w:rsid w:val="0083600D"/>
    <w:rsid w:val="00836E64"/>
    <w:rsid w:val="008378F4"/>
    <w:rsid w:val="00837A0E"/>
    <w:rsid w:val="00840061"/>
    <w:rsid w:val="0084022F"/>
    <w:rsid w:val="008407D8"/>
    <w:rsid w:val="00840DCC"/>
    <w:rsid w:val="008429B1"/>
    <w:rsid w:val="008446D0"/>
    <w:rsid w:val="00845101"/>
    <w:rsid w:val="00845FC7"/>
    <w:rsid w:val="008461D6"/>
    <w:rsid w:val="0085064F"/>
    <w:rsid w:val="00850C40"/>
    <w:rsid w:val="00850FD7"/>
    <w:rsid w:val="008514D4"/>
    <w:rsid w:val="00851F55"/>
    <w:rsid w:val="008526DE"/>
    <w:rsid w:val="00853131"/>
    <w:rsid w:val="008540E7"/>
    <w:rsid w:val="00854731"/>
    <w:rsid w:val="0085516F"/>
    <w:rsid w:val="00856500"/>
    <w:rsid w:val="0085668A"/>
    <w:rsid w:val="00856DAB"/>
    <w:rsid w:val="00861BDE"/>
    <w:rsid w:val="00864DE6"/>
    <w:rsid w:val="008656AB"/>
    <w:rsid w:val="00865EAF"/>
    <w:rsid w:val="00866B32"/>
    <w:rsid w:val="00867136"/>
    <w:rsid w:val="00870038"/>
    <w:rsid w:val="008705AB"/>
    <w:rsid w:val="00870D0C"/>
    <w:rsid w:val="00871D32"/>
    <w:rsid w:val="00873E83"/>
    <w:rsid w:val="008742B2"/>
    <w:rsid w:val="00875824"/>
    <w:rsid w:val="00876665"/>
    <w:rsid w:val="0087735A"/>
    <w:rsid w:val="008802F2"/>
    <w:rsid w:val="00881AC0"/>
    <w:rsid w:val="00881D3D"/>
    <w:rsid w:val="008821BA"/>
    <w:rsid w:val="008830E6"/>
    <w:rsid w:val="00883378"/>
    <w:rsid w:val="00883DBC"/>
    <w:rsid w:val="008842C5"/>
    <w:rsid w:val="00885943"/>
    <w:rsid w:val="00886014"/>
    <w:rsid w:val="008909D6"/>
    <w:rsid w:val="00891592"/>
    <w:rsid w:val="00895BF4"/>
    <w:rsid w:val="00897D89"/>
    <w:rsid w:val="008A07AD"/>
    <w:rsid w:val="008A3360"/>
    <w:rsid w:val="008A3D6B"/>
    <w:rsid w:val="008A3DBA"/>
    <w:rsid w:val="008A3F47"/>
    <w:rsid w:val="008A426F"/>
    <w:rsid w:val="008A5035"/>
    <w:rsid w:val="008A54B8"/>
    <w:rsid w:val="008A6F54"/>
    <w:rsid w:val="008A6F55"/>
    <w:rsid w:val="008A7D8E"/>
    <w:rsid w:val="008B2588"/>
    <w:rsid w:val="008B35A8"/>
    <w:rsid w:val="008B6B44"/>
    <w:rsid w:val="008C01DB"/>
    <w:rsid w:val="008C0367"/>
    <w:rsid w:val="008C04AB"/>
    <w:rsid w:val="008C09E4"/>
    <w:rsid w:val="008C13DC"/>
    <w:rsid w:val="008C16C0"/>
    <w:rsid w:val="008C27CF"/>
    <w:rsid w:val="008C2BF6"/>
    <w:rsid w:val="008C481F"/>
    <w:rsid w:val="008C5AF6"/>
    <w:rsid w:val="008C5C2D"/>
    <w:rsid w:val="008C6140"/>
    <w:rsid w:val="008C711A"/>
    <w:rsid w:val="008C7AF0"/>
    <w:rsid w:val="008D053F"/>
    <w:rsid w:val="008D1E17"/>
    <w:rsid w:val="008D2AD8"/>
    <w:rsid w:val="008D3072"/>
    <w:rsid w:val="008D35FD"/>
    <w:rsid w:val="008D5CCE"/>
    <w:rsid w:val="008D6D1F"/>
    <w:rsid w:val="008D73D4"/>
    <w:rsid w:val="008D75D5"/>
    <w:rsid w:val="008D774C"/>
    <w:rsid w:val="008E063A"/>
    <w:rsid w:val="008E1468"/>
    <w:rsid w:val="008E2EAD"/>
    <w:rsid w:val="008E3015"/>
    <w:rsid w:val="008E4189"/>
    <w:rsid w:val="008E65A3"/>
    <w:rsid w:val="008F0AF5"/>
    <w:rsid w:val="008F560F"/>
    <w:rsid w:val="008F7BD5"/>
    <w:rsid w:val="0090323D"/>
    <w:rsid w:val="0090407E"/>
    <w:rsid w:val="00904590"/>
    <w:rsid w:val="00904BB0"/>
    <w:rsid w:val="00904D8D"/>
    <w:rsid w:val="009058DC"/>
    <w:rsid w:val="009067CE"/>
    <w:rsid w:val="009069DB"/>
    <w:rsid w:val="009070FD"/>
    <w:rsid w:val="00907EF6"/>
    <w:rsid w:val="0091193A"/>
    <w:rsid w:val="00911E15"/>
    <w:rsid w:val="009146DF"/>
    <w:rsid w:val="00914935"/>
    <w:rsid w:val="00915202"/>
    <w:rsid w:val="00917C1D"/>
    <w:rsid w:val="009216A1"/>
    <w:rsid w:val="0092200C"/>
    <w:rsid w:val="00927FA1"/>
    <w:rsid w:val="009301D5"/>
    <w:rsid w:val="00931D25"/>
    <w:rsid w:val="00932304"/>
    <w:rsid w:val="00932968"/>
    <w:rsid w:val="00932C80"/>
    <w:rsid w:val="0093395B"/>
    <w:rsid w:val="00935AF9"/>
    <w:rsid w:val="00937690"/>
    <w:rsid w:val="00937EFD"/>
    <w:rsid w:val="009401DF"/>
    <w:rsid w:val="00940F35"/>
    <w:rsid w:val="0094193F"/>
    <w:rsid w:val="0094367F"/>
    <w:rsid w:val="00943900"/>
    <w:rsid w:val="0094484A"/>
    <w:rsid w:val="0094553D"/>
    <w:rsid w:val="00945C25"/>
    <w:rsid w:val="00946D83"/>
    <w:rsid w:val="00947C8E"/>
    <w:rsid w:val="00947E05"/>
    <w:rsid w:val="00950BCC"/>
    <w:rsid w:val="009515AC"/>
    <w:rsid w:val="0095181A"/>
    <w:rsid w:val="009535D3"/>
    <w:rsid w:val="0095426F"/>
    <w:rsid w:val="009565EF"/>
    <w:rsid w:val="00956C10"/>
    <w:rsid w:val="009571E4"/>
    <w:rsid w:val="009578EA"/>
    <w:rsid w:val="00957A8E"/>
    <w:rsid w:val="009604E7"/>
    <w:rsid w:val="00960919"/>
    <w:rsid w:val="00963B00"/>
    <w:rsid w:val="00965166"/>
    <w:rsid w:val="00965E48"/>
    <w:rsid w:val="00966155"/>
    <w:rsid w:val="00966170"/>
    <w:rsid w:val="009663C1"/>
    <w:rsid w:val="0096652C"/>
    <w:rsid w:val="00967284"/>
    <w:rsid w:val="00967996"/>
    <w:rsid w:val="00967D19"/>
    <w:rsid w:val="00970F58"/>
    <w:rsid w:val="00970F86"/>
    <w:rsid w:val="00971239"/>
    <w:rsid w:val="0097250D"/>
    <w:rsid w:val="009730C2"/>
    <w:rsid w:val="009732B0"/>
    <w:rsid w:val="00974FCD"/>
    <w:rsid w:val="00976683"/>
    <w:rsid w:val="00980B3B"/>
    <w:rsid w:val="00982569"/>
    <w:rsid w:val="0098396D"/>
    <w:rsid w:val="00985A0F"/>
    <w:rsid w:val="00985C1F"/>
    <w:rsid w:val="00991C19"/>
    <w:rsid w:val="00991CE2"/>
    <w:rsid w:val="00992DE4"/>
    <w:rsid w:val="00993FE4"/>
    <w:rsid w:val="00994E27"/>
    <w:rsid w:val="009961E9"/>
    <w:rsid w:val="0099793C"/>
    <w:rsid w:val="009A37C6"/>
    <w:rsid w:val="009A3A65"/>
    <w:rsid w:val="009A3B8F"/>
    <w:rsid w:val="009A4B9D"/>
    <w:rsid w:val="009A5EEE"/>
    <w:rsid w:val="009A6F1D"/>
    <w:rsid w:val="009A7ABD"/>
    <w:rsid w:val="009B1562"/>
    <w:rsid w:val="009B23E1"/>
    <w:rsid w:val="009B31EF"/>
    <w:rsid w:val="009B4576"/>
    <w:rsid w:val="009B5705"/>
    <w:rsid w:val="009B5BAF"/>
    <w:rsid w:val="009B6375"/>
    <w:rsid w:val="009B6BCD"/>
    <w:rsid w:val="009C0692"/>
    <w:rsid w:val="009C06CC"/>
    <w:rsid w:val="009C0B38"/>
    <w:rsid w:val="009C1E9F"/>
    <w:rsid w:val="009C5253"/>
    <w:rsid w:val="009C5329"/>
    <w:rsid w:val="009D1897"/>
    <w:rsid w:val="009D1D06"/>
    <w:rsid w:val="009D32A7"/>
    <w:rsid w:val="009D44EF"/>
    <w:rsid w:val="009D5BD4"/>
    <w:rsid w:val="009D74E9"/>
    <w:rsid w:val="009D7C79"/>
    <w:rsid w:val="009E3255"/>
    <w:rsid w:val="009E3C00"/>
    <w:rsid w:val="009E68A4"/>
    <w:rsid w:val="009E71B6"/>
    <w:rsid w:val="009F2135"/>
    <w:rsid w:val="009F27A4"/>
    <w:rsid w:val="009F2BF7"/>
    <w:rsid w:val="009F4110"/>
    <w:rsid w:val="009F63D0"/>
    <w:rsid w:val="009F6522"/>
    <w:rsid w:val="009F67C9"/>
    <w:rsid w:val="009F6902"/>
    <w:rsid w:val="009F742D"/>
    <w:rsid w:val="00A00A95"/>
    <w:rsid w:val="00A00AA9"/>
    <w:rsid w:val="00A02395"/>
    <w:rsid w:val="00A02D38"/>
    <w:rsid w:val="00A02E9C"/>
    <w:rsid w:val="00A03F81"/>
    <w:rsid w:val="00A0408F"/>
    <w:rsid w:val="00A043DE"/>
    <w:rsid w:val="00A05D33"/>
    <w:rsid w:val="00A06369"/>
    <w:rsid w:val="00A101DC"/>
    <w:rsid w:val="00A13E29"/>
    <w:rsid w:val="00A15924"/>
    <w:rsid w:val="00A15C93"/>
    <w:rsid w:val="00A16AF2"/>
    <w:rsid w:val="00A16EE3"/>
    <w:rsid w:val="00A176E8"/>
    <w:rsid w:val="00A17CBF"/>
    <w:rsid w:val="00A20A94"/>
    <w:rsid w:val="00A21908"/>
    <w:rsid w:val="00A21BF1"/>
    <w:rsid w:val="00A22C77"/>
    <w:rsid w:val="00A237EC"/>
    <w:rsid w:val="00A250FF"/>
    <w:rsid w:val="00A27975"/>
    <w:rsid w:val="00A3044F"/>
    <w:rsid w:val="00A30D7D"/>
    <w:rsid w:val="00A31448"/>
    <w:rsid w:val="00A316B7"/>
    <w:rsid w:val="00A31EF3"/>
    <w:rsid w:val="00A33724"/>
    <w:rsid w:val="00A346C4"/>
    <w:rsid w:val="00A41112"/>
    <w:rsid w:val="00A41E80"/>
    <w:rsid w:val="00A43E74"/>
    <w:rsid w:val="00A44840"/>
    <w:rsid w:val="00A46524"/>
    <w:rsid w:val="00A47936"/>
    <w:rsid w:val="00A47E62"/>
    <w:rsid w:val="00A505F0"/>
    <w:rsid w:val="00A507C5"/>
    <w:rsid w:val="00A50F4D"/>
    <w:rsid w:val="00A51ECE"/>
    <w:rsid w:val="00A522D3"/>
    <w:rsid w:val="00A53FB3"/>
    <w:rsid w:val="00A540AA"/>
    <w:rsid w:val="00A54BAF"/>
    <w:rsid w:val="00A55355"/>
    <w:rsid w:val="00A55ED7"/>
    <w:rsid w:val="00A56142"/>
    <w:rsid w:val="00A564E3"/>
    <w:rsid w:val="00A56ECB"/>
    <w:rsid w:val="00A57C05"/>
    <w:rsid w:val="00A57CCE"/>
    <w:rsid w:val="00A57F45"/>
    <w:rsid w:val="00A60388"/>
    <w:rsid w:val="00A610B1"/>
    <w:rsid w:val="00A61423"/>
    <w:rsid w:val="00A62A72"/>
    <w:rsid w:val="00A62D47"/>
    <w:rsid w:val="00A63509"/>
    <w:rsid w:val="00A63C56"/>
    <w:rsid w:val="00A646FD"/>
    <w:rsid w:val="00A6561E"/>
    <w:rsid w:val="00A65835"/>
    <w:rsid w:val="00A66451"/>
    <w:rsid w:val="00A666F4"/>
    <w:rsid w:val="00A66CCE"/>
    <w:rsid w:val="00A67167"/>
    <w:rsid w:val="00A672AB"/>
    <w:rsid w:val="00A672F5"/>
    <w:rsid w:val="00A708F1"/>
    <w:rsid w:val="00A70D90"/>
    <w:rsid w:val="00A7356C"/>
    <w:rsid w:val="00A74F07"/>
    <w:rsid w:val="00A75BA6"/>
    <w:rsid w:val="00A80890"/>
    <w:rsid w:val="00A82DCC"/>
    <w:rsid w:val="00A83FEE"/>
    <w:rsid w:val="00A85A42"/>
    <w:rsid w:val="00A86BBE"/>
    <w:rsid w:val="00A870F6"/>
    <w:rsid w:val="00A875BD"/>
    <w:rsid w:val="00A90BBB"/>
    <w:rsid w:val="00A90DA1"/>
    <w:rsid w:val="00A91E70"/>
    <w:rsid w:val="00A92678"/>
    <w:rsid w:val="00A92E08"/>
    <w:rsid w:val="00A938B7"/>
    <w:rsid w:val="00A96697"/>
    <w:rsid w:val="00AA37FF"/>
    <w:rsid w:val="00AA483E"/>
    <w:rsid w:val="00AA542C"/>
    <w:rsid w:val="00AA667D"/>
    <w:rsid w:val="00AA6AA1"/>
    <w:rsid w:val="00AA6D11"/>
    <w:rsid w:val="00AA6D44"/>
    <w:rsid w:val="00AA78D9"/>
    <w:rsid w:val="00AA79E0"/>
    <w:rsid w:val="00AB0E6F"/>
    <w:rsid w:val="00AB2685"/>
    <w:rsid w:val="00AB33DE"/>
    <w:rsid w:val="00AB3D83"/>
    <w:rsid w:val="00AB4BB6"/>
    <w:rsid w:val="00AB5643"/>
    <w:rsid w:val="00AB6CF1"/>
    <w:rsid w:val="00AB77EF"/>
    <w:rsid w:val="00AB780D"/>
    <w:rsid w:val="00AC0259"/>
    <w:rsid w:val="00AC06AE"/>
    <w:rsid w:val="00AC0805"/>
    <w:rsid w:val="00AC191E"/>
    <w:rsid w:val="00AC2D72"/>
    <w:rsid w:val="00AC381F"/>
    <w:rsid w:val="00AC4C1E"/>
    <w:rsid w:val="00AC56BF"/>
    <w:rsid w:val="00AC7541"/>
    <w:rsid w:val="00AC78F7"/>
    <w:rsid w:val="00AC7D42"/>
    <w:rsid w:val="00AC7D94"/>
    <w:rsid w:val="00AD0EB8"/>
    <w:rsid w:val="00AD2AE5"/>
    <w:rsid w:val="00AD419C"/>
    <w:rsid w:val="00AD440C"/>
    <w:rsid w:val="00AD5436"/>
    <w:rsid w:val="00AD55F9"/>
    <w:rsid w:val="00AD6888"/>
    <w:rsid w:val="00AD6AFC"/>
    <w:rsid w:val="00AD7C29"/>
    <w:rsid w:val="00AE097D"/>
    <w:rsid w:val="00AE19BC"/>
    <w:rsid w:val="00AE2F7E"/>
    <w:rsid w:val="00AE37E8"/>
    <w:rsid w:val="00AE3DFA"/>
    <w:rsid w:val="00AE3F56"/>
    <w:rsid w:val="00AE4187"/>
    <w:rsid w:val="00AE6B99"/>
    <w:rsid w:val="00AE7BB0"/>
    <w:rsid w:val="00AE7D6D"/>
    <w:rsid w:val="00AF0282"/>
    <w:rsid w:val="00AF1D3E"/>
    <w:rsid w:val="00AF2DCC"/>
    <w:rsid w:val="00AF3382"/>
    <w:rsid w:val="00AF3A5F"/>
    <w:rsid w:val="00AF3BA0"/>
    <w:rsid w:val="00AF496F"/>
    <w:rsid w:val="00AF4A77"/>
    <w:rsid w:val="00B00997"/>
    <w:rsid w:val="00B01255"/>
    <w:rsid w:val="00B017DD"/>
    <w:rsid w:val="00B03630"/>
    <w:rsid w:val="00B036ED"/>
    <w:rsid w:val="00B047B7"/>
    <w:rsid w:val="00B0513E"/>
    <w:rsid w:val="00B05803"/>
    <w:rsid w:val="00B0597A"/>
    <w:rsid w:val="00B05DDA"/>
    <w:rsid w:val="00B06254"/>
    <w:rsid w:val="00B0703F"/>
    <w:rsid w:val="00B0708C"/>
    <w:rsid w:val="00B07890"/>
    <w:rsid w:val="00B07BC7"/>
    <w:rsid w:val="00B10646"/>
    <w:rsid w:val="00B11131"/>
    <w:rsid w:val="00B11EED"/>
    <w:rsid w:val="00B12163"/>
    <w:rsid w:val="00B12412"/>
    <w:rsid w:val="00B1277C"/>
    <w:rsid w:val="00B13DD6"/>
    <w:rsid w:val="00B17140"/>
    <w:rsid w:val="00B1759C"/>
    <w:rsid w:val="00B2006E"/>
    <w:rsid w:val="00B2014B"/>
    <w:rsid w:val="00B235B7"/>
    <w:rsid w:val="00B2603F"/>
    <w:rsid w:val="00B27D43"/>
    <w:rsid w:val="00B27D66"/>
    <w:rsid w:val="00B30020"/>
    <w:rsid w:val="00B306AD"/>
    <w:rsid w:val="00B306FE"/>
    <w:rsid w:val="00B30D7C"/>
    <w:rsid w:val="00B30FCD"/>
    <w:rsid w:val="00B30FFE"/>
    <w:rsid w:val="00B32C70"/>
    <w:rsid w:val="00B32EE6"/>
    <w:rsid w:val="00B33682"/>
    <w:rsid w:val="00B3664D"/>
    <w:rsid w:val="00B3736D"/>
    <w:rsid w:val="00B37954"/>
    <w:rsid w:val="00B37C2B"/>
    <w:rsid w:val="00B402B9"/>
    <w:rsid w:val="00B4061A"/>
    <w:rsid w:val="00B41691"/>
    <w:rsid w:val="00B43166"/>
    <w:rsid w:val="00B439CC"/>
    <w:rsid w:val="00B44113"/>
    <w:rsid w:val="00B44B81"/>
    <w:rsid w:val="00B45AD7"/>
    <w:rsid w:val="00B4629E"/>
    <w:rsid w:val="00B462A3"/>
    <w:rsid w:val="00B47959"/>
    <w:rsid w:val="00B50043"/>
    <w:rsid w:val="00B508F6"/>
    <w:rsid w:val="00B5222F"/>
    <w:rsid w:val="00B52361"/>
    <w:rsid w:val="00B52619"/>
    <w:rsid w:val="00B5350B"/>
    <w:rsid w:val="00B535A0"/>
    <w:rsid w:val="00B54C98"/>
    <w:rsid w:val="00B55B6C"/>
    <w:rsid w:val="00B55FAA"/>
    <w:rsid w:val="00B5674D"/>
    <w:rsid w:val="00B56B05"/>
    <w:rsid w:val="00B57003"/>
    <w:rsid w:val="00B60532"/>
    <w:rsid w:val="00B6112A"/>
    <w:rsid w:val="00B615E4"/>
    <w:rsid w:val="00B618C0"/>
    <w:rsid w:val="00B6364B"/>
    <w:rsid w:val="00B666DA"/>
    <w:rsid w:val="00B67502"/>
    <w:rsid w:val="00B67626"/>
    <w:rsid w:val="00B67DCE"/>
    <w:rsid w:val="00B7099F"/>
    <w:rsid w:val="00B70D52"/>
    <w:rsid w:val="00B723EC"/>
    <w:rsid w:val="00B72C21"/>
    <w:rsid w:val="00B72C22"/>
    <w:rsid w:val="00B7447C"/>
    <w:rsid w:val="00B74E2B"/>
    <w:rsid w:val="00B754CC"/>
    <w:rsid w:val="00B7771E"/>
    <w:rsid w:val="00B777B1"/>
    <w:rsid w:val="00B824B5"/>
    <w:rsid w:val="00B82C30"/>
    <w:rsid w:val="00B842BF"/>
    <w:rsid w:val="00B86D89"/>
    <w:rsid w:val="00B87985"/>
    <w:rsid w:val="00B92D96"/>
    <w:rsid w:val="00B95C47"/>
    <w:rsid w:val="00B95E6F"/>
    <w:rsid w:val="00B9616A"/>
    <w:rsid w:val="00B975FA"/>
    <w:rsid w:val="00B97C6C"/>
    <w:rsid w:val="00B97E21"/>
    <w:rsid w:val="00BA0914"/>
    <w:rsid w:val="00BA21E9"/>
    <w:rsid w:val="00BA36ED"/>
    <w:rsid w:val="00BA3815"/>
    <w:rsid w:val="00BA4689"/>
    <w:rsid w:val="00BA4BF8"/>
    <w:rsid w:val="00BB1179"/>
    <w:rsid w:val="00BB4735"/>
    <w:rsid w:val="00BB4D15"/>
    <w:rsid w:val="00BB55DE"/>
    <w:rsid w:val="00BB6F67"/>
    <w:rsid w:val="00BB70AA"/>
    <w:rsid w:val="00BB7F6D"/>
    <w:rsid w:val="00BC2F2F"/>
    <w:rsid w:val="00BC33CD"/>
    <w:rsid w:val="00BC3B25"/>
    <w:rsid w:val="00BC61DC"/>
    <w:rsid w:val="00BC7209"/>
    <w:rsid w:val="00BD09C0"/>
    <w:rsid w:val="00BD1608"/>
    <w:rsid w:val="00BD40D7"/>
    <w:rsid w:val="00BD4CAD"/>
    <w:rsid w:val="00BD5355"/>
    <w:rsid w:val="00BD5B4F"/>
    <w:rsid w:val="00BD5DB4"/>
    <w:rsid w:val="00BD62FD"/>
    <w:rsid w:val="00BD6479"/>
    <w:rsid w:val="00BD66AD"/>
    <w:rsid w:val="00BD7CA2"/>
    <w:rsid w:val="00BE12F6"/>
    <w:rsid w:val="00BE13AB"/>
    <w:rsid w:val="00BE5188"/>
    <w:rsid w:val="00BE57E8"/>
    <w:rsid w:val="00BE7450"/>
    <w:rsid w:val="00BF04F0"/>
    <w:rsid w:val="00BF3248"/>
    <w:rsid w:val="00BF3307"/>
    <w:rsid w:val="00BF3A53"/>
    <w:rsid w:val="00BF3DFD"/>
    <w:rsid w:val="00BF416D"/>
    <w:rsid w:val="00BF4218"/>
    <w:rsid w:val="00BF674C"/>
    <w:rsid w:val="00BF79B0"/>
    <w:rsid w:val="00C00A86"/>
    <w:rsid w:val="00C02892"/>
    <w:rsid w:val="00C05F94"/>
    <w:rsid w:val="00C104A3"/>
    <w:rsid w:val="00C104D0"/>
    <w:rsid w:val="00C1137D"/>
    <w:rsid w:val="00C115DD"/>
    <w:rsid w:val="00C11E46"/>
    <w:rsid w:val="00C126F6"/>
    <w:rsid w:val="00C1445A"/>
    <w:rsid w:val="00C15D45"/>
    <w:rsid w:val="00C16B35"/>
    <w:rsid w:val="00C16E3B"/>
    <w:rsid w:val="00C1700C"/>
    <w:rsid w:val="00C23420"/>
    <w:rsid w:val="00C24243"/>
    <w:rsid w:val="00C24B57"/>
    <w:rsid w:val="00C265C4"/>
    <w:rsid w:val="00C26623"/>
    <w:rsid w:val="00C27145"/>
    <w:rsid w:val="00C31CD7"/>
    <w:rsid w:val="00C32425"/>
    <w:rsid w:val="00C346EE"/>
    <w:rsid w:val="00C34B37"/>
    <w:rsid w:val="00C357DC"/>
    <w:rsid w:val="00C36151"/>
    <w:rsid w:val="00C37A89"/>
    <w:rsid w:val="00C37ECD"/>
    <w:rsid w:val="00C453DC"/>
    <w:rsid w:val="00C45BCF"/>
    <w:rsid w:val="00C465A6"/>
    <w:rsid w:val="00C46A62"/>
    <w:rsid w:val="00C47BDE"/>
    <w:rsid w:val="00C47F9B"/>
    <w:rsid w:val="00C509EE"/>
    <w:rsid w:val="00C54246"/>
    <w:rsid w:val="00C5668B"/>
    <w:rsid w:val="00C61154"/>
    <w:rsid w:val="00C618C3"/>
    <w:rsid w:val="00C63879"/>
    <w:rsid w:val="00C64410"/>
    <w:rsid w:val="00C64B17"/>
    <w:rsid w:val="00C67622"/>
    <w:rsid w:val="00C67866"/>
    <w:rsid w:val="00C67C55"/>
    <w:rsid w:val="00C67F56"/>
    <w:rsid w:val="00C70758"/>
    <w:rsid w:val="00C713E7"/>
    <w:rsid w:val="00C71AED"/>
    <w:rsid w:val="00C736F2"/>
    <w:rsid w:val="00C74CF4"/>
    <w:rsid w:val="00C75F2D"/>
    <w:rsid w:val="00C7626C"/>
    <w:rsid w:val="00C76871"/>
    <w:rsid w:val="00C77055"/>
    <w:rsid w:val="00C77AC4"/>
    <w:rsid w:val="00C81164"/>
    <w:rsid w:val="00C81669"/>
    <w:rsid w:val="00C817D8"/>
    <w:rsid w:val="00C81E38"/>
    <w:rsid w:val="00C84FF3"/>
    <w:rsid w:val="00C85EB2"/>
    <w:rsid w:val="00C870FC"/>
    <w:rsid w:val="00C8794F"/>
    <w:rsid w:val="00C879CC"/>
    <w:rsid w:val="00C91B1C"/>
    <w:rsid w:val="00C92D66"/>
    <w:rsid w:val="00C9515B"/>
    <w:rsid w:val="00C95173"/>
    <w:rsid w:val="00C96910"/>
    <w:rsid w:val="00C9726E"/>
    <w:rsid w:val="00CA16EA"/>
    <w:rsid w:val="00CA2679"/>
    <w:rsid w:val="00CA5AF4"/>
    <w:rsid w:val="00CA5C36"/>
    <w:rsid w:val="00CA67DA"/>
    <w:rsid w:val="00CA6D86"/>
    <w:rsid w:val="00CA702F"/>
    <w:rsid w:val="00CB010F"/>
    <w:rsid w:val="00CB2634"/>
    <w:rsid w:val="00CB30DA"/>
    <w:rsid w:val="00CB317B"/>
    <w:rsid w:val="00CB337A"/>
    <w:rsid w:val="00CB3B8F"/>
    <w:rsid w:val="00CB464E"/>
    <w:rsid w:val="00CB4A2D"/>
    <w:rsid w:val="00CC2054"/>
    <w:rsid w:val="00CC26DF"/>
    <w:rsid w:val="00CC2C24"/>
    <w:rsid w:val="00CC33A9"/>
    <w:rsid w:val="00CC52A9"/>
    <w:rsid w:val="00CC6EEF"/>
    <w:rsid w:val="00CC75AA"/>
    <w:rsid w:val="00CC7972"/>
    <w:rsid w:val="00CD0835"/>
    <w:rsid w:val="00CD2F1A"/>
    <w:rsid w:val="00CD3330"/>
    <w:rsid w:val="00CD442B"/>
    <w:rsid w:val="00CD4BE2"/>
    <w:rsid w:val="00CD57B9"/>
    <w:rsid w:val="00CD6FBD"/>
    <w:rsid w:val="00CD7D19"/>
    <w:rsid w:val="00CE3565"/>
    <w:rsid w:val="00CE37CF"/>
    <w:rsid w:val="00CE4DC7"/>
    <w:rsid w:val="00CE59C3"/>
    <w:rsid w:val="00CE5B1D"/>
    <w:rsid w:val="00CE6208"/>
    <w:rsid w:val="00CE6B1D"/>
    <w:rsid w:val="00CE7EF6"/>
    <w:rsid w:val="00CF0299"/>
    <w:rsid w:val="00CF06F7"/>
    <w:rsid w:val="00CF1403"/>
    <w:rsid w:val="00CF1A46"/>
    <w:rsid w:val="00CF240A"/>
    <w:rsid w:val="00CF2CC7"/>
    <w:rsid w:val="00CF2FD0"/>
    <w:rsid w:val="00CF7FA9"/>
    <w:rsid w:val="00D001F6"/>
    <w:rsid w:val="00D0045C"/>
    <w:rsid w:val="00D009F6"/>
    <w:rsid w:val="00D0157E"/>
    <w:rsid w:val="00D01955"/>
    <w:rsid w:val="00D01DA6"/>
    <w:rsid w:val="00D020EB"/>
    <w:rsid w:val="00D029BC"/>
    <w:rsid w:val="00D03807"/>
    <w:rsid w:val="00D03C21"/>
    <w:rsid w:val="00D03D5D"/>
    <w:rsid w:val="00D07C18"/>
    <w:rsid w:val="00D07CAA"/>
    <w:rsid w:val="00D138D3"/>
    <w:rsid w:val="00D167CB"/>
    <w:rsid w:val="00D1681F"/>
    <w:rsid w:val="00D20B4F"/>
    <w:rsid w:val="00D21629"/>
    <w:rsid w:val="00D2182A"/>
    <w:rsid w:val="00D2338B"/>
    <w:rsid w:val="00D24D1D"/>
    <w:rsid w:val="00D25EA5"/>
    <w:rsid w:val="00D26D70"/>
    <w:rsid w:val="00D26DAC"/>
    <w:rsid w:val="00D27D5C"/>
    <w:rsid w:val="00D33428"/>
    <w:rsid w:val="00D34782"/>
    <w:rsid w:val="00D349BA"/>
    <w:rsid w:val="00D36563"/>
    <w:rsid w:val="00D37FAF"/>
    <w:rsid w:val="00D400D4"/>
    <w:rsid w:val="00D404C1"/>
    <w:rsid w:val="00D411E1"/>
    <w:rsid w:val="00D42DC6"/>
    <w:rsid w:val="00D42F9C"/>
    <w:rsid w:val="00D44BD2"/>
    <w:rsid w:val="00D44DD8"/>
    <w:rsid w:val="00D45B6F"/>
    <w:rsid w:val="00D460B8"/>
    <w:rsid w:val="00D467B6"/>
    <w:rsid w:val="00D46B3E"/>
    <w:rsid w:val="00D4782D"/>
    <w:rsid w:val="00D50476"/>
    <w:rsid w:val="00D5108A"/>
    <w:rsid w:val="00D52383"/>
    <w:rsid w:val="00D53515"/>
    <w:rsid w:val="00D54AA0"/>
    <w:rsid w:val="00D5684F"/>
    <w:rsid w:val="00D571F4"/>
    <w:rsid w:val="00D575BD"/>
    <w:rsid w:val="00D575EB"/>
    <w:rsid w:val="00D5762F"/>
    <w:rsid w:val="00D60597"/>
    <w:rsid w:val="00D607B5"/>
    <w:rsid w:val="00D61467"/>
    <w:rsid w:val="00D6146B"/>
    <w:rsid w:val="00D6171D"/>
    <w:rsid w:val="00D62B68"/>
    <w:rsid w:val="00D63E8B"/>
    <w:rsid w:val="00D6436F"/>
    <w:rsid w:val="00D64DCD"/>
    <w:rsid w:val="00D66802"/>
    <w:rsid w:val="00D6709C"/>
    <w:rsid w:val="00D67316"/>
    <w:rsid w:val="00D674F0"/>
    <w:rsid w:val="00D73E03"/>
    <w:rsid w:val="00D741C4"/>
    <w:rsid w:val="00D75B2F"/>
    <w:rsid w:val="00D84BD6"/>
    <w:rsid w:val="00D84D8D"/>
    <w:rsid w:val="00D855A8"/>
    <w:rsid w:val="00D86303"/>
    <w:rsid w:val="00D8689C"/>
    <w:rsid w:val="00D86D05"/>
    <w:rsid w:val="00D86DA9"/>
    <w:rsid w:val="00D87E62"/>
    <w:rsid w:val="00D904C8"/>
    <w:rsid w:val="00D92527"/>
    <w:rsid w:val="00D92852"/>
    <w:rsid w:val="00D95C15"/>
    <w:rsid w:val="00D978EA"/>
    <w:rsid w:val="00DA04AF"/>
    <w:rsid w:val="00DA0AFA"/>
    <w:rsid w:val="00DA1EC7"/>
    <w:rsid w:val="00DA202C"/>
    <w:rsid w:val="00DA228F"/>
    <w:rsid w:val="00DA44DE"/>
    <w:rsid w:val="00DA5BB6"/>
    <w:rsid w:val="00DA67B6"/>
    <w:rsid w:val="00DB0B3A"/>
    <w:rsid w:val="00DB0F6C"/>
    <w:rsid w:val="00DB2ADE"/>
    <w:rsid w:val="00DB300C"/>
    <w:rsid w:val="00DB4129"/>
    <w:rsid w:val="00DB5DB1"/>
    <w:rsid w:val="00DB7622"/>
    <w:rsid w:val="00DC006B"/>
    <w:rsid w:val="00DC0434"/>
    <w:rsid w:val="00DC1412"/>
    <w:rsid w:val="00DC18CB"/>
    <w:rsid w:val="00DC1902"/>
    <w:rsid w:val="00DC2716"/>
    <w:rsid w:val="00DC38DA"/>
    <w:rsid w:val="00DC45FB"/>
    <w:rsid w:val="00DC4672"/>
    <w:rsid w:val="00DC6419"/>
    <w:rsid w:val="00DC769A"/>
    <w:rsid w:val="00DD0450"/>
    <w:rsid w:val="00DD05C7"/>
    <w:rsid w:val="00DD0C96"/>
    <w:rsid w:val="00DD2ED1"/>
    <w:rsid w:val="00DD4240"/>
    <w:rsid w:val="00DD4B4B"/>
    <w:rsid w:val="00DD5CC6"/>
    <w:rsid w:val="00DE01F8"/>
    <w:rsid w:val="00DE0685"/>
    <w:rsid w:val="00DE0F31"/>
    <w:rsid w:val="00DE149E"/>
    <w:rsid w:val="00DE1797"/>
    <w:rsid w:val="00DE2194"/>
    <w:rsid w:val="00DE234E"/>
    <w:rsid w:val="00DE244E"/>
    <w:rsid w:val="00DE3055"/>
    <w:rsid w:val="00DE30C4"/>
    <w:rsid w:val="00DE4D93"/>
    <w:rsid w:val="00DE54F9"/>
    <w:rsid w:val="00DE5CAF"/>
    <w:rsid w:val="00DE6692"/>
    <w:rsid w:val="00DE6CDC"/>
    <w:rsid w:val="00DE714B"/>
    <w:rsid w:val="00DE7AE7"/>
    <w:rsid w:val="00DF0762"/>
    <w:rsid w:val="00DF098C"/>
    <w:rsid w:val="00DF1C46"/>
    <w:rsid w:val="00DF3979"/>
    <w:rsid w:val="00DF3ABE"/>
    <w:rsid w:val="00DF3B6E"/>
    <w:rsid w:val="00DF3C6B"/>
    <w:rsid w:val="00DF44BF"/>
    <w:rsid w:val="00DF5871"/>
    <w:rsid w:val="00DF60DA"/>
    <w:rsid w:val="00E0190D"/>
    <w:rsid w:val="00E04784"/>
    <w:rsid w:val="00E04866"/>
    <w:rsid w:val="00E04F5B"/>
    <w:rsid w:val="00E060C2"/>
    <w:rsid w:val="00E06BA4"/>
    <w:rsid w:val="00E10587"/>
    <w:rsid w:val="00E10BFC"/>
    <w:rsid w:val="00E10C3A"/>
    <w:rsid w:val="00E10F82"/>
    <w:rsid w:val="00E115A7"/>
    <w:rsid w:val="00E1215C"/>
    <w:rsid w:val="00E12AFC"/>
    <w:rsid w:val="00E15B34"/>
    <w:rsid w:val="00E217E0"/>
    <w:rsid w:val="00E23656"/>
    <w:rsid w:val="00E2482B"/>
    <w:rsid w:val="00E24E5F"/>
    <w:rsid w:val="00E2555D"/>
    <w:rsid w:val="00E26CF6"/>
    <w:rsid w:val="00E304B7"/>
    <w:rsid w:val="00E31E5F"/>
    <w:rsid w:val="00E34679"/>
    <w:rsid w:val="00E37B78"/>
    <w:rsid w:val="00E413EF"/>
    <w:rsid w:val="00E423E7"/>
    <w:rsid w:val="00E42824"/>
    <w:rsid w:val="00E42AA0"/>
    <w:rsid w:val="00E42B88"/>
    <w:rsid w:val="00E4329E"/>
    <w:rsid w:val="00E433D1"/>
    <w:rsid w:val="00E4371D"/>
    <w:rsid w:val="00E43D3D"/>
    <w:rsid w:val="00E4552E"/>
    <w:rsid w:val="00E45F2B"/>
    <w:rsid w:val="00E45F61"/>
    <w:rsid w:val="00E468D5"/>
    <w:rsid w:val="00E4724A"/>
    <w:rsid w:val="00E502EB"/>
    <w:rsid w:val="00E513FC"/>
    <w:rsid w:val="00E5339D"/>
    <w:rsid w:val="00E567DB"/>
    <w:rsid w:val="00E5709F"/>
    <w:rsid w:val="00E618B8"/>
    <w:rsid w:val="00E62851"/>
    <w:rsid w:val="00E6347B"/>
    <w:rsid w:val="00E73B31"/>
    <w:rsid w:val="00E752E9"/>
    <w:rsid w:val="00E760AA"/>
    <w:rsid w:val="00E76202"/>
    <w:rsid w:val="00E77AA6"/>
    <w:rsid w:val="00E77D05"/>
    <w:rsid w:val="00E77D47"/>
    <w:rsid w:val="00E8116E"/>
    <w:rsid w:val="00E81B64"/>
    <w:rsid w:val="00E82C79"/>
    <w:rsid w:val="00E854EF"/>
    <w:rsid w:val="00E87554"/>
    <w:rsid w:val="00E87BF0"/>
    <w:rsid w:val="00E90C70"/>
    <w:rsid w:val="00E941AB"/>
    <w:rsid w:val="00E979C4"/>
    <w:rsid w:val="00E97E29"/>
    <w:rsid w:val="00EA02BD"/>
    <w:rsid w:val="00EA0AA6"/>
    <w:rsid w:val="00EA0CD3"/>
    <w:rsid w:val="00EA298D"/>
    <w:rsid w:val="00EA2A6F"/>
    <w:rsid w:val="00EA3550"/>
    <w:rsid w:val="00EA493D"/>
    <w:rsid w:val="00EA5367"/>
    <w:rsid w:val="00EA5D0F"/>
    <w:rsid w:val="00EA7314"/>
    <w:rsid w:val="00EB03D8"/>
    <w:rsid w:val="00EB0A30"/>
    <w:rsid w:val="00EB151A"/>
    <w:rsid w:val="00EB2499"/>
    <w:rsid w:val="00EB425F"/>
    <w:rsid w:val="00EB5948"/>
    <w:rsid w:val="00EB5962"/>
    <w:rsid w:val="00EB6D5B"/>
    <w:rsid w:val="00EC0607"/>
    <w:rsid w:val="00EC1C7C"/>
    <w:rsid w:val="00EC26F9"/>
    <w:rsid w:val="00EC3569"/>
    <w:rsid w:val="00EC35F4"/>
    <w:rsid w:val="00EC5A2C"/>
    <w:rsid w:val="00EC5ABA"/>
    <w:rsid w:val="00EC5B17"/>
    <w:rsid w:val="00EC5C1B"/>
    <w:rsid w:val="00EC6432"/>
    <w:rsid w:val="00EC6E05"/>
    <w:rsid w:val="00ED03E2"/>
    <w:rsid w:val="00ED1184"/>
    <w:rsid w:val="00ED19AA"/>
    <w:rsid w:val="00ED1E35"/>
    <w:rsid w:val="00ED43AF"/>
    <w:rsid w:val="00ED4C17"/>
    <w:rsid w:val="00ED7A1D"/>
    <w:rsid w:val="00EE0790"/>
    <w:rsid w:val="00EE0897"/>
    <w:rsid w:val="00EE0BBF"/>
    <w:rsid w:val="00EE4636"/>
    <w:rsid w:val="00EE58EF"/>
    <w:rsid w:val="00EE5B35"/>
    <w:rsid w:val="00EE5CCB"/>
    <w:rsid w:val="00EE6A29"/>
    <w:rsid w:val="00EE6A46"/>
    <w:rsid w:val="00EE6FAD"/>
    <w:rsid w:val="00EE7678"/>
    <w:rsid w:val="00EE77A6"/>
    <w:rsid w:val="00EE7A53"/>
    <w:rsid w:val="00EF4C56"/>
    <w:rsid w:val="00EF513B"/>
    <w:rsid w:val="00EF5DC9"/>
    <w:rsid w:val="00EF6FC4"/>
    <w:rsid w:val="00EF7C8D"/>
    <w:rsid w:val="00F022A1"/>
    <w:rsid w:val="00F04356"/>
    <w:rsid w:val="00F06E72"/>
    <w:rsid w:val="00F1022F"/>
    <w:rsid w:val="00F1026B"/>
    <w:rsid w:val="00F116EB"/>
    <w:rsid w:val="00F11706"/>
    <w:rsid w:val="00F124B3"/>
    <w:rsid w:val="00F168C3"/>
    <w:rsid w:val="00F16C7E"/>
    <w:rsid w:val="00F17DAE"/>
    <w:rsid w:val="00F21673"/>
    <w:rsid w:val="00F22162"/>
    <w:rsid w:val="00F235A4"/>
    <w:rsid w:val="00F240A6"/>
    <w:rsid w:val="00F24CEB"/>
    <w:rsid w:val="00F25838"/>
    <w:rsid w:val="00F2621E"/>
    <w:rsid w:val="00F26622"/>
    <w:rsid w:val="00F26C2A"/>
    <w:rsid w:val="00F27D09"/>
    <w:rsid w:val="00F30B75"/>
    <w:rsid w:val="00F31AD8"/>
    <w:rsid w:val="00F32ED1"/>
    <w:rsid w:val="00F331B7"/>
    <w:rsid w:val="00F34477"/>
    <w:rsid w:val="00F347FF"/>
    <w:rsid w:val="00F34AC3"/>
    <w:rsid w:val="00F37F7F"/>
    <w:rsid w:val="00F40133"/>
    <w:rsid w:val="00F40805"/>
    <w:rsid w:val="00F4087E"/>
    <w:rsid w:val="00F4142A"/>
    <w:rsid w:val="00F41BB0"/>
    <w:rsid w:val="00F42480"/>
    <w:rsid w:val="00F43B8D"/>
    <w:rsid w:val="00F43BE4"/>
    <w:rsid w:val="00F44062"/>
    <w:rsid w:val="00F4422F"/>
    <w:rsid w:val="00F444BA"/>
    <w:rsid w:val="00F456D0"/>
    <w:rsid w:val="00F45AD3"/>
    <w:rsid w:val="00F45B1E"/>
    <w:rsid w:val="00F465D7"/>
    <w:rsid w:val="00F504C2"/>
    <w:rsid w:val="00F5152D"/>
    <w:rsid w:val="00F51AF4"/>
    <w:rsid w:val="00F5365A"/>
    <w:rsid w:val="00F53956"/>
    <w:rsid w:val="00F55919"/>
    <w:rsid w:val="00F55AED"/>
    <w:rsid w:val="00F55CEB"/>
    <w:rsid w:val="00F55F8D"/>
    <w:rsid w:val="00F572E9"/>
    <w:rsid w:val="00F57B0A"/>
    <w:rsid w:val="00F6027A"/>
    <w:rsid w:val="00F60580"/>
    <w:rsid w:val="00F62EA1"/>
    <w:rsid w:val="00F62F85"/>
    <w:rsid w:val="00F631B0"/>
    <w:rsid w:val="00F6436A"/>
    <w:rsid w:val="00F643FE"/>
    <w:rsid w:val="00F65852"/>
    <w:rsid w:val="00F65936"/>
    <w:rsid w:val="00F66160"/>
    <w:rsid w:val="00F6692F"/>
    <w:rsid w:val="00F674E8"/>
    <w:rsid w:val="00F7026C"/>
    <w:rsid w:val="00F713BB"/>
    <w:rsid w:val="00F718F6"/>
    <w:rsid w:val="00F72CF0"/>
    <w:rsid w:val="00F72E0E"/>
    <w:rsid w:val="00F73791"/>
    <w:rsid w:val="00F75A51"/>
    <w:rsid w:val="00F75CFF"/>
    <w:rsid w:val="00F76243"/>
    <w:rsid w:val="00F80044"/>
    <w:rsid w:val="00F80220"/>
    <w:rsid w:val="00F80F77"/>
    <w:rsid w:val="00F8154D"/>
    <w:rsid w:val="00F81695"/>
    <w:rsid w:val="00F8194E"/>
    <w:rsid w:val="00F82020"/>
    <w:rsid w:val="00F82568"/>
    <w:rsid w:val="00F837F8"/>
    <w:rsid w:val="00F83BD3"/>
    <w:rsid w:val="00F83E6B"/>
    <w:rsid w:val="00F84AE8"/>
    <w:rsid w:val="00F866CA"/>
    <w:rsid w:val="00F86A66"/>
    <w:rsid w:val="00F87CF2"/>
    <w:rsid w:val="00F91DD8"/>
    <w:rsid w:val="00F93B91"/>
    <w:rsid w:val="00F955B7"/>
    <w:rsid w:val="00F956F1"/>
    <w:rsid w:val="00F9782F"/>
    <w:rsid w:val="00FA02BE"/>
    <w:rsid w:val="00FA4B45"/>
    <w:rsid w:val="00FA5A28"/>
    <w:rsid w:val="00FA6059"/>
    <w:rsid w:val="00FA7467"/>
    <w:rsid w:val="00FB126B"/>
    <w:rsid w:val="00FB2DB2"/>
    <w:rsid w:val="00FB3416"/>
    <w:rsid w:val="00FB3CC8"/>
    <w:rsid w:val="00FB5C3E"/>
    <w:rsid w:val="00FB74F3"/>
    <w:rsid w:val="00FB75B9"/>
    <w:rsid w:val="00FC1ADA"/>
    <w:rsid w:val="00FC4BC4"/>
    <w:rsid w:val="00FC5E3F"/>
    <w:rsid w:val="00FC63A3"/>
    <w:rsid w:val="00FC78D2"/>
    <w:rsid w:val="00FD089D"/>
    <w:rsid w:val="00FD1207"/>
    <w:rsid w:val="00FD2193"/>
    <w:rsid w:val="00FD2885"/>
    <w:rsid w:val="00FD2907"/>
    <w:rsid w:val="00FD2D3F"/>
    <w:rsid w:val="00FD4FAD"/>
    <w:rsid w:val="00FD509D"/>
    <w:rsid w:val="00FD5AFA"/>
    <w:rsid w:val="00FD6EE0"/>
    <w:rsid w:val="00FD72B7"/>
    <w:rsid w:val="00FE1A22"/>
    <w:rsid w:val="00FE1F54"/>
    <w:rsid w:val="00FE2452"/>
    <w:rsid w:val="00FE27C3"/>
    <w:rsid w:val="00FE2C6B"/>
    <w:rsid w:val="00FE4B13"/>
    <w:rsid w:val="00FE7AAA"/>
    <w:rsid w:val="00FE7E5F"/>
    <w:rsid w:val="00FF0D8F"/>
    <w:rsid w:val="00FF133B"/>
    <w:rsid w:val="00FF13D2"/>
    <w:rsid w:val="00FF2D8D"/>
    <w:rsid w:val="00FF4592"/>
    <w:rsid w:val="00FF613C"/>
    <w:rsid w:val="00FF6878"/>
    <w:rsid w:val="00FF6A91"/>
    <w:rsid w:val="00FF6DC4"/>
    <w:rsid w:val="00FF736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B66589"/>
  <w15:docId w15:val="{D92FDE3F-73AE-416B-9395-56C50AE34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color w:val="000000" w:themeColor="text1"/>
        <w:sz w:val="22"/>
        <w:szCs w:val="22"/>
        <w:lang w:val="en-AU"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5" w:unhideWhenUsed="1" w:qFormat="1"/>
    <w:lsdException w:name="annotation text" w:semiHidden="1" w:unhideWhenUsed="1"/>
    <w:lsdException w:name="header" w:semiHidden="1" w:uiPriority="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iPriority="0"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7"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7"/>
    <w:lsdException w:name="Quote" w:semiHidden="1" w:uiPriority="15"/>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DBC"/>
    <w:pPr>
      <w:widowControl w:val="0"/>
      <w:spacing w:before="160" w:after="160" w:line="360" w:lineRule="atLeast"/>
    </w:pPr>
    <w:rPr>
      <w:sz w:val="24"/>
    </w:rPr>
  </w:style>
  <w:style w:type="paragraph" w:styleId="Heading1">
    <w:name w:val="heading 1"/>
    <w:basedOn w:val="Normal"/>
    <w:next w:val="Normal"/>
    <w:link w:val="Heading1Char"/>
    <w:uiPriority w:val="1"/>
    <w:qFormat/>
    <w:rsid w:val="00883DBC"/>
    <w:pPr>
      <w:widowControl/>
      <w:spacing w:before="0" w:after="100" w:line="520" w:lineRule="atLeast"/>
      <w:outlineLvl w:val="0"/>
    </w:pPr>
    <w:rPr>
      <w:rFonts w:asciiTheme="majorHAnsi" w:eastAsiaTheme="majorEastAsia" w:hAnsiTheme="majorHAnsi" w:cstheme="majorBidi"/>
      <w:b/>
      <w:color w:val="65328F" w:themeColor="accent1"/>
      <w:sz w:val="40"/>
      <w:szCs w:val="32"/>
    </w:rPr>
  </w:style>
  <w:style w:type="paragraph" w:styleId="Heading2">
    <w:name w:val="heading 2"/>
    <w:basedOn w:val="Normal"/>
    <w:next w:val="Normal"/>
    <w:link w:val="Heading2Char"/>
    <w:uiPriority w:val="1"/>
    <w:rsid w:val="00883DBC"/>
    <w:pPr>
      <w:widowControl/>
      <w:spacing w:before="100" w:after="100" w:line="480" w:lineRule="atLeast"/>
      <w:outlineLvl w:val="1"/>
    </w:pPr>
    <w:rPr>
      <w:rFonts w:asciiTheme="majorHAnsi" w:eastAsiaTheme="majorEastAsia" w:hAnsiTheme="majorHAnsi" w:cstheme="majorBidi"/>
      <w:b/>
      <w:color w:val="65328F" w:themeColor="accent1"/>
      <w:sz w:val="36"/>
      <w:szCs w:val="26"/>
    </w:rPr>
  </w:style>
  <w:style w:type="paragraph" w:styleId="Heading3">
    <w:name w:val="heading 3"/>
    <w:basedOn w:val="Normal"/>
    <w:next w:val="Normal"/>
    <w:link w:val="Heading3Char"/>
    <w:uiPriority w:val="1"/>
    <w:qFormat/>
    <w:rsid w:val="00883DBC"/>
    <w:pPr>
      <w:keepNext/>
      <w:keepLines/>
      <w:spacing w:before="100" w:after="100" w:line="440" w:lineRule="atLeast"/>
      <w:outlineLvl w:val="2"/>
    </w:pPr>
    <w:rPr>
      <w:rFonts w:asciiTheme="majorHAnsi" w:eastAsiaTheme="majorEastAsia" w:hAnsiTheme="majorHAnsi" w:cstheme="majorBidi"/>
      <w:b/>
      <w:color w:val="65328F" w:themeColor="accent1"/>
      <w:sz w:val="32"/>
      <w:szCs w:val="24"/>
    </w:rPr>
  </w:style>
  <w:style w:type="paragraph" w:styleId="Heading4">
    <w:name w:val="heading 4"/>
    <w:basedOn w:val="Normal"/>
    <w:next w:val="Normal"/>
    <w:link w:val="Heading4Char"/>
    <w:uiPriority w:val="1"/>
    <w:qFormat/>
    <w:rsid w:val="00883DBC"/>
    <w:pPr>
      <w:widowControl/>
      <w:spacing w:before="100" w:after="100" w:line="400" w:lineRule="atLeast"/>
      <w:outlineLvl w:val="3"/>
    </w:pPr>
    <w:rPr>
      <w:rFonts w:eastAsiaTheme="majorEastAsia" w:cstheme="majorBidi"/>
      <w:b/>
      <w:iCs/>
      <w:color w:val="65328F" w:themeColor="accent1"/>
      <w:sz w:val="28"/>
    </w:rPr>
  </w:style>
  <w:style w:type="paragraph" w:styleId="Heading5">
    <w:name w:val="heading 5"/>
    <w:basedOn w:val="Normal"/>
    <w:next w:val="Normal"/>
    <w:link w:val="Heading5Char"/>
    <w:uiPriority w:val="1"/>
    <w:qFormat/>
    <w:rsid w:val="00883DBC"/>
    <w:pPr>
      <w:keepNext/>
      <w:keepLines/>
      <w:spacing w:before="100" w:after="100"/>
      <w:outlineLvl w:val="4"/>
    </w:pPr>
    <w:rPr>
      <w:rFonts w:asciiTheme="majorHAnsi" w:eastAsiaTheme="majorEastAsia" w:hAnsiTheme="majorHAnsi" w:cstheme="majorBidi"/>
      <w:b/>
      <w:color w:val="65328F" w:themeColor="accent1"/>
    </w:rPr>
  </w:style>
  <w:style w:type="paragraph" w:styleId="Heading6">
    <w:name w:val="heading 6"/>
    <w:basedOn w:val="Normal"/>
    <w:next w:val="Normal"/>
    <w:link w:val="Heading6Char"/>
    <w:uiPriority w:val="1"/>
    <w:semiHidden/>
    <w:qFormat/>
    <w:rsid w:val="00602D88"/>
    <w:pPr>
      <w:keepNext/>
      <w:keepLines/>
      <w:spacing w:before="100" w:after="100"/>
      <w:outlineLvl w:val="5"/>
    </w:pPr>
    <w:rPr>
      <w:rFonts w:asciiTheme="majorHAnsi" w:eastAsiaTheme="majorEastAsia" w:hAnsiTheme="majorHAnsi" w:cstheme="majorBidi"/>
      <w:b/>
      <w:color w:val="65328F" w:themeColor="accent1"/>
    </w:rPr>
  </w:style>
  <w:style w:type="paragraph" w:styleId="Heading7">
    <w:name w:val="heading 7"/>
    <w:basedOn w:val="Normal"/>
    <w:next w:val="Normal"/>
    <w:link w:val="Heading7Char"/>
    <w:uiPriority w:val="2"/>
    <w:semiHidden/>
    <w:qFormat/>
    <w:rsid w:val="00492B9D"/>
    <w:pPr>
      <w:keepNext/>
      <w:keepLines/>
      <w:spacing w:before="0" w:after="360" w:line="440" w:lineRule="atLeast"/>
      <w:outlineLvl w:val="6"/>
    </w:pPr>
    <w:rPr>
      <w:rFonts w:eastAsiaTheme="majorEastAsia" w:cstheme="majorBidi"/>
      <w:iCs/>
      <w:color w:val="FFFFFF" w:themeColor="background2"/>
      <w:sz w:val="60"/>
    </w:rPr>
  </w:style>
  <w:style w:type="paragraph" w:styleId="Heading8">
    <w:name w:val="heading 8"/>
    <w:basedOn w:val="Normal"/>
    <w:next w:val="Normal"/>
    <w:link w:val="Heading8Char"/>
    <w:uiPriority w:val="2"/>
    <w:semiHidden/>
    <w:qFormat/>
    <w:rsid w:val="00492B9D"/>
    <w:pPr>
      <w:keepNext/>
      <w:keepLines/>
      <w:spacing w:before="480" w:line="320" w:lineRule="atLeast"/>
      <w:outlineLvl w:val="7"/>
    </w:pPr>
    <w:rPr>
      <w:rFonts w:ascii="Roboto Medium" w:eastAsiaTheme="majorEastAsia" w:hAnsi="Roboto Medium" w:cstheme="majorBidi"/>
      <w:sz w:val="36"/>
      <w:szCs w:val="21"/>
    </w:rPr>
  </w:style>
  <w:style w:type="paragraph" w:styleId="Heading9">
    <w:name w:val="heading 9"/>
    <w:basedOn w:val="Normal"/>
    <w:next w:val="Normal"/>
    <w:link w:val="Heading9Char"/>
    <w:uiPriority w:val="2"/>
    <w:semiHidden/>
    <w:qFormat/>
    <w:rsid w:val="00492B9D"/>
    <w:pPr>
      <w:keepNext/>
      <w:keepLines/>
      <w:spacing w:before="360"/>
      <w:outlineLvl w:val="8"/>
    </w:pPr>
    <w:rPr>
      <w:rFonts w:asciiTheme="majorHAnsi" w:eastAsiaTheme="majorEastAsia" w:hAnsiTheme="majorHAnsi" w:cstheme="majorBidi"/>
      <w:iCs/>
      <w:color w:val="FFFFFF" w:themeColor="background2"/>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MA Table"/>
    <w:basedOn w:val="TableNormal"/>
    <w:uiPriority w:val="39"/>
    <w:rsid w:val="00914935"/>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rsid w:val="00D21629"/>
    <w:pPr>
      <w:spacing w:before="0" w:after="0"/>
    </w:pPr>
    <w:rPr>
      <w:rFonts w:cs="Arial"/>
      <w:lang w:val="en-US"/>
    </w:rPr>
  </w:style>
  <w:style w:type="paragraph" w:styleId="TOC1">
    <w:name w:val="toc 1"/>
    <w:basedOn w:val="Normal"/>
    <w:next w:val="Normal"/>
    <w:uiPriority w:val="39"/>
    <w:semiHidden/>
    <w:rsid w:val="0098396D"/>
    <w:pPr>
      <w:tabs>
        <w:tab w:val="right" w:leader="dot" w:pos="9866"/>
      </w:tabs>
      <w:ind w:left="737" w:hanging="737"/>
    </w:pPr>
    <w:rPr>
      <w:b/>
    </w:rPr>
  </w:style>
  <w:style w:type="paragraph" w:styleId="BodyTextIndent3">
    <w:name w:val="Body Text Indent 3"/>
    <w:basedOn w:val="Normal"/>
    <w:link w:val="BodyTextIndent3Char"/>
    <w:uiPriority w:val="99"/>
    <w:semiHidden/>
    <w:unhideWhenUsed/>
    <w:rsid w:val="00914935"/>
    <w:pPr>
      <w:ind w:left="283"/>
    </w:pPr>
    <w:rPr>
      <w:sz w:val="16"/>
      <w:szCs w:val="16"/>
    </w:rPr>
  </w:style>
  <w:style w:type="character" w:customStyle="1" w:styleId="BodyTextIndent3Char">
    <w:name w:val="Body Text Indent 3 Char"/>
    <w:basedOn w:val="DefaultParagraphFont"/>
    <w:link w:val="BodyTextIndent3"/>
    <w:uiPriority w:val="99"/>
    <w:semiHidden/>
    <w:rsid w:val="00914935"/>
    <w:rPr>
      <w:color w:val="404040" w:themeColor="text2"/>
      <w:sz w:val="16"/>
      <w:szCs w:val="16"/>
    </w:rPr>
  </w:style>
  <w:style w:type="numbering" w:styleId="111111">
    <w:name w:val="Outline List 2"/>
    <w:basedOn w:val="NoList"/>
    <w:uiPriority w:val="99"/>
    <w:semiHidden/>
    <w:unhideWhenUsed/>
    <w:rsid w:val="00914935"/>
    <w:pPr>
      <w:numPr>
        <w:numId w:val="2"/>
      </w:numPr>
    </w:pPr>
  </w:style>
  <w:style w:type="numbering" w:styleId="1ai">
    <w:name w:val="Outline List 1"/>
    <w:basedOn w:val="NoList"/>
    <w:uiPriority w:val="99"/>
    <w:semiHidden/>
    <w:unhideWhenUsed/>
    <w:rsid w:val="00914935"/>
    <w:pPr>
      <w:numPr>
        <w:numId w:val="1"/>
      </w:numPr>
    </w:pPr>
  </w:style>
  <w:style w:type="numbering" w:styleId="ArticleSection">
    <w:name w:val="Outline List 3"/>
    <w:basedOn w:val="NoList"/>
    <w:uiPriority w:val="99"/>
    <w:semiHidden/>
    <w:unhideWhenUsed/>
    <w:rsid w:val="00914935"/>
    <w:pPr>
      <w:numPr>
        <w:numId w:val="3"/>
      </w:numPr>
    </w:pPr>
  </w:style>
  <w:style w:type="paragraph" w:styleId="BalloonText">
    <w:name w:val="Balloon Text"/>
    <w:basedOn w:val="Normal"/>
    <w:link w:val="BalloonTextChar"/>
    <w:uiPriority w:val="99"/>
    <w:semiHidden/>
    <w:unhideWhenUsed/>
    <w:rsid w:val="00914935"/>
    <w:rPr>
      <w:rFonts w:ascii="Lucida Grande" w:hAnsi="Lucida Grande" w:cs="Lucida Grande"/>
    </w:rPr>
  </w:style>
  <w:style w:type="character" w:customStyle="1" w:styleId="BalloonTextChar">
    <w:name w:val="Balloon Text Char"/>
    <w:basedOn w:val="DefaultParagraphFont"/>
    <w:link w:val="BalloonText"/>
    <w:uiPriority w:val="99"/>
    <w:semiHidden/>
    <w:rsid w:val="00914935"/>
    <w:rPr>
      <w:rFonts w:ascii="Lucida Grande" w:hAnsi="Lucida Grande" w:cs="Lucida Grande"/>
      <w:color w:val="404040" w:themeColor="text2"/>
      <w:sz w:val="20"/>
    </w:rPr>
  </w:style>
  <w:style w:type="paragraph" w:styleId="Bibliography">
    <w:name w:val="Bibliography"/>
    <w:basedOn w:val="Normal"/>
    <w:next w:val="Normal"/>
    <w:uiPriority w:val="37"/>
    <w:semiHidden/>
    <w:rsid w:val="00914935"/>
  </w:style>
  <w:style w:type="paragraph" w:styleId="BodyText2">
    <w:name w:val="Body Text 2"/>
    <w:basedOn w:val="Normal"/>
    <w:link w:val="BodyText2Char"/>
    <w:uiPriority w:val="99"/>
    <w:semiHidden/>
    <w:unhideWhenUsed/>
    <w:rsid w:val="00914935"/>
    <w:pPr>
      <w:spacing w:line="480" w:lineRule="auto"/>
    </w:pPr>
  </w:style>
  <w:style w:type="character" w:customStyle="1" w:styleId="BodyText2Char">
    <w:name w:val="Body Text 2 Char"/>
    <w:basedOn w:val="DefaultParagraphFont"/>
    <w:link w:val="BodyText2"/>
    <w:uiPriority w:val="99"/>
    <w:semiHidden/>
    <w:rsid w:val="00914935"/>
    <w:rPr>
      <w:color w:val="404040" w:themeColor="text2"/>
      <w:sz w:val="20"/>
    </w:rPr>
  </w:style>
  <w:style w:type="paragraph" w:styleId="BodyText3">
    <w:name w:val="Body Text 3"/>
    <w:basedOn w:val="Normal"/>
    <w:link w:val="BodyText3Char"/>
    <w:uiPriority w:val="99"/>
    <w:semiHidden/>
    <w:unhideWhenUsed/>
    <w:rsid w:val="00914935"/>
    <w:rPr>
      <w:sz w:val="16"/>
      <w:szCs w:val="16"/>
    </w:rPr>
  </w:style>
  <w:style w:type="character" w:customStyle="1" w:styleId="BodyText3Char">
    <w:name w:val="Body Text 3 Char"/>
    <w:basedOn w:val="DefaultParagraphFont"/>
    <w:link w:val="BodyText3"/>
    <w:uiPriority w:val="99"/>
    <w:semiHidden/>
    <w:rsid w:val="00914935"/>
    <w:rPr>
      <w:color w:val="404040" w:themeColor="text2"/>
      <w:sz w:val="16"/>
      <w:szCs w:val="16"/>
    </w:rPr>
  </w:style>
  <w:style w:type="paragraph" w:styleId="BodyTextFirstIndent">
    <w:name w:val="Body Text First Indent"/>
    <w:basedOn w:val="Normal"/>
    <w:link w:val="BodyTextFirstIndentChar"/>
    <w:uiPriority w:val="99"/>
    <w:semiHidden/>
    <w:unhideWhenUsed/>
    <w:rsid w:val="00914935"/>
    <w:pPr>
      <w:ind w:firstLine="360"/>
    </w:pPr>
  </w:style>
  <w:style w:type="character" w:customStyle="1" w:styleId="BodyTextFirstIndentChar">
    <w:name w:val="Body Text First Indent Char"/>
    <w:basedOn w:val="DefaultParagraphFont"/>
    <w:link w:val="BodyTextFirstIndent"/>
    <w:uiPriority w:val="99"/>
    <w:semiHidden/>
    <w:rsid w:val="00914935"/>
    <w:rPr>
      <w:color w:val="404040" w:themeColor="text2"/>
      <w:sz w:val="20"/>
    </w:rPr>
  </w:style>
  <w:style w:type="paragraph" w:styleId="BodyTextIndent">
    <w:name w:val="Body Text Indent"/>
    <w:basedOn w:val="Normal"/>
    <w:link w:val="BodyTextIndentChar"/>
    <w:uiPriority w:val="99"/>
    <w:semiHidden/>
    <w:unhideWhenUsed/>
    <w:rsid w:val="00914935"/>
    <w:pPr>
      <w:ind w:left="283"/>
    </w:pPr>
  </w:style>
  <w:style w:type="character" w:customStyle="1" w:styleId="BodyTextIndentChar">
    <w:name w:val="Body Text Indent Char"/>
    <w:basedOn w:val="DefaultParagraphFont"/>
    <w:link w:val="BodyTextIndent"/>
    <w:uiPriority w:val="99"/>
    <w:semiHidden/>
    <w:rsid w:val="00914935"/>
    <w:rPr>
      <w:color w:val="404040" w:themeColor="text2"/>
      <w:sz w:val="20"/>
    </w:rPr>
  </w:style>
  <w:style w:type="paragraph" w:styleId="BodyTextFirstIndent2">
    <w:name w:val="Body Text First Indent 2"/>
    <w:basedOn w:val="BodyTextIndent"/>
    <w:link w:val="BodyTextFirstIndent2Char"/>
    <w:uiPriority w:val="99"/>
    <w:semiHidden/>
    <w:unhideWhenUsed/>
    <w:rsid w:val="00914935"/>
    <w:pPr>
      <w:ind w:left="360" w:firstLine="360"/>
    </w:pPr>
  </w:style>
  <w:style w:type="character" w:customStyle="1" w:styleId="BodyTextFirstIndent2Char">
    <w:name w:val="Body Text First Indent 2 Char"/>
    <w:basedOn w:val="BodyTextIndentChar"/>
    <w:link w:val="BodyTextFirstIndent2"/>
    <w:uiPriority w:val="99"/>
    <w:semiHidden/>
    <w:rsid w:val="00914935"/>
    <w:rPr>
      <w:color w:val="404040" w:themeColor="text2"/>
      <w:sz w:val="20"/>
    </w:rPr>
  </w:style>
  <w:style w:type="paragraph" w:styleId="BodyTextIndent2">
    <w:name w:val="Body Text Indent 2"/>
    <w:basedOn w:val="Normal"/>
    <w:link w:val="BodyTextIndent2Char"/>
    <w:uiPriority w:val="99"/>
    <w:semiHidden/>
    <w:unhideWhenUsed/>
    <w:rsid w:val="00914935"/>
    <w:pPr>
      <w:spacing w:line="480" w:lineRule="auto"/>
      <w:ind w:left="283"/>
    </w:pPr>
  </w:style>
  <w:style w:type="character" w:customStyle="1" w:styleId="BodyTextIndent2Char">
    <w:name w:val="Body Text Indent 2 Char"/>
    <w:basedOn w:val="DefaultParagraphFont"/>
    <w:link w:val="BodyTextIndent2"/>
    <w:uiPriority w:val="99"/>
    <w:semiHidden/>
    <w:rsid w:val="00914935"/>
    <w:rPr>
      <w:color w:val="404040" w:themeColor="text2"/>
      <w:sz w:val="20"/>
    </w:rPr>
  </w:style>
  <w:style w:type="character" w:styleId="BookTitle">
    <w:name w:val="Book Title"/>
    <w:basedOn w:val="DefaultParagraphFont"/>
    <w:uiPriority w:val="33"/>
    <w:semiHidden/>
    <w:rsid w:val="00914935"/>
    <w:rPr>
      <w:b/>
      <w:bCs/>
      <w:smallCaps/>
      <w:spacing w:val="5"/>
    </w:rPr>
  </w:style>
  <w:style w:type="paragraph" w:styleId="Caption">
    <w:name w:val="caption"/>
    <w:basedOn w:val="Normal"/>
    <w:next w:val="Normal"/>
    <w:uiPriority w:val="35"/>
    <w:qFormat/>
    <w:rsid w:val="009E71B6"/>
    <w:pPr>
      <w:widowControl/>
      <w:spacing w:before="240" w:after="120" w:line="280" w:lineRule="atLeast"/>
    </w:pPr>
    <w:rPr>
      <w:b/>
      <w:iCs/>
    </w:rPr>
  </w:style>
  <w:style w:type="paragraph" w:styleId="Closing">
    <w:name w:val="Closing"/>
    <w:basedOn w:val="Normal"/>
    <w:link w:val="ClosingChar"/>
    <w:uiPriority w:val="99"/>
    <w:semiHidden/>
    <w:unhideWhenUsed/>
    <w:rsid w:val="00914935"/>
    <w:pPr>
      <w:ind w:left="4252"/>
    </w:pPr>
  </w:style>
  <w:style w:type="character" w:customStyle="1" w:styleId="ClosingChar">
    <w:name w:val="Closing Char"/>
    <w:basedOn w:val="DefaultParagraphFont"/>
    <w:link w:val="Closing"/>
    <w:uiPriority w:val="99"/>
    <w:semiHidden/>
    <w:rsid w:val="00914935"/>
    <w:rPr>
      <w:color w:val="404040" w:themeColor="text2"/>
      <w:sz w:val="20"/>
    </w:rPr>
  </w:style>
  <w:style w:type="table" w:styleId="ColorfulGrid">
    <w:name w:val="Colorful Grid"/>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0CFEE" w:themeFill="accent1" w:themeFillTint="33"/>
      <w:tcMar>
        <w:top w:w="57" w:type="dxa"/>
        <w:left w:w="57" w:type="dxa"/>
        <w:bottom w:w="57" w:type="dxa"/>
        <w:right w:w="57" w:type="dxa"/>
      </w:tcMar>
    </w:tcPr>
    <w:tblStylePr w:type="firstRow">
      <w:rPr>
        <w:rFonts w:asciiTheme="majorHAnsi" w:hAnsiTheme="majorHAnsi"/>
        <w:b/>
        <w:bCs/>
      </w:rPr>
      <w:tblPr/>
      <w:tcPr>
        <w:shd w:val="clear" w:color="auto" w:fill="C2A0DE" w:themeFill="accent1" w:themeFillTint="66"/>
      </w:tcPr>
    </w:tblStylePr>
    <w:tblStylePr w:type="lastRow">
      <w:rPr>
        <w:b/>
        <w:bCs/>
        <w:color w:val="000000" w:themeColor="text1"/>
      </w:rPr>
      <w:tblPr/>
      <w:tcPr>
        <w:shd w:val="clear" w:color="auto" w:fill="C2A0DE" w:themeFill="accent1" w:themeFillTint="66"/>
      </w:tcPr>
    </w:tblStylePr>
    <w:tblStylePr w:type="firstCol">
      <w:rPr>
        <w:color w:val="FFFFFF" w:themeColor="background1"/>
      </w:rPr>
      <w:tblPr/>
      <w:tcPr>
        <w:shd w:val="clear" w:color="auto" w:fill="4B256A" w:themeFill="accent1" w:themeFillShade="BF"/>
      </w:tcPr>
    </w:tblStylePr>
    <w:tblStylePr w:type="lastCol">
      <w:rPr>
        <w:color w:val="FFFFFF" w:themeColor="background1"/>
      </w:rPr>
      <w:tblPr/>
      <w:tcPr>
        <w:shd w:val="clear" w:color="auto" w:fill="4B256A" w:themeFill="accent1" w:themeFillShade="BF"/>
      </w:tc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ColorfulGrid-Accent2">
    <w:name w:val="Colorful Grid Accent 2"/>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BD5CA" w:themeFill="accent2" w:themeFillTint="33"/>
      <w:tcMar>
        <w:top w:w="57" w:type="dxa"/>
        <w:left w:w="57" w:type="dxa"/>
        <w:bottom w:w="57" w:type="dxa"/>
        <w:right w:w="57" w:type="dxa"/>
      </w:tcMar>
    </w:tcPr>
    <w:tblStylePr w:type="firstRow">
      <w:rPr>
        <w:rFonts w:asciiTheme="majorHAnsi" w:hAnsiTheme="majorHAnsi"/>
        <w:b/>
        <w:bCs/>
      </w:rPr>
      <w:tblPr/>
      <w:tcPr>
        <w:shd w:val="clear" w:color="auto" w:fill="F8AC95" w:themeFill="accent2" w:themeFillTint="66"/>
      </w:tcPr>
    </w:tblStylePr>
    <w:tblStylePr w:type="lastRow">
      <w:rPr>
        <w:b/>
        <w:bCs/>
        <w:color w:val="000000" w:themeColor="text1"/>
      </w:rPr>
      <w:tblPr/>
      <w:tcPr>
        <w:shd w:val="clear" w:color="auto" w:fill="F8AC95" w:themeFill="accent2" w:themeFillTint="66"/>
      </w:tcPr>
    </w:tblStylePr>
    <w:tblStylePr w:type="firstCol">
      <w:rPr>
        <w:color w:val="FFFFFF" w:themeColor="background1"/>
      </w:rPr>
      <w:tblPr/>
      <w:tcPr>
        <w:shd w:val="clear" w:color="auto" w:fill="A12D0A" w:themeFill="accent2" w:themeFillShade="BF"/>
      </w:tcPr>
    </w:tblStylePr>
    <w:tblStylePr w:type="lastCol">
      <w:rPr>
        <w:color w:val="FFFFFF" w:themeColor="background1"/>
      </w:rPr>
      <w:tblPr/>
      <w:tcPr>
        <w:shd w:val="clear" w:color="auto" w:fill="A12D0A" w:themeFill="accent2" w:themeFillShade="BF"/>
      </w:tc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ColorfulGrid-Accent3">
    <w:name w:val="Colorful Grid Accent 3"/>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5E5E5" w:themeFill="accent3" w:themeFillTint="33"/>
      <w:tcMar>
        <w:top w:w="57" w:type="dxa"/>
        <w:left w:w="57" w:type="dxa"/>
        <w:bottom w:w="57" w:type="dxa"/>
        <w:right w:w="57" w:type="dxa"/>
      </w:tcMar>
    </w:tcPr>
    <w:tblStylePr w:type="firstRow">
      <w:rPr>
        <w:rFonts w:asciiTheme="majorHAnsi" w:hAnsiTheme="majorHAnsi"/>
        <w:b/>
        <w:bCs/>
      </w:rPr>
      <w:tblPr/>
      <w:tcPr>
        <w:shd w:val="clear" w:color="auto" w:fill="CBCBCB" w:themeFill="accent3" w:themeFillTint="66"/>
      </w:tcPr>
    </w:tblStylePr>
    <w:tblStylePr w:type="lastRow">
      <w:rPr>
        <w:b/>
        <w:bCs/>
        <w:color w:val="000000" w:themeColor="text1"/>
      </w:rPr>
      <w:tblPr/>
      <w:tcPr>
        <w:shd w:val="clear" w:color="auto" w:fill="CBCBCB" w:themeFill="accent3" w:themeFillTint="66"/>
      </w:tcPr>
    </w:tblStylePr>
    <w:tblStylePr w:type="firstCol">
      <w:rPr>
        <w:color w:val="FFFFFF" w:themeColor="background1"/>
      </w:rPr>
      <w:tblPr/>
      <w:tcPr>
        <w:shd w:val="clear" w:color="auto" w:fill="5F5F5F" w:themeFill="accent3" w:themeFillShade="BF"/>
      </w:tcPr>
    </w:tblStylePr>
    <w:tblStylePr w:type="lastCol">
      <w:rPr>
        <w:color w:val="FFFFFF" w:themeColor="background1"/>
      </w:rPr>
      <w:tblPr/>
      <w:tcPr>
        <w:shd w:val="clear" w:color="auto" w:fill="5F5F5F" w:themeFill="accent3" w:themeFillShade="BF"/>
      </w:tc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ColorfulGrid-Accent4">
    <w:name w:val="Colorful Grid Accent 4"/>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D8D8D8" w:themeFill="accent4" w:themeFillTint="33"/>
      <w:tcMar>
        <w:top w:w="57" w:type="dxa"/>
        <w:left w:w="57" w:type="dxa"/>
        <w:bottom w:w="57" w:type="dxa"/>
        <w:right w:w="57" w:type="dxa"/>
      </w:tcMar>
    </w:tcPr>
    <w:tblStylePr w:type="firstRow">
      <w:rPr>
        <w:rFonts w:asciiTheme="majorHAnsi" w:hAnsiTheme="majorHAnsi"/>
        <w:b/>
        <w:bCs/>
      </w:rPr>
      <w:tblPr/>
      <w:tcPr>
        <w:shd w:val="clear" w:color="auto" w:fill="B2B2B2" w:themeFill="accent4" w:themeFillTint="66"/>
      </w:tcPr>
    </w:tblStylePr>
    <w:tblStylePr w:type="lastRow">
      <w:rPr>
        <w:b/>
        <w:bCs/>
        <w:color w:val="000000" w:themeColor="text1"/>
      </w:rPr>
      <w:tblPr/>
      <w:tcPr>
        <w:shd w:val="clear" w:color="auto" w:fill="B2B2B2" w:themeFill="accent4" w:themeFillTint="66"/>
      </w:tcPr>
    </w:tblStylePr>
    <w:tblStylePr w:type="firstCol">
      <w:rPr>
        <w:color w:val="FFFFFF" w:themeColor="background1"/>
      </w:rPr>
      <w:tblPr/>
      <w:tcPr>
        <w:shd w:val="clear" w:color="auto" w:fill="2F2F2F" w:themeFill="accent4" w:themeFillShade="BF"/>
      </w:tcPr>
    </w:tblStylePr>
    <w:tblStylePr w:type="lastCol">
      <w:rPr>
        <w:color w:val="FFFFFF" w:themeColor="background1"/>
      </w:rPr>
      <w:tblPr/>
      <w:tcPr>
        <w:shd w:val="clear" w:color="auto" w:fill="2F2F2F" w:themeFill="accent4" w:themeFillShade="BF"/>
      </w:tc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ColorfulGrid-Accent5">
    <w:name w:val="Colorful Grid Accent 5"/>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2F2F2" w:themeFill="accent5" w:themeFillTint="33"/>
      <w:tcMar>
        <w:top w:w="57" w:type="dxa"/>
        <w:left w:w="57" w:type="dxa"/>
        <w:bottom w:w="57" w:type="dxa"/>
        <w:right w:w="57" w:type="dxa"/>
      </w:tcMar>
    </w:tcPr>
    <w:tblStylePr w:type="firstRow">
      <w:rPr>
        <w:rFonts w:asciiTheme="majorHAnsi" w:hAnsiTheme="majorHAnsi"/>
        <w:b/>
        <w:bCs/>
      </w:rPr>
      <w:tblPr/>
      <w:tcPr>
        <w:shd w:val="clear" w:color="auto" w:fill="E5E5E5" w:themeFill="accent5" w:themeFillTint="66"/>
      </w:tcPr>
    </w:tblStylePr>
    <w:tblStylePr w:type="lastRow">
      <w:rPr>
        <w:b/>
        <w:bCs/>
        <w:color w:val="000000" w:themeColor="text1"/>
      </w:rPr>
      <w:tblPr/>
      <w:tcPr>
        <w:shd w:val="clear" w:color="auto" w:fill="E5E5E5" w:themeFill="accent5" w:themeFillTint="66"/>
      </w:tcPr>
    </w:tblStylePr>
    <w:tblStylePr w:type="firstCol">
      <w:rPr>
        <w:color w:val="FFFFFF" w:themeColor="background1"/>
      </w:rPr>
      <w:tblPr/>
      <w:tcPr>
        <w:shd w:val="clear" w:color="auto" w:fill="8F8F8F" w:themeFill="accent5" w:themeFillShade="BF"/>
      </w:tcPr>
    </w:tblStylePr>
    <w:tblStylePr w:type="lastCol">
      <w:rPr>
        <w:color w:val="FFFFFF" w:themeColor="background1"/>
      </w:rPr>
      <w:tblPr/>
      <w:tcPr>
        <w:shd w:val="clear" w:color="auto" w:fill="8F8F8F" w:themeFill="accent5" w:themeFillShade="BF"/>
      </w:tc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ColorfulGrid-Accent6">
    <w:name w:val="Colorful Grid Accent 6"/>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AFAFA" w:themeFill="accent6" w:themeFillTint="33"/>
      <w:tcMar>
        <w:top w:w="57" w:type="dxa"/>
        <w:left w:w="57" w:type="dxa"/>
        <w:bottom w:w="57" w:type="dxa"/>
        <w:right w:w="57" w:type="dxa"/>
      </w:tcMar>
    </w:tcPr>
    <w:tblStylePr w:type="firstRow">
      <w:rPr>
        <w:rFonts w:asciiTheme="majorHAnsi" w:hAnsiTheme="majorHAnsi"/>
        <w:b/>
        <w:bCs/>
      </w:rPr>
      <w:tblPr/>
      <w:tcPr>
        <w:shd w:val="clear" w:color="auto" w:fill="F5F5F5" w:themeFill="accent6" w:themeFillTint="66"/>
      </w:tcPr>
    </w:tblStylePr>
    <w:tblStylePr w:type="lastRow">
      <w:rPr>
        <w:b/>
        <w:bCs/>
        <w:color w:val="000000" w:themeColor="text1"/>
      </w:rPr>
      <w:tblPr/>
      <w:tcPr>
        <w:shd w:val="clear" w:color="auto" w:fill="F5F5F5" w:themeFill="accent6" w:themeFillTint="66"/>
      </w:tcPr>
    </w:tblStylePr>
    <w:tblStylePr w:type="firstCol">
      <w:rPr>
        <w:color w:val="FFFFFF" w:themeColor="background1"/>
      </w:rPr>
      <w:tblPr/>
      <w:tcPr>
        <w:shd w:val="clear" w:color="auto" w:fill="ACACAC" w:themeFill="accent6" w:themeFillShade="BF"/>
      </w:tcPr>
    </w:tblStylePr>
    <w:tblStylePr w:type="lastCol">
      <w:rPr>
        <w:color w:val="FFFFFF" w:themeColor="background1"/>
      </w:rPr>
      <w:tblPr/>
      <w:tcPr>
        <w:shd w:val="clear" w:color="auto" w:fill="ACACAC"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ColorfulList">
    <w:name w:val="Colorful List"/>
    <w:basedOn w:val="TableNormal"/>
    <w:uiPriority w:val="72"/>
    <w:semiHidden/>
    <w:unhideWhenUsed/>
    <w:rsid w:val="00914935"/>
    <w:rPr>
      <w:rFonts w:eastAsia="MS Mincho"/>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914935"/>
    <w:rPr>
      <w:rFonts w:eastAsia="MS Mincho"/>
      <w:lang w:val="en-GB" w:eastAsia="en-GB"/>
    </w:rPr>
    <w:tblPr>
      <w:tblStyleRowBandSize w:val="1"/>
      <w:tblStyleColBandSize w:val="1"/>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C4EA" w:themeFill="accent1" w:themeFillTint="3F"/>
      </w:tcPr>
    </w:tblStylePr>
    <w:tblStylePr w:type="band1Horz">
      <w:tblPr/>
      <w:tcPr>
        <w:shd w:val="clear" w:color="auto" w:fill="E0CFEE" w:themeFill="accent1" w:themeFillTint="33"/>
      </w:tcPr>
    </w:tblStylePr>
  </w:style>
  <w:style w:type="table" w:styleId="ColorfulList-Accent2">
    <w:name w:val="Colorful List Accent 2"/>
    <w:basedOn w:val="TableNormal"/>
    <w:uiPriority w:val="72"/>
    <w:semiHidden/>
    <w:unhideWhenUsed/>
    <w:rsid w:val="00914935"/>
    <w:rPr>
      <w:rFonts w:eastAsia="MS Mincho"/>
      <w:lang w:val="en-GB" w:eastAsia="en-GB"/>
    </w:rPr>
    <w:tblPr>
      <w:tblStyleRowBandSize w:val="1"/>
      <w:tblStyleColBandSize w:val="1"/>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BBD" w:themeFill="accent2" w:themeFillTint="3F"/>
      </w:tcPr>
    </w:tblStylePr>
    <w:tblStylePr w:type="band1Horz">
      <w:tblPr/>
      <w:tcPr>
        <w:shd w:val="clear" w:color="auto" w:fill="FBD5CA" w:themeFill="accent2" w:themeFillTint="33"/>
      </w:tcPr>
    </w:tblStylePr>
  </w:style>
  <w:style w:type="table" w:styleId="ColorfulList-Accent3">
    <w:name w:val="Colorful List Accent 3"/>
    <w:basedOn w:val="TableNormal"/>
    <w:uiPriority w:val="72"/>
    <w:semiHidden/>
    <w:unhideWhenUsed/>
    <w:rsid w:val="00914935"/>
    <w:rPr>
      <w:rFonts w:eastAsia="MS Mincho"/>
      <w:lang w:val="en-GB" w:eastAsia="en-GB"/>
    </w:rPr>
    <w:tblPr>
      <w:tblStyleRowBandSize w:val="1"/>
      <w:tblStyleColBandSize w:val="1"/>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23232" w:themeFill="accent4" w:themeFillShade="CC"/>
      </w:tcPr>
    </w:tblStylePr>
    <w:tblStylePr w:type="lastRow">
      <w:rPr>
        <w:b/>
        <w:bCs/>
        <w:color w:val="32323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3" w:themeFillTint="3F"/>
      </w:tcPr>
    </w:tblStylePr>
    <w:tblStylePr w:type="band1Horz">
      <w:tblPr/>
      <w:tcPr>
        <w:shd w:val="clear" w:color="auto" w:fill="E5E5E5" w:themeFill="accent3" w:themeFillTint="33"/>
      </w:tcPr>
    </w:tblStylePr>
  </w:style>
  <w:style w:type="table" w:styleId="ColorfulList-Accent4">
    <w:name w:val="Colorful List Accent 4"/>
    <w:basedOn w:val="TableNormal"/>
    <w:uiPriority w:val="72"/>
    <w:semiHidden/>
    <w:unhideWhenUsed/>
    <w:rsid w:val="00914935"/>
    <w:rPr>
      <w:rFonts w:eastAsia="MS Mincho"/>
      <w:lang w:val="en-GB" w:eastAsia="en-GB"/>
    </w:rPr>
    <w:tblPr>
      <w:tblStyleRowBandSize w:val="1"/>
      <w:tblStyleColBandSize w:val="1"/>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56565" w:themeFill="accent3" w:themeFillShade="CC"/>
      </w:tcPr>
    </w:tblStylePr>
    <w:tblStylePr w:type="lastRow">
      <w:rPr>
        <w:b/>
        <w:bCs/>
        <w:color w:val="65656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CFCF" w:themeFill="accent4" w:themeFillTint="3F"/>
      </w:tcPr>
    </w:tblStylePr>
    <w:tblStylePr w:type="band1Horz">
      <w:tblPr/>
      <w:tcPr>
        <w:shd w:val="clear" w:color="auto" w:fill="D8D8D8" w:themeFill="accent4" w:themeFillTint="33"/>
      </w:tcPr>
    </w:tblStylePr>
  </w:style>
  <w:style w:type="table" w:styleId="ColorfulList-Accent5">
    <w:name w:val="Colorful List Accent 5"/>
    <w:basedOn w:val="TableNormal"/>
    <w:uiPriority w:val="72"/>
    <w:semiHidden/>
    <w:unhideWhenUsed/>
    <w:rsid w:val="00914935"/>
    <w:rPr>
      <w:rFonts w:eastAsia="MS Mincho"/>
      <w:lang w:val="en-GB" w:eastAsia="en-GB"/>
    </w:rPr>
    <w:tblPr>
      <w:tblStyleRowBandSize w:val="1"/>
      <w:tblStyleColBandSize w:val="1"/>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B8B8B8" w:themeFill="accent6" w:themeFillShade="CC"/>
      </w:tcPr>
    </w:tblStylePr>
    <w:tblStylePr w:type="lastRow">
      <w:rPr>
        <w:b/>
        <w:bCs/>
        <w:color w:val="B8B8B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5" w:themeFillTint="3F"/>
      </w:tcPr>
    </w:tblStylePr>
    <w:tblStylePr w:type="band1Horz">
      <w:tblPr/>
      <w:tcPr>
        <w:shd w:val="clear" w:color="auto" w:fill="F2F2F2" w:themeFill="accent5" w:themeFillTint="33"/>
      </w:tcPr>
    </w:tblStylePr>
  </w:style>
  <w:style w:type="table" w:styleId="ColorfulList-Accent6">
    <w:name w:val="Colorful List Accent 6"/>
    <w:basedOn w:val="TableNormal"/>
    <w:uiPriority w:val="72"/>
    <w:semiHidden/>
    <w:unhideWhenUsed/>
    <w:rsid w:val="00914935"/>
    <w:rPr>
      <w:rFonts w:eastAsia="MS Mincho"/>
      <w:lang w:val="en-GB" w:eastAsia="en-GB"/>
    </w:rPr>
    <w:tblPr>
      <w:tblStyleRowBandSize w:val="1"/>
      <w:tblStyleColBandSize w:val="1"/>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99999" w:themeFill="accent5" w:themeFillShade="CC"/>
      </w:tcPr>
    </w:tblStylePr>
    <w:tblStylePr w:type="lastRow">
      <w:rPr>
        <w:b/>
        <w:bCs/>
        <w:color w:val="99999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AFAFA" w:themeFill="accent6" w:themeFillTint="33"/>
      </w:tcPr>
    </w:tblStylePr>
  </w:style>
  <w:style w:type="table" w:styleId="ColorfulShading">
    <w:name w:val="Colorful Shading"/>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65328F" w:themeColor="accent1"/>
        <w:bottom w:val="single" w:sz="4" w:space="0" w:color="65328F" w:themeColor="accent1"/>
        <w:right w:val="single" w:sz="4" w:space="0" w:color="65328F" w:themeColor="accent1"/>
        <w:insideH w:val="single" w:sz="4" w:space="0" w:color="FFFFFF" w:themeColor="background1"/>
        <w:insideV w:val="single" w:sz="4" w:space="0" w:color="FFFFFF" w:themeColor="background1"/>
      </w:tblBorders>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1E55" w:themeFill="accent1" w:themeFillShade="99"/>
      </w:tcPr>
    </w:tblStylePr>
    <w:tblStylePr w:type="firstCol">
      <w:rPr>
        <w:color w:val="FFFFFF" w:themeColor="background1"/>
      </w:rPr>
      <w:tblPr/>
      <w:tcPr>
        <w:tcBorders>
          <w:top w:val="nil"/>
          <w:left w:val="nil"/>
          <w:bottom w:val="nil"/>
          <w:right w:val="nil"/>
          <w:insideH w:val="single" w:sz="4" w:space="0" w:color="3C1E55" w:themeColor="accent1" w:themeShade="99"/>
          <w:insideV w:val="nil"/>
        </w:tcBorders>
        <w:shd w:val="clear" w:color="auto" w:fill="3C1E5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C1E55" w:themeFill="accent1" w:themeFillShade="99"/>
      </w:tcPr>
    </w:tblStylePr>
    <w:tblStylePr w:type="band1Vert">
      <w:tblPr/>
      <w:tcPr>
        <w:shd w:val="clear" w:color="auto" w:fill="C2A0DE" w:themeFill="accent1" w:themeFillTint="66"/>
      </w:tcPr>
    </w:tblStylePr>
    <w:tblStylePr w:type="band1Horz">
      <w:tblPr/>
      <w:tcPr>
        <w:shd w:val="clear" w:color="auto" w:fill="B389D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D83D0E" w:themeColor="accent2"/>
        <w:bottom w:val="single" w:sz="4" w:space="0" w:color="D83D0E" w:themeColor="accent2"/>
        <w:right w:val="single" w:sz="4" w:space="0" w:color="D83D0E" w:themeColor="accent2"/>
        <w:insideH w:val="single" w:sz="4" w:space="0" w:color="FFFFFF" w:themeColor="background1"/>
        <w:insideV w:val="single" w:sz="4" w:space="0" w:color="FFFFFF" w:themeColor="background1"/>
      </w:tblBorders>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12408" w:themeFill="accent2" w:themeFillShade="99"/>
      </w:tcPr>
    </w:tblStylePr>
    <w:tblStylePr w:type="firstCol">
      <w:rPr>
        <w:color w:val="FFFFFF" w:themeColor="background1"/>
      </w:rPr>
      <w:tblPr/>
      <w:tcPr>
        <w:tcBorders>
          <w:top w:val="nil"/>
          <w:left w:val="nil"/>
          <w:bottom w:val="nil"/>
          <w:right w:val="nil"/>
          <w:insideH w:val="single" w:sz="4" w:space="0" w:color="812408" w:themeColor="accent2" w:themeShade="99"/>
          <w:insideV w:val="nil"/>
        </w:tcBorders>
        <w:shd w:val="clear" w:color="auto" w:fill="81240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12408" w:themeFill="accent2" w:themeFillShade="99"/>
      </w:tcPr>
    </w:tblStylePr>
    <w:tblStylePr w:type="band1Vert">
      <w:tblPr/>
      <w:tcPr>
        <w:shd w:val="clear" w:color="auto" w:fill="F8AC95" w:themeFill="accent2" w:themeFillTint="66"/>
      </w:tcPr>
    </w:tblStylePr>
    <w:tblStylePr w:type="band1Horz">
      <w:tblPr/>
      <w:tcPr>
        <w:shd w:val="clear" w:color="auto" w:fill="F6987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914935"/>
    <w:rPr>
      <w:rFonts w:eastAsia="MS Mincho"/>
      <w:lang w:val="en-GB" w:eastAsia="en-GB"/>
    </w:rPr>
    <w:tblPr>
      <w:tblStyleRowBandSize w:val="1"/>
      <w:tblStyleColBandSize w:val="1"/>
      <w:tblBorders>
        <w:top w:val="single" w:sz="24" w:space="0" w:color="3F3F3F" w:themeColor="accent4"/>
        <w:left w:val="single" w:sz="4" w:space="0" w:color="7F7F7F" w:themeColor="accent3"/>
        <w:bottom w:val="single" w:sz="4" w:space="0" w:color="7F7F7F" w:themeColor="accent3"/>
        <w:right w:val="single" w:sz="4" w:space="0" w:color="7F7F7F" w:themeColor="accent3"/>
        <w:insideH w:val="single" w:sz="4" w:space="0" w:color="FFFFFF" w:themeColor="background1"/>
        <w:insideV w:val="single" w:sz="4" w:space="0" w:color="FFFFFF" w:themeColor="background1"/>
      </w:tblBorders>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3" w:themeFillShade="99"/>
      </w:tcPr>
    </w:tblStylePr>
    <w:tblStylePr w:type="firstCol">
      <w:rPr>
        <w:color w:val="FFFFFF" w:themeColor="background1"/>
      </w:rPr>
      <w:tblPr/>
      <w:tcPr>
        <w:tcBorders>
          <w:top w:val="nil"/>
          <w:left w:val="nil"/>
          <w:bottom w:val="nil"/>
          <w:right w:val="nil"/>
          <w:insideH w:val="single" w:sz="4" w:space="0" w:color="4C4C4C" w:themeColor="accent3" w:themeShade="99"/>
          <w:insideV w:val="nil"/>
        </w:tcBorders>
        <w:shd w:val="clear" w:color="auto" w:fill="4C4C4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3" w:themeFillShade="99"/>
      </w:tcPr>
    </w:tblStylePr>
    <w:tblStylePr w:type="band1Vert">
      <w:tblPr/>
      <w:tcPr>
        <w:shd w:val="clear" w:color="auto" w:fill="CBCBCB" w:themeFill="accent3" w:themeFillTint="66"/>
      </w:tcPr>
    </w:tblStylePr>
    <w:tblStylePr w:type="band1Horz">
      <w:tblPr/>
      <w:tcPr>
        <w:shd w:val="clear" w:color="auto" w:fill="BFBFBF" w:themeFill="accent3" w:themeFillTint="7F"/>
      </w:tcPr>
    </w:tblStylePr>
  </w:style>
  <w:style w:type="table" w:styleId="ColorfulShading-Accent4">
    <w:name w:val="Colorful Shading Accent 4"/>
    <w:basedOn w:val="TableNormal"/>
    <w:uiPriority w:val="71"/>
    <w:semiHidden/>
    <w:unhideWhenUsed/>
    <w:rsid w:val="00914935"/>
    <w:rPr>
      <w:rFonts w:eastAsia="MS Mincho"/>
      <w:lang w:val="en-GB" w:eastAsia="en-GB"/>
    </w:rPr>
    <w:tblPr>
      <w:tblStyleRowBandSize w:val="1"/>
      <w:tblStyleColBandSize w:val="1"/>
      <w:tblBorders>
        <w:top w:val="single" w:sz="24" w:space="0" w:color="7F7F7F" w:themeColor="accent3"/>
        <w:left w:val="single" w:sz="4" w:space="0" w:color="3F3F3F" w:themeColor="accent4"/>
        <w:bottom w:val="single" w:sz="4" w:space="0" w:color="3F3F3F" w:themeColor="accent4"/>
        <w:right w:val="single" w:sz="4" w:space="0" w:color="3F3F3F" w:themeColor="accent4"/>
        <w:insideH w:val="single" w:sz="4" w:space="0" w:color="FFFFFF" w:themeColor="background1"/>
        <w:insideV w:val="single" w:sz="4" w:space="0" w:color="FFFFFF" w:themeColor="background1"/>
      </w:tblBorders>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2525" w:themeFill="accent4" w:themeFillShade="99"/>
      </w:tcPr>
    </w:tblStylePr>
    <w:tblStylePr w:type="firstCol">
      <w:rPr>
        <w:color w:val="FFFFFF" w:themeColor="background1"/>
      </w:rPr>
      <w:tblPr/>
      <w:tcPr>
        <w:tcBorders>
          <w:top w:val="nil"/>
          <w:left w:val="nil"/>
          <w:bottom w:val="nil"/>
          <w:right w:val="nil"/>
          <w:insideH w:val="single" w:sz="4" w:space="0" w:color="252525" w:themeColor="accent4" w:themeShade="99"/>
          <w:insideV w:val="nil"/>
        </w:tcBorders>
        <w:shd w:val="clear" w:color="auto" w:fill="25252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52525" w:themeFill="accent4" w:themeFillShade="99"/>
      </w:tcPr>
    </w:tblStylePr>
    <w:tblStylePr w:type="band1Vert">
      <w:tblPr/>
      <w:tcPr>
        <w:shd w:val="clear" w:color="auto" w:fill="B2B2B2" w:themeFill="accent4" w:themeFillTint="66"/>
      </w:tcPr>
    </w:tblStylePr>
    <w:tblStylePr w:type="band1Horz">
      <w:tblPr/>
      <w:tcPr>
        <w:shd w:val="clear" w:color="auto" w:fill="9F9F9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914935"/>
    <w:rPr>
      <w:rFonts w:eastAsia="MS Mincho"/>
      <w:lang w:val="en-GB" w:eastAsia="en-GB"/>
    </w:rPr>
    <w:tblPr>
      <w:tblStyleRowBandSize w:val="1"/>
      <w:tblStyleColBandSize w:val="1"/>
      <w:tblBorders>
        <w:top w:val="single" w:sz="24" w:space="0" w:color="E6E6E6" w:themeColor="accent6"/>
        <w:left w:val="single" w:sz="4" w:space="0" w:color="C0C0C0" w:themeColor="accent5"/>
        <w:bottom w:val="single" w:sz="4" w:space="0" w:color="C0C0C0" w:themeColor="accent5"/>
        <w:right w:val="single" w:sz="4" w:space="0" w:color="C0C0C0" w:themeColor="accent5"/>
        <w:insideH w:val="single" w:sz="4" w:space="0" w:color="FFFFFF" w:themeColor="background1"/>
        <w:insideV w:val="single" w:sz="4" w:space="0" w:color="FFFFFF" w:themeColor="background1"/>
      </w:tblBorders>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373" w:themeFill="accent5" w:themeFillShade="99"/>
      </w:tcPr>
    </w:tblStylePr>
    <w:tblStylePr w:type="firstCol">
      <w:rPr>
        <w:color w:val="FFFFFF" w:themeColor="background1"/>
      </w:rPr>
      <w:tblPr/>
      <w:tcPr>
        <w:tcBorders>
          <w:top w:val="nil"/>
          <w:left w:val="nil"/>
          <w:bottom w:val="nil"/>
          <w:right w:val="nil"/>
          <w:insideH w:val="single" w:sz="4" w:space="0" w:color="737373" w:themeColor="accent5" w:themeShade="99"/>
          <w:insideV w:val="nil"/>
        </w:tcBorders>
        <w:shd w:val="clear" w:color="auto" w:fill="73737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37373" w:themeFill="accent5" w:themeFillShade="99"/>
      </w:tcPr>
    </w:tblStylePr>
    <w:tblStylePr w:type="band1Vert">
      <w:tblPr/>
      <w:tcPr>
        <w:shd w:val="clear" w:color="auto" w:fill="E5E5E5" w:themeFill="accent5" w:themeFillTint="66"/>
      </w:tcPr>
    </w:tblStylePr>
    <w:tblStylePr w:type="band1Horz">
      <w:tblPr/>
      <w:tcPr>
        <w:shd w:val="clear" w:color="auto" w:fill="DFDFD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914935"/>
    <w:rPr>
      <w:rFonts w:eastAsia="MS Mincho"/>
      <w:lang w:val="en-GB" w:eastAsia="en-GB"/>
    </w:rPr>
    <w:tblPr>
      <w:tblStyleRowBandSize w:val="1"/>
      <w:tblStyleColBandSize w:val="1"/>
      <w:tblBorders>
        <w:top w:val="single" w:sz="24" w:space="0" w:color="C0C0C0" w:themeColor="accent5"/>
        <w:left w:val="single" w:sz="4" w:space="0" w:color="E6E6E6" w:themeColor="accent6"/>
        <w:bottom w:val="single" w:sz="4" w:space="0" w:color="E6E6E6" w:themeColor="accent6"/>
        <w:right w:val="single" w:sz="4" w:space="0" w:color="E6E6E6" w:themeColor="accent6"/>
        <w:insideH w:val="single" w:sz="4" w:space="0" w:color="FFFFFF" w:themeColor="background1"/>
        <w:insideV w:val="single" w:sz="4" w:space="0" w:color="FFFFFF" w:themeColor="background1"/>
      </w:tblBorders>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A8A8A" w:themeFill="accent6" w:themeFillShade="99"/>
      </w:tcPr>
    </w:tblStylePr>
    <w:tblStylePr w:type="firstCol">
      <w:rPr>
        <w:color w:val="FFFFFF" w:themeColor="background1"/>
      </w:rPr>
      <w:tblPr/>
      <w:tcPr>
        <w:tcBorders>
          <w:top w:val="nil"/>
          <w:left w:val="nil"/>
          <w:bottom w:val="nil"/>
          <w:right w:val="nil"/>
          <w:insideH w:val="single" w:sz="4" w:space="0" w:color="8A8A8A" w:themeColor="accent6" w:themeShade="99"/>
          <w:insideV w:val="nil"/>
        </w:tcBorders>
        <w:shd w:val="clear" w:color="auto" w:fill="8A8A8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A8A8A" w:themeFill="accent6" w:themeFillShade="99"/>
      </w:tcPr>
    </w:tblStylePr>
    <w:tblStylePr w:type="band1Vert">
      <w:tblPr/>
      <w:tcPr>
        <w:shd w:val="clear" w:color="auto" w:fill="F5F5F5" w:themeFill="accent6" w:themeFillTint="66"/>
      </w:tcPr>
    </w:tblStylePr>
    <w:tblStylePr w:type="band1Horz">
      <w:tblPr/>
      <w:tcPr>
        <w:shd w:val="clear" w:color="auto" w:fill="F2F2F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914935"/>
    <w:rPr>
      <w:sz w:val="16"/>
      <w:szCs w:val="16"/>
    </w:rPr>
  </w:style>
  <w:style w:type="paragraph" w:styleId="CommentText">
    <w:name w:val="annotation text"/>
    <w:basedOn w:val="Normal"/>
    <w:link w:val="CommentTextChar"/>
    <w:uiPriority w:val="99"/>
    <w:semiHidden/>
    <w:unhideWhenUsed/>
    <w:rsid w:val="00914935"/>
  </w:style>
  <w:style w:type="character" w:customStyle="1" w:styleId="CommentTextChar">
    <w:name w:val="Comment Text Char"/>
    <w:basedOn w:val="DefaultParagraphFont"/>
    <w:link w:val="CommentText"/>
    <w:uiPriority w:val="99"/>
    <w:semiHidden/>
    <w:rsid w:val="00914935"/>
    <w:rPr>
      <w:color w:val="404040" w:themeColor="text2"/>
      <w:sz w:val="20"/>
    </w:rPr>
  </w:style>
  <w:style w:type="paragraph" w:styleId="CommentSubject">
    <w:name w:val="annotation subject"/>
    <w:basedOn w:val="CommentText"/>
    <w:next w:val="CommentText"/>
    <w:link w:val="CommentSubjectChar"/>
    <w:uiPriority w:val="99"/>
    <w:semiHidden/>
    <w:unhideWhenUsed/>
    <w:rsid w:val="00914935"/>
    <w:rPr>
      <w:b/>
      <w:bCs/>
    </w:rPr>
  </w:style>
  <w:style w:type="character" w:customStyle="1" w:styleId="CommentSubjectChar">
    <w:name w:val="Comment Subject Char"/>
    <w:basedOn w:val="CommentTextChar"/>
    <w:link w:val="CommentSubject"/>
    <w:uiPriority w:val="99"/>
    <w:semiHidden/>
    <w:rsid w:val="00914935"/>
    <w:rPr>
      <w:b/>
      <w:bCs/>
      <w:color w:val="404040" w:themeColor="text2"/>
      <w:sz w:val="20"/>
    </w:rPr>
  </w:style>
  <w:style w:type="table" w:styleId="DarkList">
    <w:name w:val="Dark List"/>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65328F"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194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B256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B256A" w:themeFill="accent1" w:themeFillShade="BF"/>
      </w:tcPr>
    </w:tblStylePr>
    <w:tblStylePr w:type="band1Vert">
      <w:tblPr/>
      <w:tcPr>
        <w:tcBorders>
          <w:top w:val="nil"/>
          <w:left w:val="nil"/>
          <w:bottom w:val="nil"/>
          <w:right w:val="nil"/>
          <w:insideH w:val="nil"/>
          <w:insideV w:val="nil"/>
        </w:tcBorders>
        <w:shd w:val="clear" w:color="auto" w:fill="4B256A" w:themeFill="accent1" w:themeFillShade="BF"/>
      </w:tcPr>
    </w:tblStylePr>
    <w:tblStylePr w:type="band1Horz">
      <w:tblPr/>
      <w:tcPr>
        <w:tcBorders>
          <w:top w:val="nil"/>
          <w:left w:val="nil"/>
          <w:bottom w:val="nil"/>
          <w:right w:val="nil"/>
          <w:insideH w:val="nil"/>
          <w:insideV w:val="nil"/>
        </w:tcBorders>
        <w:shd w:val="clear" w:color="auto" w:fill="4B256A" w:themeFill="accent1" w:themeFillShade="BF"/>
      </w:tcPr>
    </w:tblStylePr>
  </w:style>
  <w:style w:type="table" w:styleId="DarkList-Accent2">
    <w:name w:val="Dark List Accent 2"/>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D83D0E"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B1E0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12D0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12D0A" w:themeFill="accent2" w:themeFillShade="BF"/>
      </w:tcPr>
    </w:tblStylePr>
    <w:tblStylePr w:type="band1Vert">
      <w:tblPr/>
      <w:tcPr>
        <w:tcBorders>
          <w:top w:val="nil"/>
          <w:left w:val="nil"/>
          <w:bottom w:val="nil"/>
          <w:right w:val="nil"/>
          <w:insideH w:val="nil"/>
          <w:insideV w:val="nil"/>
        </w:tcBorders>
        <w:shd w:val="clear" w:color="auto" w:fill="A12D0A" w:themeFill="accent2" w:themeFillShade="BF"/>
      </w:tcPr>
    </w:tblStylePr>
    <w:tblStylePr w:type="band1Horz">
      <w:tblPr/>
      <w:tcPr>
        <w:tcBorders>
          <w:top w:val="nil"/>
          <w:left w:val="nil"/>
          <w:bottom w:val="nil"/>
          <w:right w:val="nil"/>
          <w:insideH w:val="nil"/>
          <w:insideV w:val="nil"/>
        </w:tcBorders>
        <w:shd w:val="clear" w:color="auto" w:fill="A12D0A" w:themeFill="accent2" w:themeFillShade="BF"/>
      </w:tcPr>
    </w:tblStylePr>
  </w:style>
  <w:style w:type="table" w:styleId="DarkList-Accent3">
    <w:name w:val="Dark List Accent 3"/>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7F7F7F"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3" w:themeFillShade="BF"/>
      </w:tcPr>
    </w:tblStylePr>
    <w:tblStylePr w:type="band1Vert">
      <w:tblPr/>
      <w:tcPr>
        <w:tcBorders>
          <w:top w:val="nil"/>
          <w:left w:val="nil"/>
          <w:bottom w:val="nil"/>
          <w:right w:val="nil"/>
          <w:insideH w:val="nil"/>
          <w:insideV w:val="nil"/>
        </w:tcBorders>
        <w:shd w:val="clear" w:color="auto" w:fill="5F5F5F" w:themeFill="accent3" w:themeFillShade="BF"/>
      </w:tcPr>
    </w:tblStylePr>
    <w:tblStylePr w:type="band1Horz">
      <w:tblPr/>
      <w:tcPr>
        <w:tcBorders>
          <w:top w:val="nil"/>
          <w:left w:val="nil"/>
          <w:bottom w:val="nil"/>
          <w:right w:val="nil"/>
          <w:insideH w:val="nil"/>
          <w:insideV w:val="nil"/>
        </w:tcBorders>
        <w:shd w:val="clear" w:color="auto" w:fill="5F5F5F" w:themeFill="accent3" w:themeFillShade="BF"/>
      </w:tcPr>
    </w:tblStylePr>
  </w:style>
  <w:style w:type="table" w:styleId="DarkList-Accent4">
    <w:name w:val="Dark List Accent 4"/>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3F3F3F"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1F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F2F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F2F2F" w:themeFill="accent4" w:themeFillShade="BF"/>
      </w:tcPr>
    </w:tblStylePr>
    <w:tblStylePr w:type="band1Vert">
      <w:tblPr/>
      <w:tcPr>
        <w:tcBorders>
          <w:top w:val="nil"/>
          <w:left w:val="nil"/>
          <w:bottom w:val="nil"/>
          <w:right w:val="nil"/>
          <w:insideH w:val="nil"/>
          <w:insideV w:val="nil"/>
        </w:tcBorders>
        <w:shd w:val="clear" w:color="auto" w:fill="2F2F2F" w:themeFill="accent4" w:themeFillShade="BF"/>
      </w:tcPr>
    </w:tblStylePr>
    <w:tblStylePr w:type="band1Horz">
      <w:tblPr/>
      <w:tcPr>
        <w:tcBorders>
          <w:top w:val="nil"/>
          <w:left w:val="nil"/>
          <w:bottom w:val="nil"/>
          <w:right w:val="nil"/>
          <w:insideH w:val="nil"/>
          <w:insideV w:val="nil"/>
        </w:tcBorders>
        <w:shd w:val="clear" w:color="auto" w:fill="2F2F2F" w:themeFill="accent4" w:themeFillShade="BF"/>
      </w:tcPr>
    </w:tblStylePr>
  </w:style>
  <w:style w:type="table" w:styleId="DarkList-Accent5">
    <w:name w:val="Dark List Accent 5"/>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C0C0C0"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5" w:themeFillShade="BF"/>
      </w:tcPr>
    </w:tblStylePr>
    <w:tblStylePr w:type="band1Vert">
      <w:tblPr/>
      <w:tcPr>
        <w:tcBorders>
          <w:top w:val="nil"/>
          <w:left w:val="nil"/>
          <w:bottom w:val="nil"/>
          <w:right w:val="nil"/>
          <w:insideH w:val="nil"/>
          <w:insideV w:val="nil"/>
        </w:tcBorders>
        <w:shd w:val="clear" w:color="auto" w:fill="8F8F8F" w:themeFill="accent5" w:themeFillShade="BF"/>
      </w:tcPr>
    </w:tblStylePr>
    <w:tblStylePr w:type="band1Horz">
      <w:tblPr/>
      <w:tcPr>
        <w:tcBorders>
          <w:top w:val="nil"/>
          <w:left w:val="nil"/>
          <w:bottom w:val="nil"/>
          <w:right w:val="nil"/>
          <w:insideH w:val="nil"/>
          <w:insideV w:val="nil"/>
        </w:tcBorders>
        <w:shd w:val="clear" w:color="auto" w:fill="8F8F8F" w:themeFill="accent5" w:themeFillShade="BF"/>
      </w:tcPr>
    </w:tblStylePr>
  </w:style>
  <w:style w:type="table" w:styleId="DarkList-Accent6">
    <w:name w:val="Dark List Accent 6"/>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E6E6E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CACA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CACAC" w:themeFill="accent6" w:themeFillShade="BF"/>
      </w:tcPr>
    </w:tblStylePr>
    <w:tblStylePr w:type="band1Vert">
      <w:tblPr/>
      <w:tcPr>
        <w:tcBorders>
          <w:top w:val="nil"/>
          <w:left w:val="nil"/>
          <w:bottom w:val="nil"/>
          <w:right w:val="nil"/>
          <w:insideH w:val="nil"/>
          <w:insideV w:val="nil"/>
        </w:tcBorders>
        <w:shd w:val="clear" w:color="auto" w:fill="ACACAC" w:themeFill="accent6" w:themeFillShade="BF"/>
      </w:tcPr>
    </w:tblStylePr>
    <w:tblStylePr w:type="band1Horz">
      <w:tblPr/>
      <w:tcPr>
        <w:tcBorders>
          <w:top w:val="nil"/>
          <w:left w:val="nil"/>
          <w:bottom w:val="nil"/>
          <w:right w:val="nil"/>
          <w:insideH w:val="nil"/>
          <w:insideV w:val="nil"/>
        </w:tcBorders>
        <w:shd w:val="clear" w:color="auto" w:fill="ACACAC" w:themeFill="accent6" w:themeFillShade="BF"/>
      </w:tcPr>
    </w:tblStylePr>
  </w:style>
  <w:style w:type="paragraph" w:styleId="DocumentMap">
    <w:name w:val="Document Map"/>
    <w:basedOn w:val="Normal"/>
    <w:link w:val="DocumentMapChar"/>
    <w:uiPriority w:val="99"/>
    <w:semiHidden/>
    <w:unhideWhenUsed/>
    <w:rsid w:val="0091493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14935"/>
    <w:rPr>
      <w:rFonts w:ascii="Segoe UI" w:hAnsi="Segoe UI" w:cs="Segoe UI"/>
      <w:color w:val="404040" w:themeColor="text2"/>
      <w:sz w:val="16"/>
      <w:szCs w:val="16"/>
    </w:rPr>
  </w:style>
  <w:style w:type="paragraph" w:styleId="E-mailSignature">
    <w:name w:val="E-mail Signature"/>
    <w:basedOn w:val="Normal"/>
    <w:link w:val="E-mailSignatureChar"/>
    <w:uiPriority w:val="99"/>
    <w:semiHidden/>
    <w:unhideWhenUsed/>
    <w:rsid w:val="00914935"/>
  </w:style>
  <w:style w:type="character" w:customStyle="1" w:styleId="E-mailSignatureChar">
    <w:name w:val="E-mail Signature Char"/>
    <w:basedOn w:val="DefaultParagraphFont"/>
    <w:link w:val="E-mailSignature"/>
    <w:uiPriority w:val="99"/>
    <w:semiHidden/>
    <w:rsid w:val="00914935"/>
    <w:rPr>
      <w:color w:val="404040" w:themeColor="text2"/>
      <w:sz w:val="20"/>
    </w:rPr>
  </w:style>
  <w:style w:type="character" w:styleId="Emphasis">
    <w:name w:val="Emphasis"/>
    <w:basedOn w:val="DefaultParagraphFont"/>
    <w:uiPriority w:val="20"/>
    <w:semiHidden/>
    <w:rsid w:val="00914935"/>
    <w:rPr>
      <w:i/>
      <w:iCs/>
    </w:rPr>
  </w:style>
  <w:style w:type="character" w:styleId="EndnoteReference">
    <w:name w:val="endnote reference"/>
    <w:basedOn w:val="DefaultParagraphFont"/>
    <w:uiPriority w:val="99"/>
    <w:semiHidden/>
    <w:unhideWhenUsed/>
    <w:rsid w:val="00914935"/>
    <w:rPr>
      <w:vertAlign w:val="superscript"/>
    </w:rPr>
  </w:style>
  <w:style w:type="paragraph" w:styleId="EndnoteText">
    <w:name w:val="endnote text"/>
    <w:basedOn w:val="Normal"/>
    <w:link w:val="EndnoteTextChar"/>
    <w:uiPriority w:val="99"/>
    <w:semiHidden/>
    <w:unhideWhenUsed/>
    <w:rsid w:val="00914935"/>
  </w:style>
  <w:style w:type="character" w:customStyle="1" w:styleId="EndnoteTextChar">
    <w:name w:val="Endnote Text Char"/>
    <w:basedOn w:val="DefaultParagraphFont"/>
    <w:link w:val="EndnoteText"/>
    <w:uiPriority w:val="99"/>
    <w:semiHidden/>
    <w:rsid w:val="00914935"/>
    <w:rPr>
      <w:color w:val="404040" w:themeColor="text2"/>
      <w:sz w:val="20"/>
    </w:rPr>
  </w:style>
  <w:style w:type="paragraph" w:styleId="EnvelopeAddress">
    <w:name w:val="envelope address"/>
    <w:basedOn w:val="Normal"/>
    <w:uiPriority w:val="99"/>
    <w:semiHidden/>
    <w:unhideWhenUsed/>
    <w:rsid w:val="00914935"/>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914935"/>
    <w:rPr>
      <w:rFonts w:asciiTheme="majorHAnsi" w:eastAsiaTheme="majorEastAsia" w:hAnsiTheme="majorHAnsi" w:cstheme="majorBidi"/>
    </w:rPr>
  </w:style>
  <w:style w:type="character" w:styleId="FollowedHyperlink">
    <w:name w:val="FollowedHyperlink"/>
    <w:basedOn w:val="DefaultParagraphFont"/>
    <w:uiPriority w:val="60"/>
    <w:rsid w:val="00914935"/>
    <w:rPr>
      <w:rFonts w:asciiTheme="minorHAnsi" w:hAnsiTheme="minorHAnsi"/>
      <w:b/>
      <w:i w:val="0"/>
      <w:color w:val="404040" w:themeColor="text2"/>
      <w:sz w:val="22"/>
      <w:u w:val="single"/>
    </w:rPr>
  </w:style>
  <w:style w:type="paragraph" w:styleId="Footer">
    <w:name w:val="footer"/>
    <w:basedOn w:val="Normal"/>
    <w:link w:val="FooterChar"/>
    <w:uiPriority w:val="37"/>
    <w:rsid w:val="00F347FF"/>
    <w:pPr>
      <w:spacing w:before="0" w:after="0" w:line="240" w:lineRule="atLeast"/>
    </w:pPr>
    <w:rPr>
      <w:color w:val="65328F" w:themeColor="accent1"/>
      <w:sz w:val="20"/>
    </w:rPr>
  </w:style>
  <w:style w:type="character" w:customStyle="1" w:styleId="FooterChar">
    <w:name w:val="Footer Char"/>
    <w:basedOn w:val="DefaultParagraphFont"/>
    <w:link w:val="Footer"/>
    <w:uiPriority w:val="37"/>
    <w:rsid w:val="00F347FF"/>
    <w:rPr>
      <w:color w:val="65328F" w:themeColor="accent1"/>
      <w:sz w:val="20"/>
    </w:rPr>
  </w:style>
  <w:style w:type="paragraph" w:styleId="Header">
    <w:name w:val="header"/>
    <w:next w:val="Normal"/>
    <w:link w:val="HeaderChar"/>
    <w:uiPriority w:val="9"/>
    <w:rsid w:val="00914935"/>
    <w:pPr>
      <w:spacing w:line="240" w:lineRule="atLeast"/>
    </w:pPr>
    <w:rPr>
      <w:rFonts w:cs="Source Sans Pro Light"/>
      <w:sz w:val="20"/>
    </w:rPr>
  </w:style>
  <w:style w:type="character" w:customStyle="1" w:styleId="HeaderChar">
    <w:name w:val="Header Char"/>
    <w:basedOn w:val="DefaultParagraphFont"/>
    <w:link w:val="Header"/>
    <w:uiPriority w:val="9"/>
    <w:rsid w:val="00914935"/>
    <w:rPr>
      <w:rFonts w:cs="Source Sans Pro Light"/>
      <w:sz w:val="20"/>
    </w:rPr>
  </w:style>
  <w:style w:type="character" w:styleId="HTMLAcronym">
    <w:name w:val="HTML Acronym"/>
    <w:basedOn w:val="DefaultParagraphFont"/>
    <w:uiPriority w:val="99"/>
    <w:semiHidden/>
    <w:unhideWhenUsed/>
    <w:rsid w:val="00914935"/>
  </w:style>
  <w:style w:type="paragraph" w:styleId="HTMLAddress">
    <w:name w:val="HTML Address"/>
    <w:basedOn w:val="Normal"/>
    <w:link w:val="HTMLAddressChar"/>
    <w:uiPriority w:val="99"/>
    <w:semiHidden/>
    <w:unhideWhenUsed/>
    <w:rsid w:val="00914935"/>
    <w:rPr>
      <w:i/>
      <w:iCs/>
    </w:rPr>
  </w:style>
  <w:style w:type="character" w:customStyle="1" w:styleId="HTMLAddressChar">
    <w:name w:val="HTML Address Char"/>
    <w:basedOn w:val="DefaultParagraphFont"/>
    <w:link w:val="HTMLAddress"/>
    <w:uiPriority w:val="99"/>
    <w:semiHidden/>
    <w:rsid w:val="00914935"/>
    <w:rPr>
      <w:i/>
      <w:iCs/>
      <w:color w:val="404040" w:themeColor="text2"/>
      <w:sz w:val="20"/>
    </w:rPr>
  </w:style>
  <w:style w:type="character" w:styleId="HTMLCite">
    <w:name w:val="HTML Cite"/>
    <w:basedOn w:val="DefaultParagraphFont"/>
    <w:uiPriority w:val="99"/>
    <w:semiHidden/>
    <w:unhideWhenUsed/>
    <w:rsid w:val="00914935"/>
    <w:rPr>
      <w:i/>
      <w:iCs/>
    </w:rPr>
  </w:style>
  <w:style w:type="character" w:styleId="HTMLCode">
    <w:name w:val="HTML Code"/>
    <w:basedOn w:val="DefaultParagraphFont"/>
    <w:uiPriority w:val="99"/>
    <w:semiHidden/>
    <w:unhideWhenUsed/>
    <w:rsid w:val="00914935"/>
    <w:rPr>
      <w:rFonts w:ascii="Consolas" w:hAnsi="Consolas" w:cs="Consolas"/>
      <w:sz w:val="20"/>
      <w:szCs w:val="20"/>
    </w:rPr>
  </w:style>
  <w:style w:type="character" w:styleId="HTMLDefinition">
    <w:name w:val="HTML Definition"/>
    <w:basedOn w:val="DefaultParagraphFont"/>
    <w:uiPriority w:val="99"/>
    <w:semiHidden/>
    <w:unhideWhenUsed/>
    <w:rsid w:val="00914935"/>
    <w:rPr>
      <w:i/>
      <w:iCs/>
    </w:rPr>
  </w:style>
  <w:style w:type="character" w:styleId="HTMLKeyboard">
    <w:name w:val="HTML Keyboard"/>
    <w:basedOn w:val="DefaultParagraphFont"/>
    <w:uiPriority w:val="99"/>
    <w:semiHidden/>
    <w:unhideWhenUsed/>
    <w:rsid w:val="00914935"/>
    <w:rPr>
      <w:rFonts w:ascii="Consolas" w:hAnsi="Consolas" w:cs="Consolas"/>
      <w:sz w:val="20"/>
      <w:szCs w:val="20"/>
    </w:rPr>
  </w:style>
  <w:style w:type="paragraph" w:styleId="HTMLPreformatted">
    <w:name w:val="HTML Preformatted"/>
    <w:basedOn w:val="Normal"/>
    <w:link w:val="HTMLPreformattedChar"/>
    <w:uiPriority w:val="99"/>
    <w:semiHidden/>
    <w:unhideWhenUsed/>
    <w:rsid w:val="00914935"/>
    <w:rPr>
      <w:rFonts w:ascii="Consolas" w:hAnsi="Consolas" w:cs="Consolas"/>
    </w:rPr>
  </w:style>
  <w:style w:type="character" w:customStyle="1" w:styleId="HTMLPreformattedChar">
    <w:name w:val="HTML Preformatted Char"/>
    <w:basedOn w:val="DefaultParagraphFont"/>
    <w:link w:val="HTMLPreformatted"/>
    <w:uiPriority w:val="99"/>
    <w:semiHidden/>
    <w:rsid w:val="00914935"/>
    <w:rPr>
      <w:rFonts w:ascii="Consolas" w:hAnsi="Consolas" w:cs="Consolas"/>
      <w:color w:val="404040" w:themeColor="text2"/>
      <w:sz w:val="20"/>
    </w:rPr>
  </w:style>
  <w:style w:type="character" w:styleId="HTMLSample">
    <w:name w:val="HTML Sample"/>
    <w:basedOn w:val="DefaultParagraphFont"/>
    <w:uiPriority w:val="99"/>
    <w:semiHidden/>
    <w:unhideWhenUsed/>
    <w:rsid w:val="00914935"/>
    <w:rPr>
      <w:rFonts w:ascii="Consolas" w:hAnsi="Consolas" w:cs="Consolas"/>
      <w:sz w:val="24"/>
      <w:szCs w:val="24"/>
    </w:rPr>
  </w:style>
  <w:style w:type="character" w:styleId="HTMLTypewriter">
    <w:name w:val="HTML Typewriter"/>
    <w:basedOn w:val="DefaultParagraphFont"/>
    <w:uiPriority w:val="99"/>
    <w:semiHidden/>
    <w:unhideWhenUsed/>
    <w:rsid w:val="00914935"/>
    <w:rPr>
      <w:rFonts w:ascii="Consolas" w:hAnsi="Consolas" w:cs="Consolas"/>
      <w:sz w:val="20"/>
      <w:szCs w:val="20"/>
    </w:rPr>
  </w:style>
  <w:style w:type="character" w:styleId="HTMLVariable">
    <w:name w:val="HTML Variable"/>
    <w:basedOn w:val="DefaultParagraphFont"/>
    <w:uiPriority w:val="99"/>
    <w:semiHidden/>
    <w:unhideWhenUsed/>
    <w:rsid w:val="00914935"/>
    <w:rPr>
      <w:i/>
      <w:iCs/>
    </w:rPr>
  </w:style>
  <w:style w:type="character" w:styleId="Hyperlink">
    <w:name w:val="Hyperlink"/>
    <w:basedOn w:val="DefaultParagraphFont"/>
    <w:uiPriority w:val="99"/>
    <w:rsid w:val="00927FA1"/>
    <w:rPr>
      <w:rFonts w:asciiTheme="minorHAnsi" w:hAnsiTheme="minorHAnsi"/>
      <w:color w:val="65328F" w:themeColor="accent1"/>
      <w:sz w:val="20"/>
      <w:u w:val="none"/>
    </w:rPr>
  </w:style>
  <w:style w:type="paragraph" w:styleId="Index1">
    <w:name w:val="index 1"/>
    <w:basedOn w:val="Normal"/>
    <w:next w:val="Normal"/>
    <w:autoRedefine/>
    <w:uiPriority w:val="99"/>
    <w:semiHidden/>
    <w:unhideWhenUsed/>
    <w:rsid w:val="00914935"/>
    <w:pPr>
      <w:ind w:left="240" w:hanging="240"/>
    </w:pPr>
  </w:style>
  <w:style w:type="paragraph" w:styleId="Index2">
    <w:name w:val="index 2"/>
    <w:basedOn w:val="Normal"/>
    <w:next w:val="Normal"/>
    <w:autoRedefine/>
    <w:uiPriority w:val="99"/>
    <w:semiHidden/>
    <w:unhideWhenUsed/>
    <w:rsid w:val="00914935"/>
    <w:pPr>
      <w:ind w:left="480" w:hanging="240"/>
    </w:pPr>
  </w:style>
  <w:style w:type="paragraph" w:styleId="Index3">
    <w:name w:val="index 3"/>
    <w:basedOn w:val="Normal"/>
    <w:next w:val="Normal"/>
    <w:autoRedefine/>
    <w:uiPriority w:val="99"/>
    <w:semiHidden/>
    <w:unhideWhenUsed/>
    <w:rsid w:val="00914935"/>
    <w:pPr>
      <w:ind w:left="720" w:hanging="240"/>
    </w:pPr>
  </w:style>
  <w:style w:type="paragraph" w:styleId="Index4">
    <w:name w:val="index 4"/>
    <w:basedOn w:val="Normal"/>
    <w:next w:val="Normal"/>
    <w:autoRedefine/>
    <w:uiPriority w:val="99"/>
    <w:semiHidden/>
    <w:unhideWhenUsed/>
    <w:rsid w:val="00914935"/>
    <w:pPr>
      <w:ind w:left="960" w:hanging="240"/>
    </w:pPr>
  </w:style>
  <w:style w:type="paragraph" w:styleId="Index5">
    <w:name w:val="index 5"/>
    <w:basedOn w:val="Normal"/>
    <w:next w:val="Normal"/>
    <w:autoRedefine/>
    <w:uiPriority w:val="99"/>
    <w:semiHidden/>
    <w:unhideWhenUsed/>
    <w:rsid w:val="00914935"/>
    <w:pPr>
      <w:ind w:left="1200" w:hanging="240"/>
    </w:pPr>
  </w:style>
  <w:style w:type="paragraph" w:styleId="Index6">
    <w:name w:val="index 6"/>
    <w:basedOn w:val="Normal"/>
    <w:next w:val="Normal"/>
    <w:autoRedefine/>
    <w:uiPriority w:val="99"/>
    <w:semiHidden/>
    <w:unhideWhenUsed/>
    <w:rsid w:val="00914935"/>
    <w:pPr>
      <w:ind w:left="1440" w:hanging="240"/>
    </w:pPr>
  </w:style>
  <w:style w:type="paragraph" w:styleId="Index7">
    <w:name w:val="index 7"/>
    <w:basedOn w:val="Normal"/>
    <w:next w:val="Normal"/>
    <w:autoRedefine/>
    <w:uiPriority w:val="99"/>
    <w:semiHidden/>
    <w:unhideWhenUsed/>
    <w:rsid w:val="00914935"/>
    <w:pPr>
      <w:ind w:left="1680" w:hanging="240"/>
    </w:pPr>
  </w:style>
  <w:style w:type="paragraph" w:styleId="Index8">
    <w:name w:val="index 8"/>
    <w:basedOn w:val="Normal"/>
    <w:next w:val="Normal"/>
    <w:autoRedefine/>
    <w:uiPriority w:val="99"/>
    <w:semiHidden/>
    <w:unhideWhenUsed/>
    <w:rsid w:val="00914935"/>
    <w:pPr>
      <w:ind w:left="1920" w:hanging="240"/>
    </w:pPr>
  </w:style>
  <w:style w:type="paragraph" w:styleId="Index9">
    <w:name w:val="index 9"/>
    <w:basedOn w:val="Normal"/>
    <w:next w:val="Normal"/>
    <w:autoRedefine/>
    <w:uiPriority w:val="99"/>
    <w:semiHidden/>
    <w:unhideWhenUsed/>
    <w:rsid w:val="00914935"/>
    <w:pPr>
      <w:ind w:left="2160" w:hanging="240"/>
    </w:pPr>
  </w:style>
  <w:style w:type="paragraph" w:styleId="IndexHeading">
    <w:name w:val="index heading"/>
    <w:basedOn w:val="Normal"/>
    <w:next w:val="Index1"/>
    <w:uiPriority w:val="99"/>
    <w:semiHidden/>
    <w:unhideWhenUsed/>
    <w:rsid w:val="00914935"/>
    <w:rPr>
      <w:rFonts w:asciiTheme="majorHAnsi" w:eastAsiaTheme="majorEastAsia" w:hAnsiTheme="majorHAnsi" w:cstheme="majorBidi"/>
      <w:b/>
      <w:bCs/>
    </w:rPr>
  </w:style>
  <w:style w:type="character" w:styleId="IntenseEmphasis">
    <w:name w:val="Intense Emphasis"/>
    <w:basedOn w:val="DefaultParagraphFont"/>
    <w:uiPriority w:val="21"/>
    <w:semiHidden/>
    <w:rsid w:val="00914935"/>
    <w:rPr>
      <w:b/>
      <w:bCs/>
      <w:i/>
      <w:iCs/>
      <w:color w:val="65328F" w:themeColor="accent1"/>
    </w:rPr>
  </w:style>
  <w:style w:type="paragraph" w:styleId="IntenseQuote">
    <w:name w:val="Intense Quote"/>
    <w:basedOn w:val="Normal"/>
    <w:next w:val="Normal"/>
    <w:link w:val="IntenseQuoteChar"/>
    <w:uiPriority w:val="30"/>
    <w:semiHidden/>
    <w:rsid w:val="00914935"/>
    <w:pPr>
      <w:pBdr>
        <w:bottom w:val="single" w:sz="4" w:space="4" w:color="65328F" w:themeColor="accent1"/>
      </w:pBdr>
      <w:spacing w:before="200" w:after="280"/>
      <w:ind w:left="936" w:right="936"/>
    </w:pPr>
    <w:rPr>
      <w:b/>
      <w:bCs/>
      <w:i/>
      <w:iCs/>
      <w:color w:val="65328F" w:themeColor="accent1"/>
    </w:rPr>
  </w:style>
  <w:style w:type="character" w:customStyle="1" w:styleId="IntenseQuoteChar">
    <w:name w:val="Intense Quote Char"/>
    <w:basedOn w:val="DefaultParagraphFont"/>
    <w:link w:val="IntenseQuote"/>
    <w:uiPriority w:val="30"/>
    <w:semiHidden/>
    <w:rsid w:val="00914935"/>
    <w:rPr>
      <w:b/>
      <w:bCs/>
      <w:i/>
      <w:iCs/>
      <w:color w:val="65328F" w:themeColor="accent1"/>
      <w:sz w:val="20"/>
    </w:rPr>
  </w:style>
  <w:style w:type="character" w:styleId="IntenseReference">
    <w:name w:val="Intense Reference"/>
    <w:basedOn w:val="DefaultParagraphFont"/>
    <w:uiPriority w:val="32"/>
    <w:semiHidden/>
    <w:rsid w:val="00914935"/>
    <w:rPr>
      <w:b/>
      <w:bCs/>
      <w:smallCaps/>
      <w:color w:val="D83D0E" w:themeColor="accent2"/>
      <w:spacing w:val="5"/>
      <w:u w:val="single"/>
    </w:rPr>
  </w:style>
  <w:style w:type="table" w:styleId="LightGrid">
    <w:name w:val="Light Grid"/>
    <w:basedOn w:val="TableNormal"/>
    <w:uiPriority w:val="62"/>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18" w:space="0" w:color="65328F" w:themeColor="accent1"/>
          <w:right w:val="single" w:sz="8" w:space="0" w:color="65328F" w:themeColor="accent1"/>
          <w:insideH w:val="nil"/>
          <w:insideV w:val="single" w:sz="8" w:space="0" w:color="65328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insideH w:val="nil"/>
          <w:insideV w:val="single" w:sz="8" w:space="0" w:color="65328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shd w:val="clear" w:color="auto" w:fill="D9C4EA" w:themeFill="accent1" w:themeFillTint="3F"/>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shd w:val="clear" w:color="auto" w:fill="D9C4EA" w:themeFill="accent1" w:themeFillTint="3F"/>
      </w:tcPr>
    </w:tblStylePr>
    <w:tblStylePr w:type="band2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tcPr>
    </w:tblStylePr>
  </w:style>
  <w:style w:type="table" w:styleId="LightGrid-Accent2">
    <w:name w:val="Light Grid Accent 2"/>
    <w:basedOn w:val="TableNormal"/>
    <w:uiPriority w:val="62"/>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18" w:space="0" w:color="D83D0E" w:themeColor="accent2"/>
          <w:right w:val="single" w:sz="8" w:space="0" w:color="D83D0E" w:themeColor="accent2"/>
          <w:insideH w:val="nil"/>
          <w:insideV w:val="single" w:sz="8" w:space="0" w:color="D83D0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insideH w:val="nil"/>
          <w:insideV w:val="single" w:sz="8" w:space="0" w:color="D83D0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shd w:val="clear" w:color="auto" w:fill="FACBBD" w:themeFill="accent2" w:themeFillTint="3F"/>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shd w:val="clear" w:color="auto" w:fill="FACBBD" w:themeFill="accent2" w:themeFillTint="3F"/>
      </w:tcPr>
    </w:tblStylePr>
    <w:tblStylePr w:type="band2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tcPr>
    </w:tblStylePr>
  </w:style>
  <w:style w:type="table" w:styleId="LightGrid-Accent3">
    <w:name w:val="Light Grid Accent 3"/>
    <w:basedOn w:val="TableNormal"/>
    <w:uiPriority w:val="62"/>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18" w:space="0" w:color="7F7F7F" w:themeColor="accent3"/>
          <w:right w:val="single" w:sz="8" w:space="0" w:color="7F7F7F" w:themeColor="accent3"/>
          <w:insideH w:val="nil"/>
          <w:insideV w:val="single" w:sz="8" w:space="0" w:color="7F7F7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insideH w:val="nil"/>
          <w:insideV w:val="single" w:sz="8" w:space="0" w:color="7F7F7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shd w:val="clear" w:color="auto" w:fill="DFDFDF" w:themeFill="accent3" w:themeFillTint="3F"/>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shd w:val="clear" w:color="auto" w:fill="DFDFDF" w:themeFill="accent3" w:themeFillTint="3F"/>
      </w:tcPr>
    </w:tblStylePr>
    <w:tblStylePr w:type="band2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tcPr>
    </w:tblStylePr>
  </w:style>
  <w:style w:type="table" w:styleId="LightGrid-Accent4">
    <w:name w:val="Light Grid Accent 4"/>
    <w:basedOn w:val="TableNormal"/>
    <w:uiPriority w:val="62"/>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18" w:space="0" w:color="3F3F3F" w:themeColor="accent4"/>
          <w:right w:val="single" w:sz="8" w:space="0" w:color="3F3F3F" w:themeColor="accent4"/>
          <w:insideH w:val="nil"/>
          <w:insideV w:val="single" w:sz="8" w:space="0" w:color="3F3F3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insideH w:val="nil"/>
          <w:insideV w:val="single" w:sz="8" w:space="0" w:color="3F3F3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shd w:val="clear" w:color="auto" w:fill="CFCFCF" w:themeFill="accent4" w:themeFillTint="3F"/>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shd w:val="clear" w:color="auto" w:fill="CFCFCF" w:themeFill="accent4" w:themeFillTint="3F"/>
      </w:tcPr>
    </w:tblStylePr>
    <w:tblStylePr w:type="band2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tcPr>
    </w:tblStylePr>
  </w:style>
  <w:style w:type="table" w:styleId="LightGrid-Accent5">
    <w:name w:val="Light Grid Accent 5"/>
    <w:basedOn w:val="TableNormal"/>
    <w:uiPriority w:val="62"/>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18" w:space="0" w:color="C0C0C0" w:themeColor="accent5"/>
          <w:right w:val="single" w:sz="8" w:space="0" w:color="C0C0C0" w:themeColor="accent5"/>
          <w:insideH w:val="nil"/>
          <w:insideV w:val="single" w:sz="8" w:space="0" w:color="C0C0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insideH w:val="nil"/>
          <w:insideV w:val="single" w:sz="8" w:space="0" w:color="C0C0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shd w:val="clear" w:color="auto" w:fill="EFEFEF" w:themeFill="accent5" w:themeFillTint="3F"/>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shd w:val="clear" w:color="auto" w:fill="EFEFEF" w:themeFill="accent5" w:themeFillTint="3F"/>
      </w:tcPr>
    </w:tblStylePr>
    <w:tblStylePr w:type="band2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tcPr>
    </w:tblStylePr>
  </w:style>
  <w:style w:type="table" w:styleId="LightGrid-Accent6">
    <w:name w:val="Light Grid Accent 6"/>
    <w:basedOn w:val="TableNormal"/>
    <w:uiPriority w:val="62"/>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18" w:space="0" w:color="E6E6E6" w:themeColor="accent6"/>
          <w:right w:val="single" w:sz="8" w:space="0" w:color="E6E6E6" w:themeColor="accent6"/>
          <w:insideH w:val="nil"/>
          <w:insideV w:val="single" w:sz="8" w:space="0" w:color="E6E6E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insideH w:val="nil"/>
          <w:insideV w:val="single" w:sz="8" w:space="0" w:color="E6E6E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shd w:val="clear" w:color="auto" w:fill="F8F8F8" w:themeFill="accent6" w:themeFillTint="3F"/>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shd w:val="clear" w:color="auto" w:fill="F8F8F8" w:themeFill="accent6" w:themeFillTint="3F"/>
      </w:tcPr>
    </w:tblStylePr>
    <w:tblStylePr w:type="band2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tcPr>
    </w:tblStylePr>
  </w:style>
  <w:style w:type="table" w:styleId="LightList">
    <w:name w:val="Light List"/>
    <w:basedOn w:val="TableNormal"/>
    <w:uiPriority w:val="61"/>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65328F" w:themeFill="accent1"/>
      </w:tcPr>
    </w:tblStylePr>
    <w:tblStylePr w:type="lastRow">
      <w:pPr>
        <w:spacing w:before="0" w:after="0" w:line="240" w:lineRule="auto"/>
      </w:pPr>
      <w:rPr>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tcBorders>
      </w:tcPr>
    </w:tblStylePr>
    <w:tblStylePr w:type="firstCol">
      <w:rPr>
        <w:b/>
        <w:bCs/>
      </w:rPr>
    </w:tblStylePr>
    <w:tblStylePr w:type="lastCol">
      <w:rPr>
        <w:b/>
        <w:bCs/>
      </w:r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style>
  <w:style w:type="table" w:styleId="LightList-Accent2">
    <w:name w:val="Light List Accent 2"/>
    <w:basedOn w:val="TableNormal"/>
    <w:uiPriority w:val="61"/>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83D0E" w:themeFill="accent2"/>
      </w:tcPr>
    </w:tblStylePr>
    <w:tblStylePr w:type="lastRow">
      <w:pPr>
        <w:spacing w:before="0" w:after="0" w:line="240" w:lineRule="auto"/>
      </w:pPr>
      <w:rPr>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tcBorders>
      </w:tcPr>
    </w:tblStylePr>
    <w:tblStylePr w:type="firstCol">
      <w:rPr>
        <w:b/>
        <w:bCs/>
      </w:rPr>
    </w:tblStylePr>
    <w:tblStylePr w:type="lastCol">
      <w:rPr>
        <w:b/>
        <w:bCs/>
      </w:r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style>
  <w:style w:type="table" w:styleId="LightList-Accent3">
    <w:name w:val="Light List Accent 3"/>
    <w:basedOn w:val="TableNormal"/>
    <w:uiPriority w:val="61"/>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7F7F7F" w:themeFill="accent3"/>
      </w:tcPr>
    </w:tblStylePr>
    <w:tblStylePr w:type="lastRow">
      <w:pPr>
        <w:spacing w:before="0" w:after="0" w:line="240" w:lineRule="auto"/>
      </w:pPr>
      <w:rPr>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tcBorders>
      </w:tcPr>
    </w:tblStylePr>
    <w:tblStylePr w:type="firstCol">
      <w:rPr>
        <w:b/>
        <w:bCs/>
      </w:rPr>
    </w:tblStylePr>
    <w:tblStylePr w:type="lastCol">
      <w:rPr>
        <w:b/>
        <w:bCs/>
      </w:r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style>
  <w:style w:type="table" w:styleId="LightList-Accent4">
    <w:name w:val="Light List Accent 4"/>
    <w:basedOn w:val="TableNormal"/>
    <w:uiPriority w:val="61"/>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3F3F3F" w:themeFill="accent4"/>
      </w:tcPr>
    </w:tblStylePr>
    <w:tblStylePr w:type="lastRow">
      <w:pPr>
        <w:spacing w:before="0" w:after="0" w:line="240" w:lineRule="auto"/>
      </w:pPr>
      <w:rPr>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tcBorders>
      </w:tcPr>
    </w:tblStylePr>
    <w:tblStylePr w:type="firstCol">
      <w:rPr>
        <w:b/>
        <w:bCs/>
      </w:rPr>
    </w:tblStylePr>
    <w:tblStylePr w:type="lastCol">
      <w:rPr>
        <w:b/>
        <w:bCs/>
      </w:r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style>
  <w:style w:type="table" w:styleId="LightList-Accent5">
    <w:name w:val="Light List Accent 5"/>
    <w:basedOn w:val="TableNormal"/>
    <w:uiPriority w:val="61"/>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C0C0" w:themeFill="accent5"/>
      </w:tcPr>
    </w:tblStylePr>
    <w:tblStylePr w:type="lastRow">
      <w:pPr>
        <w:spacing w:before="0" w:after="0" w:line="240" w:lineRule="auto"/>
      </w:pPr>
      <w:rPr>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tcBorders>
      </w:tcPr>
    </w:tblStylePr>
    <w:tblStylePr w:type="firstCol">
      <w:rPr>
        <w:b/>
        <w:bCs/>
      </w:rPr>
    </w:tblStylePr>
    <w:tblStylePr w:type="lastCol">
      <w:rPr>
        <w:b/>
        <w:bCs/>
      </w:r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style>
  <w:style w:type="table" w:styleId="LightList-Accent6">
    <w:name w:val="Light List Accent 6"/>
    <w:basedOn w:val="TableNormal"/>
    <w:uiPriority w:val="61"/>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E6E6E6" w:themeFill="accent6"/>
      </w:tcPr>
    </w:tblStylePr>
    <w:tblStylePr w:type="lastRow">
      <w:pPr>
        <w:spacing w:before="0" w:after="0" w:line="240" w:lineRule="auto"/>
      </w:pPr>
      <w:rPr>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tcBorders>
      </w:tcPr>
    </w:tblStylePr>
    <w:tblStylePr w:type="firstCol">
      <w:rPr>
        <w:b/>
        <w:bCs/>
      </w:rPr>
    </w:tblStylePr>
    <w:tblStylePr w:type="lastCol">
      <w:rPr>
        <w:b/>
        <w:bCs/>
      </w:r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style>
  <w:style w:type="table" w:styleId="LightShading">
    <w:name w:val="Light Shading"/>
    <w:basedOn w:val="TableNormal"/>
    <w:uiPriority w:val="60"/>
    <w:semiHidden/>
    <w:unhideWhenUsed/>
    <w:rsid w:val="00914935"/>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14935"/>
    <w:rPr>
      <w:rFonts w:eastAsia="MS Mincho"/>
      <w:color w:val="4B256A" w:themeColor="accent1" w:themeShade="BF"/>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65328F" w:themeColor="accent1"/>
          <w:left w:val="nil"/>
          <w:bottom w:val="single" w:sz="8" w:space="0" w:color="65328F" w:themeColor="accent1"/>
          <w:right w:val="nil"/>
          <w:insideH w:val="nil"/>
          <w:insideV w:val="nil"/>
        </w:tcBorders>
      </w:tcPr>
    </w:tblStylePr>
    <w:tblStylePr w:type="lastRow">
      <w:pPr>
        <w:spacing w:before="0" w:after="0" w:line="240" w:lineRule="auto"/>
      </w:pPr>
      <w:rPr>
        <w:b/>
        <w:bCs/>
      </w:rPr>
      <w:tblPr/>
      <w:tcPr>
        <w:tcBorders>
          <w:top w:val="single" w:sz="8" w:space="0" w:color="65328F" w:themeColor="accent1"/>
          <w:left w:val="nil"/>
          <w:bottom w:val="single" w:sz="8" w:space="0" w:color="65328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left w:val="nil"/>
          <w:right w:val="nil"/>
          <w:insideH w:val="nil"/>
          <w:insideV w:val="nil"/>
        </w:tcBorders>
        <w:shd w:val="clear" w:color="auto" w:fill="D9C4EA" w:themeFill="accent1" w:themeFillTint="3F"/>
      </w:tcPr>
    </w:tblStylePr>
  </w:style>
  <w:style w:type="table" w:styleId="LightShading-Accent2">
    <w:name w:val="Light Shading Accent 2"/>
    <w:basedOn w:val="TableNormal"/>
    <w:uiPriority w:val="60"/>
    <w:semiHidden/>
    <w:unhideWhenUsed/>
    <w:rsid w:val="00914935"/>
    <w:rPr>
      <w:rFonts w:eastAsia="MS Mincho"/>
      <w:color w:val="A12D0A" w:themeColor="accent2" w:themeShade="BF"/>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83D0E" w:themeColor="accent2"/>
          <w:left w:val="nil"/>
          <w:bottom w:val="single" w:sz="8" w:space="0" w:color="D83D0E" w:themeColor="accent2"/>
          <w:right w:val="nil"/>
          <w:insideH w:val="nil"/>
          <w:insideV w:val="nil"/>
        </w:tcBorders>
      </w:tcPr>
    </w:tblStylePr>
    <w:tblStylePr w:type="lastRow">
      <w:pPr>
        <w:spacing w:before="0" w:after="0" w:line="240" w:lineRule="auto"/>
      </w:pPr>
      <w:rPr>
        <w:b/>
        <w:bCs/>
      </w:rPr>
      <w:tblPr/>
      <w:tcPr>
        <w:tcBorders>
          <w:top w:val="single" w:sz="8" w:space="0" w:color="D83D0E" w:themeColor="accent2"/>
          <w:left w:val="nil"/>
          <w:bottom w:val="single" w:sz="8" w:space="0" w:color="D83D0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left w:val="nil"/>
          <w:right w:val="nil"/>
          <w:insideH w:val="nil"/>
          <w:insideV w:val="nil"/>
        </w:tcBorders>
        <w:shd w:val="clear" w:color="auto" w:fill="FACBBD" w:themeFill="accent2" w:themeFillTint="3F"/>
      </w:tcPr>
    </w:tblStylePr>
  </w:style>
  <w:style w:type="table" w:styleId="LightShading-Accent3">
    <w:name w:val="Light Shading Accent 3"/>
    <w:basedOn w:val="TableNormal"/>
    <w:uiPriority w:val="60"/>
    <w:semiHidden/>
    <w:unhideWhenUsed/>
    <w:rsid w:val="00914935"/>
    <w:rPr>
      <w:rFonts w:eastAsia="MS Mincho"/>
      <w:color w:val="5F5F5F" w:themeColor="accent3" w:themeShade="BF"/>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7F7F7F" w:themeColor="accent3"/>
          <w:left w:val="nil"/>
          <w:bottom w:val="single" w:sz="8" w:space="0" w:color="7F7F7F" w:themeColor="accent3"/>
          <w:right w:val="nil"/>
          <w:insideH w:val="nil"/>
          <w:insideV w:val="nil"/>
        </w:tcBorders>
      </w:tcPr>
    </w:tblStylePr>
    <w:tblStylePr w:type="lastRow">
      <w:pPr>
        <w:spacing w:before="0" w:after="0" w:line="240" w:lineRule="auto"/>
      </w:pPr>
      <w:rPr>
        <w:b/>
        <w:bCs/>
      </w:rPr>
      <w:tblPr/>
      <w:tcPr>
        <w:tcBorders>
          <w:top w:val="single" w:sz="8" w:space="0" w:color="7F7F7F" w:themeColor="accent3"/>
          <w:left w:val="nil"/>
          <w:bottom w:val="single" w:sz="8" w:space="0" w:color="7F7F7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left w:val="nil"/>
          <w:right w:val="nil"/>
          <w:insideH w:val="nil"/>
          <w:insideV w:val="nil"/>
        </w:tcBorders>
        <w:shd w:val="clear" w:color="auto" w:fill="DFDFDF" w:themeFill="accent3" w:themeFillTint="3F"/>
      </w:tcPr>
    </w:tblStylePr>
  </w:style>
  <w:style w:type="table" w:styleId="LightShading-Accent4">
    <w:name w:val="Light Shading Accent 4"/>
    <w:basedOn w:val="TableNormal"/>
    <w:uiPriority w:val="60"/>
    <w:semiHidden/>
    <w:unhideWhenUsed/>
    <w:rsid w:val="00914935"/>
    <w:rPr>
      <w:rFonts w:eastAsia="MS Mincho"/>
      <w:color w:val="2F2F2F" w:themeColor="accent4" w:themeShade="BF"/>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3F3F3F" w:themeColor="accent4"/>
          <w:left w:val="nil"/>
          <w:bottom w:val="single" w:sz="8" w:space="0" w:color="3F3F3F" w:themeColor="accent4"/>
          <w:right w:val="nil"/>
          <w:insideH w:val="nil"/>
          <w:insideV w:val="nil"/>
        </w:tcBorders>
      </w:tcPr>
    </w:tblStylePr>
    <w:tblStylePr w:type="lastRow">
      <w:pPr>
        <w:spacing w:before="0" w:after="0" w:line="240" w:lineRule="auto"/>
      </w:pPr>
      <w:rPr>
        <w:b/>
        <w:bCs/>
      </w:rPr>
      <w:tblPr/>
      <w:tcPr>
        <w:tcBorders>
          <w:top w:val="single" w:sz="8" w:space="0" w:color="3F3F3F" w:themeColor="accent4"/>
          <w:left w:val="nil"/>
          <w:bottom w:val="single" w:sz="8" w:space="0" w:color="3F3F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left w:val="nil"/>
          <w:right w:val="nil"/>
          <w:insideH w:val="nil"/>
          <w:insideV w:val="nil"/>
        </w:tcBorders>
        <w:shd w:val="clear" w:color="auto" w:fill="CFCFCF" w:themeFill="accent4" w:themeFillTint="3F"/>
      </w:tcPr>
    </w:tblStylePr>
  </w:style>
  <w:style w:type="table" w:styleId="LightShading-Accent5">
    <w:name w:val="Light Shading Accent 5"/>
    <w:basedOn w:val="TableNormal"/>
    <w:uiPriority w:val="60"/>
    <w:semiHidden/>
    <w:unhideWhenUsed/>
    <w:rsid w:val="00914935"/>
    <w:rPr>
      <w:rFonts w:eastAsia="MS Mincho"/>
      <w:color w:val="8F8F8F" w:themeColor="accent5" w:themeShade="BF"/>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C0C0" w:themeColor="accent5"/>
          <w:left w:val="nil"/>
          <w:bottom w:val="single" w:sz="8" w:space="0" w:color="C0C0C0" w:themeColor="accent5"/>
          <w:right w:val="nil"/>
          <w:insideH w:val="nil"/>
          <w:insideV w:val="nil"/>
        </w:tcBorders>
      </w:tcPr>
    </w:tblStylePr>
    <w:tblStylePr w:type="lastRow">
      <w:pPr>
        <w:spacing w:before="0" w:after="0" w:line="240" w:lineRule="auto"/>
      </w:pPr>
      <w:rPr>
        <w:b/>
        <w:bCs/>
      </w:rPr>
      <w:tblPr/>
      <w:tcPr>
        <w:tcBorders>
          <w:top w:val="single" w:sz="8" w:space="0" w:color="C0C0C0" w:themeColor="accent5"/>
          <w:left w:val="nil"/>
          <w:bottom w:val="single" w:sz="8" w:space="0" w:color="C0C0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left w:val="nil"/>
          <w:right w:val="nil"/>
          <w:insideH w:val="nil"/>
          <w:insideV w:val="nil"/>
        </w:tcBorders>
        <w:shd w:val="clear" w:color="auto" w:fill="EFEFEF" w:themeFill="accent5" w:themeFillTint="3F"/>
      </w:tcPr>
    </w:tblStylePr>
  </w:style>
  <w:style w:type="table" w:styleId="LightShading-Accent6">
    <w:name w:val="Light Shading Accent 6"/>
    <w:basedOn w:val="TableNormal"/>
    <w:uiPriority w:val="60"/>
    <w:semiHidden/>
    <w:unhideWhenUsed/>
    <w:rsid w:val="00914935"/>
    <w:rPr>
      <w:rFonts w:eastAsia="MS Mincho"/>
      <w:color w:val="ACACAC" w:themeColor="accent6" w:themeShade="BF"/>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E6E6E6" w:themeColor="accent6"/>
          <w:left w:val="nil"/>
          <w:bottom w:val="single" w:sz="8" w:space="0" w:color="E6E6E6" w:themeColor="accent6"/>
          <w:right w:val="nil"/>
          <w:insideH w:val="nil"/>
          <w:insideV w:val="nil"/>
        </w:tcBorders>
      </w:tcPr>
    </w:tblStylePr>
    <w:tblStylePr w:type="lastRow">
      <w:pPr>
        <w:spacing w:before="0" w:after="0" w:line="240" w:lineRule="auto"/>
      </w:pPr>
      <w:rPr>
        <w:b/>
        <w:bCs/>
      </w:rPr>
      <w:tblPr/>
      <w:tcPr>
        <w:tcBorders>
          <w:top w:val="single" w:sz="8" w:space="0" w:color="E6E6E6" w:themeColor="accent6"/>
          <w:left w:val="nil"/>
          <w:bottom w:val="single" w:sz="8" w:space="0" w:color="E6E6E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character" w:styleId="LineNumber">
    <w:name w:val="line number"/>
    <w:basedOn w:val="DefaultParagraphFont"/>
    <w:uiPriority w:val="99"/>
    <w:semiHidden/>
    <w:unhideWhenUsed/>
    <w:rsid w:val="00914935"/>
  </w:style>
  <w:style w:type="paragraph" w:styleId="List">
    <w:name w:val="List"/>
    <w:basedOn w:val="Normal"/>
    <w:uiPriority w:val="99"/>
    <w:semiHidden/>
    <w:unhideWhenUsed/>
    <w:rsid w:val="00914935"/>
    <w:pPr>
      <w:ind w:left="283" w:hanging="283"/>
      <w:contextualSpacing/>
    </w:pPr>
  </w:style>
  <w:style w:type="paragraph" w:styleId="List2">
    <w:name w:val="List 2"/>
    <w:basedOn w:val="Normal"/>
    <w:uiPriority w:val="99"/>
    <w:semiHidden/>
    <w:unhideWhenUsed/>
    <w:rsid w:val="00914935"/>
    <w:pPr>
      <w:ind w:left="566" w:hanging="283"/>
      <w:contextualSpacing/>
    </w:pPr>
  </w:style>
  <w:style w:type="paragraph" w:styleId="List3">
    <w:name w:val="List 3"/>
    <w:basedOn w:val="Normal"/>
    <w:uiPriority w:val="99"/>
    <w:semiHidden/>
    <w:unhideWhenUsed/>
    <w:rsid w:val="00914935"/>
    <w:pPr>
      <w:ind w:left="849" w:hanging="283"/>
      <w:contextualSpacing/>
    </w:pPr>
  </w:style>
  <w:style w:type="paragraph" w:styleId="List4">
    <w:name w:val="List 4"/>
    <w:basedOn w:val="Normal"/>
    <w:uiPriority w:val="99"/>
    <w:semiHidden/>
    <w:unhideWhenUsed/>
    <w:rsid w:val="00914935"/>
    <w:pPr>
      <w:ind w:left="1132" w:hanging="283"/>
      <w:contextualSpacing/>
    </w:pPr>
  </w:style>
  <w:style w:type="paragraph" w:styleId="List5">
    <w:name w:val="List 5"/>
    <w:basedOn w:val="Normal"/>
    <w:uiPriority w:val="99"/>
    <w:semiHidden/>
    <w:unhideWhenUsed/>
    <w:rsid w:val="00914935"/>
    <w:pPr>
      <w:ind w:left="1415" w:hanging="283"/>
      <w:contextualSpacing/>
    </w:pPr>
  </w:style>
  <w:style w:type="paragraph" w:styleId="ListBullet4">
    <w:name w:val="List Bullet 4"/>
    <w:basedOn w:val="Normal"/>
    <w:uiPriority w:val="99"/>
    <w:semiHidden/>
    <w:unhideWhenUsed/>
    <w:rsid w:val="00914935"/>
    <w:pPr>
      <w:numPr>
        <w:numId w:val="18"/>
      </w:numPr>
      <w:contextualSpacing/>
    </w:pPr>
  </w:style>
  <w:style w:type="paragraph" w:styleId="ListBullet5">
    <w:name w:val="List Bullet 5"/>
    <w:basedOn w:val="Normal"/>
    <w:uiPriority w:val="99"/>
    <w:semiHidden/>
    <w:unhideWhenUsed/>
    <w:rsid w:val="00914935"/>
    <w:pPr>
      <w:numPr>
        <w:numId w:val="19"/>
      </w:numPr>
      <w:contextualSpacing/>
    </w:pPr>
  </w:style>
  <w:style w:type="paragraph" w:styleId="ListContinue2">
    <w:name w:val="List Continue 2"/>
    <w:basedOn w:val="Normal"/>
    <w:uiPriority w:val="99"/>
    <w:semiHidden/>
    <w:unhideWhenUsed/>
    <w:rsid w:val="00914935"/>
    <w:pPr>
      <w:ind w:left="566"/>
      <w:contextualSpacing/>
    </w:pPr>
  </w:style>
  <w:style w:type="paragraph" w:styleId="ListContinue3">
    <w:name w:val="List Continue 3"/>
    <w:basedOn w:val="Normal"/>
    <w:uiPriority w:val="99"/>
    <w:semiHidden/>
    <w:unhideWhenUsed/>
    <w:rsid w:val="00914935"/>
    <w:pPr>
      <w:ind w:left="849"/>
      <w:contextualSpacing/>
    </w:pPr>
  </w:style>
  <w:style w:type="paragraph" w:styleId="ListContinue4">
    <w:name w:val="List Continue 4"/>
    <w:basedOn w:val="Normal"/>
    <w:uiPriority w:val="99"/>
    <w:semiHidden/>
    <w:unhideWhenUsed/>
    <w:rsid w:val="00914935"/>
    <w:pPr>
      <w:ind w:left="1132"/>
      <w:contextualSpacing/>
    </w:pPr>
  </w:style>
  <w:style w:type="paragraph" w:styleId="ListContinue5">
    <w:name w:val="List Continue 5"/>
    <w:basedOn w:val="Normal"/>
    <w:uiPriority w:val="99"/>
    <w:semiHidden/>
    <w:unhideWhenUsed/>
    <w:rsid w:val="00914935"/>
    <w:pPr>
      <w:ind w:left="1415"/>
      <w:contextualSpacing/>
    </w:pPr>
  </w:style>
  <w:style w:type="paragraph" w:styleId="ListNumber">
    <w:name w:val="List Number"/>
    <w:basedOn w:val="Normal"/>
    <w:uiPriority w:val="1"/>
    <w:qFormat/>
    <w:rsid w:val="009E71B6"/>
    <w:pPr>
      <w:widowControl/>
      <w:numPr>
        <w:numId w:val="48"/>
      </w:numPr>
      <w:spacing w:before="120" w:after="120"/>
    </w:pPr>
    <w:rPr>
      <w:szCs w:val="20"/>
    </w:rPr>
  </w:style>
  <w:style w:type="paragraph" w:styleId="ListNumber2">
    <w:name w:val="List Number 2"/>
    <w:basedOn w:val="Normal"/>
    <w:uiPriority w:val="1"/>
    <w:qFormat/>
    <w:rsid w:val="009E71B6"/>
    <w:pPr>
      <w:widowControl/>
      <w:numPr>
        <w:ilvl w:val="1"/>
        <w:numId w:val="48"/>
      </w:numPr>
      <w:spacing w:before="120" w:after="120"/>
    </w:pPr>
    <w:rPr>
      <w:szCs w:val="20"/>
    </w:rPr>
  </w:style>
  <w:style w:type="paragraph" w:styleId="ListNumber3">
    <w:name w:val="List Number 3"/>
    <w:basedOn w:val="Normal"/>
    <w:uiPriority w:val="1"/>
    <w:qFormat/>
    <w:rsid w:val="009E71B6"/>
    <w:pPr>
      <w:widowControl/>
      <w:numPr>
        <w:ilvl w:val="2"/>
        <w:numId w:val="48"/>
      </w:numPr>
      <w:spacing w:before="120" w:after="120"/>
      <w:ind w:left="1020" w:hanging="340"/>
    </w:pPr>
    <w:rPr>
      <w:szCs w:val="20"/>
    </w:rPr>
  </w:style>
  <w:style w:type="paragraph" w:styleId="ListNumber4">
    <w:name w:val="List Number 4"/>
    <w:basedOn w:val="Normal"/>
    <w:uiPriority w:val="99"/>
    <w:semiHidden/>
    <w:unhideWhenUsed/>
    <w:rsid w:val="00914935"/>
    <w:pPr>
      <w:numPr>
        <w:numId w:val="20"/>
      </w:numPr>
      <w:contextualSpacing/>
    </w:pPr>
  </w:style>
  <w:style w:type="paragraph" w:styleId="ListNumber5">
    <w:name w:val="List Number 5"/>
    <w:basedOn w:val="Normal"/>
    <w:uiPriority w:val="99"/>
    <w:semiHidden/>
    <w:unhideWhenUsed/>
    <w:rsid w:val="00914935"/>
    <w:pPr>
      <w:numPr>
        <w:numId w:val="21"/>
      </w:numPr>
      <w:contextualSpacing/>
    </w:pPr>
  </w:style>
  <w:style w:type="paragraph" w:styleId="MacroText">
    <w:name w:val="macro"/>
    <w:link w:val="MacroTextChar"/>
    <w:uiPriority w:val="99"/>
    <w:semiHidden/>
    <w:unhideWhenUsed/>
    <w:rsid w:val="00914935"/>
    <w:pPr>
      <w:widowControl w:val="0"/>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val="en-US"/>
    </w:rPr>
  </w:style>
  <w:style w:type="character" w:customStyle="1" w:styleId="MacroTextChar">
    <w:name w:val="Macro Text Char"/>
    <w:basedOn w:val="DefaultParagraphFont"/>
    <w:link w:val="MacroText"/>
    <w:uiPriority w:val="99"/>
    <w:semiHidden/>
    <w:rsid w:val="00914935"/>
    <w:rPr>
      <w:rFonts w:ascii="Consolas" w:hAnsi="Consolas" w:cs="Consolas"/>
      <w:lang w:val="en-US"/>
    </w:rPr>
  </w:style>
  <w:style w:type="table" w:styleId="MediumGrid1">
    <w:name w:val="Medium Grid 1"/>
    <w:basedOn w:val="TableNormal"/>
    <w:uiPriority w:val="67"/>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insideV w:val="single" w:sz="8" w:space="0" w:color="8D4EC1" w:themeColor="accent1" w:themeTint="BF"/>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8D4EC1" w:themeColor="accent1" w:themeTint="BF"/>
        </w:tcBorders>
      </w:tcPr>
    </w:tblStylePr>
    <w:tblStylePr w:type="firstCol">
      <w:rPr>
        <w:b/>
        <w:bCs/>
      </w:rPr>
    </w:tblStylePr>
    <w:tblStylePr w:type="lastCol">
      <w:rPr>
        <w:b/>
        <w:bCs/>
      </w:r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MediumGrid1-Accent2">
    <w:name w:val="Medium Grid 1 Accent 2"/>
    <w:basedOn w:val="TableNormal"/>
    <w:uiPriority w:val="67"/>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insideV w:val="single" w:sz="8" w:space="0" w:color="F26439" w:themeColor="accent2" w:themeTint="BF"/>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26439" w:themeColor="accent2" w:themeTint="BF"/>
        </w:tcBorders>
      </w:tcPr>
    </w:tblStylePr>
    <w:tblStylePr w:type="firstCol">
      <w:rPr>
        <w:b/>
        <w:bCs/>
      </w:rPr>
    </w:tblStylePr>
    <w:tblStylePr w:type="lastCol">
      <w:rPr>
        <w:b/>
        <w:bCs/>
      </w:r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MediumGrid1-Accent3">
    <w:name w:val="Medium Grid 1 Accent 3"/>
    <w:basedOn w:val="TableNormal"/>
    <w:uiPriority w:val="67"/>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insideV w:val="single" w:sz="8" w:space="0" w:color="9F9F9F" w:themeColor="accent3" w:themeTint="BF"/>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9F9F" w:themeColor="accent3" w:themeTint="BF"/>
        </w:tcBorders>
      </w:tcPr>
    </w:tblStylePr>
    <w:tblStylePr w:type="firstCol">
      <w:rPr>
        <w:b/>
        <w:bCs/>
      </w:rPr>
    </w:tblStylePr>
    <w:tblStylePr w:type="lastCol">
      <w:rPr>
        <w:b/>
        <w:bCs/>
      </w:r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MediumGrid1-Accent4">
    <w:name w:val="Medium Grid 1 Accent 4"/>
    <w:basedOn w:val="TableNormal"/>
    <w:uiPriority w:val="67"/>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insideV w:val="single" w:sz="8" w:space="0" w:color="6F6F6F" w:themeColor="accent4" w:themeTint="BF"/>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6F6F6F" w:themeColor="accent4" w:themeTint="BF"/>
        </w:tcBorders>
      </w:tcPr>
    </w:tblStylePr>
    <w:tblStylePr w:type="firstCol">
      <w:rPr>
        <w:b/>
        <w:bCs/>
      </w:rPr>
    </w:tblStylePr>
    <w:tblStylePr w:type="lastCol">
      <w:rPr>
        <w:b/>
        <w:bCs/>
      </w:r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MediumGrid1-Accent5">
    <w:name w:val="Medium Grid 1 Accent 5"/>
    <w:basedOn w:val="TableNormal"/>
    <w:uiPriority w:val="67"/>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insideV w:val="single" w:sz="8" w:space="0" w:color="CFCFCF" w:themeColor="accent5" w:themeTint="BF"/>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CFCF" w:themeColor="accent5" w:themeTint="BF"/>
        </w:tcBorders>
      </w:tcPr>
    </w:tblStylePr>
    <w:tblStylePr w:type="firstCol">
      <w:rPr>
        <w:b/>
        <w:bCs/>
      </w:rPr>
    </w:tblStylePr>
    <w:tblStylePr w:type="lastCol">
      <w:rPr>
        <w:b/>
        <w:bCs/>
      </w:r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MediumGrid1-Accent6">
    <w:name w:val="Medium Grid 1 Accent 6"/>
    <w:basedOn w:val="TableNormal"/>
    <w:uiPriority w:val="67"/>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insideV w:val="single" w:sz="8" w:space="0" w:color="ECECEC" w:themeColor="accent6" w:themeTint="BF"/>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CECEC"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MediumGrid2">
    <w:name w:val="Medium Grid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Pr/>
      <w:tcPr>
        <w:shd w:val="clear" w:color="auto" w:fill="F0E7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CFEE" w:themeFill="accent1" w:themeFillTint="33"/>
      </w:tcPr>
    </w:tblStylePr>
    <w:tblStylePr w:type="band1Vert">
      <w:tblPr/>
      <w:tcPr>
        <w:shd w:val="clear" w:color="auto" w:fill="B389D6" w:themeFill="accent1" w:themeFillTint="7F"/>
      </w:tcPr>
    </w:tblStylePr>
    <w:tblStylePr w:type="band1Horz">
      <w:tblPr/>
      <w:tcPr>
        <w:tcBorders>
          <w:insideH w:val="single" w:sz="6" w:space="0" w:color="65328F" w:themeColor="accent1"/>
          <w:insideV w:val="single" w:sz="6" w:space="0" w:color="65328F" w:themeColor="accent1"/>
        </w:tcBorders>
        <w:shd w:val="clear" w:color="auto" w:fill="B389D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Pr/>
      <w:tcPr>
        <w:shd w:val="clear" w:color="auto" w:fill="FDEAE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5CA" w:themeFill="accent2" w:themeFillTint="33"/>
      </w:tcPr>
    </w:tblStylePr>
    <w:tblStylePr w:type="band1Vert">
      <w:tblPr/>
      <w:tcPr>
        <w:shd w:val="clear" w:color="auto" w:fill="F6987B" w:themeFill="accent2" w:themeFillTint="7F"/>
      </w:tcPr>
    </w:tblStylePr>
    <w:tblStylePr w:type="band1Horz">
      <w:tblPr/>
      <w:tcPr>
        <w:tcBorders>
          <w:insideH w:val="single" w:sz="6" w:space="0" w:color="D83D0E" w:themeColor="accent2"/>
          <w:insideV w:val="single" w:sz="6" w:space="0" w:color="D83D0E" w:themeColor="accent2"/>
        </w:tcBorders>
        <w:shd w:val="clear" w:color="auto" w:fill="F6987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Pr/>
      <w:tcPr>
        <w:shd w:val="clear" w:color="auto" w:fill="F2F2F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3" w:themeFillTint="33"/>
      </w:tcPr>
    </w:tblStylePr>
    <w:tblStylePr w:type="band1Vert">
      <w:tblPr/>
      <w:tcPr>
        <w:shd w:val="clear" w:color="auto" w:fill="BFBFBF" w:themeFill="accent3" w:themeFillTint="7F"/>
      </w:tcPr>
    </w:tblStylePr>
    <w:tblStylePr w:type="band1Horz">
      <w:tblPr/>
      <w:tcPr>
        <w:tcBorders>
          <w:insideH w:val="single" w:sz="6" w:space="0" w:color="7F7F7F" w:themeColor="accent3"/>
          <w:insideV w:val="single" w:sz="6" w:space="0" w:color="7F7F7F" w:themeColor="accent3"/>
        </w:tcBorders>
        <w:shd w:val="clear" w:color="auto" w:fill="BFBFB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Pr/>
      <w:tcPr>
        <w:shd w:val="clear" w:color="auto" w:fill="ECEC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D8D8" w:themeFill="accent4" w:themeFillTint="33"/>
      </w:tcPr>
    </w:tblStylePr>
    <w:tblStylePr w:type="band1Vert">
      <w:tblPr/>
      <w:tcPr>
        <w:shd w:val="clear" w:color="auto" w:fill="9F9F9F" w:themeFill="accent4" w:themeFillTint="7F"/>
      </w:tcPr>
    </w:tblStylePr>
    <w:tblStylePr w:type="band1Horz">
      <w:tblPr/>
      <w:tcPr>
        <w:tcBorders>
          <w:insideH w:val="single" w:sz="6" w:space="0" w:color="3F3F3F" w:themeColor="accent4"/>
          <w:insideV w:val="single" w:sz="6" w:space="0" w:color="3F3F3F" w:themeColor="accent4"/>
        </w:tcBorders>
        <w:shd w:val="clear" w:color="auto" w:fill="9F9F9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Pr/>
      <w:tcPr>
        <w:shd w:val="clear" w:color="auto" w:fill="F8F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5" w:themeFillTint="33"/>
      </w:tcPr>
    </w:tblStylePr>
    <w:tblStylePr w:type="band1Vert">
      <w:tblPr/>
      <w:tcPr>
        <w:shd w:val="clear" w:color="auto" w:fill="DFDFDF" w:themeFill="accent5" w:themeFillTint="7F"/>
      </w:tcPr>
    </w:tblStylePr>
    <w:tblStylePr w:type="band1Horz">
      <w:tblPr/>
      <w:tcPr>
        <w:tcBorders>
          <w:insideH w:val="single" w:sz="6" w:space="0" w:color="C0C0C0" w:themeColor="accent5"/>
          <w:insideV w:val="single" w:sz="6" w:space="0" w:color="C0C0C0" w:themeColor="accent5"/>
        </w:tcBorders>
        <w:shd w:val="clear" w:color="auto" w:fill="DFDF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Pr/>
      <w:tcPr>
        <w:shd w:val="clear" w:color="auto" w:fill="FCFC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AFA" w:themeFill="accent6" w:themeFillTint="33"/>
      </w:tcPr>
    </w:tblStylePr>
    <w:tblStylePr w:type="band1Vert">
      <w:tblPr/>
      <w:tcPr>
        <w:shd w:val="clear" w:color="auto" w:fill="F2F2F2" w:themeFill="accent6" w:themeFillTint="7F"/>
      </w:tcPr>
    </w:tblStylePr>
    <w:tblStylePr w:type="band1Horz">
      <w:tblPr/>
      <w:tcPr>
        <w:tcBorders>
          <w:insideH w:val="single" w:sz="6" w:space="0" w:color="E6E6E6" w:themeColor="accent6"/>
          <w:insideV w:val="single" w:sz="6" w:space="0" w:color="E6E6E6" w:themeColor="accent6"/>
        </w:tcBorders>
        <w:shd w:val="clear" w:color="auto" w:fill="F2F2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328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328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389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389D6" w:themeFill="accent1" w:themeFillTint="7F"/>
      </w:tcPr>
    </w:tblStylePr>
  </w:style>
  <w:style w:type="table" w:styleId="MediumGrid3-Accent2">
    <w:name w:val="Medium Grid 3 Accent 2"/>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3D0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3D0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987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987B" w:themeFill="accent2" w:themeFillTint="7F"/>
      </w:tcPr>
    </w:tblStylePr>
  </w:style>
  <w:style w:type="table" w:styleId="MediumGrid3-Accent3">
    <w:name w:val="Medium Grid 3 Accent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7F7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7F7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3" w:themeFillTint="7F"/>
      </w:tcPr>
    </w:tblStylePr>
  </w:style>
  <w:style w:type="table" w:styleId="MediumGrid3-Accent4">
    <w:name w:val="Medium Grid 3 Accent 4"/>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F3F3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F3F3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F9F9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F9F9F" w:themeFill="accent4" w:themeFillTint="7F"/>
      </w:tcPr>
    </w:tblStylePr>
  </w:style>
  <w:style w:type="table" w:styleId="MediumGrid3-Accent5">
    <w:name w:val="Medium Grid 3 Accent 5"/>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C0C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C0C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5" w:themeFillTint="7F"/>
      </w:tcPr>
    </w:tblStylePr>
  </w:style>
  <w:style w:type="table" w:styleId="MediumGrid3-Accent6">
    <w:name w:val="Medium Grid 3 Accent 6"/>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E6E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E6E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2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accent6" w:themeFillTint="7F"/>
      </w:tcPr>
    </w:tblStylePr>
  </w:style>
  <w:style w:type="table" w:styleId="MediumList1">
    <w:name w:val="Medium List 1"/>
    <w:basedOn w:val="TableNormal"/>
    <w:uiPriority w:val="65"/>
    <w:semiHidden/>
    <w:unhideWhenUsed/>
    <w:rsid w:val="00914935"/>
    <w:rPr>
      <w:rFonts w:eastAsia="MS Mincho"/>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0404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14935"/>
    <w:rPr>
      <w:rFonts w:eastAsia="MS Mincho"/>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65328F" w:themeColor="accent1"/>
        </w:tcBorders>
      </w:tcPr>
    </w:tblStylePr>
    <w:tblStylePr w:type="lastRow">
      <w:rPr>
        <w:b/>
        <w:bCs/>
        <w:color w:val="404040" w:themeColor="text2"/>
      </w:rPr>
      <w:tblPr/>
      <w:tcPr>
        <w:tcBorders>
          <w:top w:val="single" w:sz="8" w:space="0" w:color="65328F" w:themeColor="accent1"/>
          <w:bottom w:val="single" w:sz="8" w:space="0" w:color="65328F" w:themeColor="accent1"/>
        </w:tcBorders>
      </w:tcPr>
    </w:tblStylePr>
    <w:tblStylePr w:type="firstCol">
      <w:rPr>
        <w:b/>
        <w:bCs/>
      </w:rPr>
    </w:tblStylePr>
    <w:tblStylePr w:type="lastCol">
      <w:rPr>
        <w:b/>
        <w:bCs/>
      </w:rPr>
      <w:tblPr/>
      <w:tcPr>
        <w:tcBorders>
          <w:top w:val="single" w:sz="8" w:space="0" w:color="65328F" w:themeColor="accent1"/>
          <w:bottom w:val="single" w:sz="8" w:space="0" w:color="65328F" w:themeColor="accent1"/>
        </w:tcBorders>
      </w:tcPr>
    </w:tblStylePr>
    <w:tblStylePr w:type="band1Vert">
      <w:tblPr/>
      <w:tcPr>
        <w:shd w:val="clear" w:color="auto" w:fill="D9C4EA" w:themeFill="accent1" w:themeFillTint="3F"/>
      </w:tcPr>
    </w:tblStylePr>
    <w:tblStylePr w:type="band1Horz">
      <w:tblPr/>
      <w:tcPr>
        <w:shd w:val="clear" w:color="auto" w:fill="D9C4EA" w:themeFill="accent1" w:themeFillTint="3F"/>
      </w:tcPr>
    </w:tblStylePr>
  </w:style>
  <w:style w:type="table" w:styleId="MediumList1-Accent2">
    <w:name w:val="Medium List 1 Accent 2"/>
    <w:basedOn w:val="TableNormal"/>
    <w:uiPriority w:val="65"/>
    <w:semiHidden/>
    <w:unhideWhenUsed/>
    <w:rsid w:val="00914935"/>
    <w:rPr>
      <w:rFonts w:eastAsia="MS Mincho"/>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83D0E" w:themeColor="accent2"/>
        </w:tcBorders>
      </w:tcPr>
    </w:tblStylePr>
    <w:tblStylePr w:type="lastRow">
      <w:rPr>
        <w:b/>
        <w:bCs/>
        <w:color w:val="404040" w:themeColor="text2"/>
      </w:rPr>
      <w:tblPr/>
      <w:tcPr>
        <w:tcBorders>
          <w:top w:val="single" w:sz="8" w:space="0" w:color="D83D0E" w:themeColor="accent2"/>
          <w:bottom w:val="single" w:sz="8" w:space="0" w:color="D83D0E" w:themeColor="accent2"/>
        </w:tcBorders>
      </w:tcPr>
    </w:tblStylePr>
    <w:tblStylePr w:type="firstCol">
      <w:rPr>
        <w:b/>
        <w:bCs/>
      </w:rPr>
    </w:tblStylePr>
    <w:tblStylePr w:type="lastCol">
      <w:rPr>
        <w:b/>
        <w:bCs/>
      </w:rPr>
      <w:tblPr/>
      <w:tcPr>
        <w:tcBorders>
          <w:top w:val="single" w:sz="8" w:space="0" w:color="D83D0E" w:themeColor="accent2"/>
          <w:bottom w:val="single" w:sz="8" w:space="0" w:color="D83D0E" w:themeColor="accent2"/>
        </w:tcBorders>
      </w:tcPr>
    </w:tblStylePr>
    <w:tblStylePr w:type="band1Vert">
      <w:tblPr/>
      <w:tcPr>
        <w:shd w:val="clear" w:color="auto" w:fill="FACBBD" w:themeFill="accent2" w:themeFillTint="3F"/>
      </w:tcPr>
    </w:tblStylePr>
    <w:tblStylePr w:type="band1Horz">
      <w:tblPr/>
      <w:tcPr>
        <w:shd w:val="clear" w:color="auto" w:fill="FACBBD" w:themeFill="accent2" w:themeFillTint="3F"/>
      </w:tcPr>
    </w:tblStylePr>
  </w:style>
  <w:style w:type="table" w:styleId="MediumList1-Accent3">
    <w:name w:val="Medium List 1 Accent 3"/>
    <w:basedOn w:val="TableNormal"/>
    <w:uiPriority w:val="65"/>
    <w:semiHidden/>
    <w:unhideWhenUsed/>
    <w:rsid w:val="00914935"/>
    <w:rPr>
      <w:rFonts w:eastAsia="MS Mincho"/>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7F7F7F" w:themeColor="accent3"/>
        </w:tcBorders>
      </w:tcPr>
    </w:tblStylePr>
    <w:tblStylePr w:type="lastRow">
      <w:rPr>
        <w:b/>
        <w:bCs/>
        <w:color w:val="404040" w:themeColor="text2"/>
      </w:rPr>
      <w:tblPr/>
      <w:tcPr>
        <w:tcBorders>
          <w:top w:val="single" w:sz="8" w:space="0" w:color="7F7F7F" w:themeColor="accent3"/>
          <w:bottom w:val="single" w:sz="8" w:space="0" w:color="7F7F7F" w:themeColor="accent3"/>
        </w:tcBorders>
      </w:tcPr>
    </w:tblStylePr>
    <w:tblStylePr w:type="firstCol">
      <w:rPr>
        <w:b/>
        <w:bCs/>
      </w:rPr>
    </w:tblStylePr>
    <w:tblStylePr w:type="lastCol">
      <w:rPr>
        <w:b/>
        <w:bCs/>
      </w:rPr>
      <w:tblPr/>
      <w:tcPr>
        <w:tcBorders>
          <w:top w:val="single" w:sz="8" w:space="0" w:color="7F7F7F" w:themeColor="accent3"/>
          <w:bottom w:val="single" w:sz="8" w:space="0" w:color="7F7F7F" w:themeColor="accent3"/>
        </w:tcBorders>
      </w:tcPr>
    </w:tblStylePr>
    <w:tblStylePr w:type="band1Vert">
      <w:tblPr/>
      <w:tcPr>
        <w:shd w:val="clear" w:color="auto" w:fill="DFDFDF" w:themeFill="accent3" w:themeFillTint="3F"/>
      </w:tcPr>
    </w:tblStylePr>
    <w:tblStylePr w:type="band1Horz">
      <w:tblPr/>
      <w:tcPr>
        <w:shd w:val="clear" w:color="auto" w:fill="DFDFDF" w:themeFill="accent3" w:themeFillTint="3F"/>
      </w:tcPr>
    </w:tblStylePr>
  </w:style>
  <w:style w:type="table" w:styleId="MediumList1-Accent4">
    <w:name w:val="Medium List 1 Accent 4"/>
    <w:basedOn w:val="TableNormal"/>
    <w:uiPriority w:val="65"/>
    <w:semiHidden/>
    <w:unhideWhenUsed/>
    <w:rsid w:val="00914935"/>
    <w:rPr>
      <w:rFonts w:eastAsia="MS Mincho"/>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3F3F3F" w:themeColor="accent4"/>
        </w:tcBorders>
      </w:tcPr>
    </w:tblStylePr>
    <w:tblStylePr w:type="lastRow">
      <w:rPr>
        <w:b/>
        <w:bCs/>
        <w:color w:val="404040" w:themeColor="text2"/>
      </w:rPr>
      <w:tblPr/>
      <w:tcPr>
        <w:tcBorders>
          <w:top w:val="single" w:sz="8" w:space="0" w:color="3F3F3F" w:themeColor="accent4"/>
          <w:bottom w:val="single" w:sz="8" w:space="0" w:color="3F3F3F" w:themeColor="accent4"/>
        </w:tcBorders>
      </w:tcPr>
    </w:tblStylePr>
    <w:tblStylePr w:type="firstCol">
      <w:rPr>
        <w:b/>
        <w:bCs/>
      </w:rPr>
    </w:tblStylePr>
    <w:tblStylePr w:type="lastCol">
      <w:rPr>
        <w:b/>
        <w:bCs/>
      </w:rPr>
      <w:tblPr/>
      <w:tcPr>
        <w:tcBorders>
          <w:top w:val="single" w:sz="8" w:space="0" w:color="3F3F3F" w:themeColor="accent4"/>
          <w:bottom w:val="single" w:sz="8" w:space="0" w:color="3F3F3F" w:themeColor="accent4"/>
        </w:tcBorders>
      </w:tcPr>
    </w:tblStylePr>
    <w:tblStylePr w:type="band1Vert">
      <w:tblPr/>
      <w:tcPr>
        <w:shd w:val="clear" w:color="auto" w:fill="CFCFCF" w:themeFill="accent4" w:themeFillTint="3F"/>
      </w:tcPr>
    </w:tblStylePr>
    <w:tblStylePr w:type="band1Horz">
      <w:tblPr/>
      <w:tcPr>
        <w:shd w:val="clear" w:color="auto" w:fill="CFCFCF" w:themeFill="accent4" w:themeFillTint="3F"/>
      </w:tcPr>
    </w:tblStylePr>
  </w:style>
  <w:style w:type="table" w:styleId="MediumList1-Accent5">
    <w:name w:val="Medium List 1 Accent 5"/>
    <w:basedOn w:val="TableNormal"/>
    <w:uiPriority w:val="65"/>
    <w:semiHidden/>
    <w:unhideWhenUsed/>
    <w:rsid w:val="00914935"/>
    <w:rPr>
      <w:rFonts w:eastAsia="MS Mincho"/>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C0C0" w:themeColor="accent5"/>
        </w:tcBorders>
      </w:tcPr>
    </w:tblStylePr>
    <w:tblStylePr w:type="lastRow">
      <w:rPr>
        <w:b/>
        <w:bCs/>
        <w:color w:val="404040" w:themeColor="text2"/>
      </w:rPr>
      <w:tblPr/>
      <w:tcPr>
        <w:tcBorders>
          <w:top w:val="single" w:sz="8" w:space="0" w:color="C0C0C0" w:themeColor="accent5"/>
          <w:bottom w:val="single" w:sz="8" w:space="0" w:color="C0C0C0" w:themeColor="accent5"/>
        </w:tcBorders>
      </w:tcPr>
    </w:tblStylePr>
    <w:tblStylePr w:type="firstCol">
      <w:rPr>
        <w:b/>
        <w:bCs/>
      </w:rPr>
    </w:tblStylePr>
    <w:tblStylePr w:type="lastCol">
      <w:rPr>
        <w:b/>
        <w:bCs/>
      </w:rPr>
      <w:tblPr/>
      <w:tcPr>
        <w:tcBorders>
          <w:top w:val="single" w:sz="8" w:space="0" w:color="C0C0C0" w:themeColor="accent5"/>
          <w:bottom w:val="single" w:sz="8" w:space="0" w:color="C0C0C0" w:themeColor="accent5"/>
        </w:tcBorders>
      </w:tcPr>
    </w:tblStylePr>
    <w:tblStylePr w:type="band1Vert">
      <w:tblPr/>
      <w:tcPr>
        <w:shd w:val="clear" w:color="auto" w:fill="EFEFEF" w:themeFill="accent5" w:themeFillTint="3F"/>
      </w:tcPr>
    </w:tblStylePr>
    <w:tblStylePr w:type="band1Horz">
      <w:tblPr/>
      <w:tcPr>
        <w:shd w:val="clear" w:color="auto" w:fill="EFEFEF" w:themeFill="accent5" w:themeFillTint="3F"/>
      </w:tcPr>
    </w:tblStylePr>
  </w:style>
  <w:style w:type="table" w:styleId="MediumList1-Accent6">
    <w:name w:val="Medium List 1 Accent 6"/>
    <w:basedOn w:val="TableNormal"/>
    <w:uiPriority w:val="65"/>
    <w:semiHidden/>
    <w:unhideWhenUsed/>
    <w:rsid w:val="00914935"/>
    <w:rPr>
      <w:rFonts w:eastAsia="MS Mincho"/>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E6E6E6" w:themeColor="accent6"/>
        </w:tcBorders>
      </w:tcPr>
    </w:tblStylePr>
    <w:tblStylePr w:type="lastRow">
      <w:rPr>
        <w:b/>
        <w:bCs/>
        <w:color w:val="404040" w:themeColor="text2"/>
      </w:rPr>
      <w:tblPr/>
      <w:tcPr>
        <w:tcBorders>
          <w:top w:val="single" w:sz="8" w:space="0" w:color="E6E6E6" w:themeColor="accent6"/>
          <w:bottom w:val="single" w:sz="8" w:space="0" w:color="E6E6E6" w:themeColor="accent6"/>
        </w:tcBorders>
      </w:tcPr>
    </w:tblStylePr>
    <w:tblStylePr w:type="firstCol">
      <w:rPr>
        <w:b/>
        <w:bCs/>
      </w:rPr>
    </w:tblStylePr>
    <w:tblStylePr w:type="lastCol">
      <w:rPr>
        <w:b/>
        <w:bCs/>
      </w:rPr>
      <w:tblPr/>
      <w:tcPr>
        <w:tcBorders>
          <w:top w:val="single" w:sz="8" w:space="0" w:color="E6E6E6" w:themeColor="accent6"/>
          <w:bottom w:val="single" w:sz="8" w:space="0" w:color="E6E6E6"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MediumList2">
    <w:name w:val="Medium Lis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65328F" w:themeColor="accent1"/>
          <w:right w:val="nil"/>
          <w:insideH w:val="nil"/>
          <w:insideV w:val="nil"/>
        </w:tcBorders>
        <w:shd w:val="clear" w:color="auto" w:fill="FFFFFF" w:themeFill="background1"/>
      </w:tcPr>
    </w:tblStylePr>
    <w:tblStylePr w:type="lastRow">
      <w:tblPr/>
      <w:tcPr>
        <w:tcBorders>
          <w:top w:val="single" w:sz="8" w:space="0" w:color="65328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328F" w:themeColor="accent1"/>
          <w:insideH w:val="nil"/>
          <w:insideV w:val="nil"/>
        </w:tcBorders>
        <w:shd w:val="clear" w:color="auto" w:fill="FFFFFF" w:themeFill="background1"/>
      </w:tcPr>
    </w:tblStylePr>
    <w:tblStylePr w:type="lastCol">
      <w:tblPr/>
      <w:tcPr>
        <w:tcBorders>
          <w:top w:val="nil"/>
          <w:left w:val="single" w:sz="8" w:space="0" w:color="65328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top w:val="nil"/>
          <w:bottom w:val="nil"/>
          <w:insideH w:val="nil"/>
          <w:insideV w:val="nil"/>
        </w:tcBorders>
        <w:shd w:val="clear" w:color="auto" w:fill="D9C4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tblPr/>
      <w:tcPr>
        <w:tcBorders>
          <w:top w:val="single" w:sz="8" w:space="0" w:color="D83D0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3D0E" w:themeColor="accent2"/>
          <w:insideH w:val="nil"/>
          <w:insideV w:val="nil"/>
        </w:tcBorders>
        <w:shd w:val="clear" w:color="auto" w:fill="FFFFFF" w:themeFill="background1"/>
      </w:tcPr>
    </w:tblStylePr>
    <w:tblStylePr w:type="lastCol">
      <w:tblPr/>
      <w:tcPr>
        <w:tcBorders>
          <w:top w:val="nil"/>
          <w:left w:val="single" w:sz="8" w:space="0" w:color="D83D0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top w:val="nil"/>
          <w:bottom w:val="nil"/>
          <w:insideH w:val="nil"/>
          <w:insideV w:val="nil"/>
        </w:tcBorders>
        <w:shd w:val="clear" w:color="auto" w:fill="FACBB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tblPr/>
      <w:tcPr>
        <w:tcBorders>
          <w:top w:val="single" w:sz="8" w:space="0" w:color="7F7F7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7F7F" w:themeColor="accent3"/>
          <w:insideH w:val="nil"/>
          <w:insideV w:val="nil"/>
        </w:tcBorders>
        <w:shd w:val="clear" w:color="auto" w:fill="FFFFFF" w:themeFill="background1"/>
      </w:tcPr>
    </w:tblStylePr>
    <w:tblStylePr w:type="lastCol">
      <w:tblPr/>
      <w:tcPr>
        <w:tcBorders>
          <w:top w:val="nil"/>
          <w:left w:val="single" w:sz="8" w:space="0" w:color="7F7F7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top w:val="nil"/>
          <w:bottom w:val="nil"/>
          <w:insideH w:val="nil"/>
          <w:insideV w:val="nil"/>
        </w:tcBorders>
        <w:shd w:val="clear" w:color="auto" w:fill="DFDFD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tblPr/>
      <w:tcPr>
        <w:tcBorders>
          <w:top w:val="single" w:sz="8" w:space="0" w:color="3F3F3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F3F3F" w:themeColor="accent4"/>
          <w:insideH w:val="nil"/>
          <w:insideV w:val="nil"/>
        </w:tcBorders>
        <w:shd w:val="clear" w:color="auto" w:fill="FFFFFF" w:themeFill="background1"/>
      </w:tcPr>
    </w:tblStylePr>
    <w:tblStylePr w:type="lastCol">
      <w:tblPr/>
      <w:tcPr>
        <w:tcBorders>
          <w:top w:val="nil"/>
          <w:left w:val="single" w:sz="8" w:space="0" w:color="3F3F3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top w:val="nil"/>
          <w:bottom w:val="nil"/>
          <w:insideH w:val="nil"/>
          <w:insideV w:val="nil"/>
        </w:tcBorders>
        <w:shd w:val="clear" w:color="auto" w:fill="CFCFC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tblPr/>
      <w:tcPr>
        <w:tcBorders>
          <w:top w:val="single" w:sz="8" w:space="0" w:color="C0C0C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C0C0" w:themeColor="accent5"/>
          <w:insideH w:val="nil"/>
          <w:insideV w:val="nil"/>
        </w:tcBorders>
        <w:shd w:val="clear" w:color="auto" w:fill="FFFFFF" w:themeFill="background1"/>
      </w:tcPr>
    </w:tblStylePr>
    <w:tblStylePr w:type="lastCol">
      <w:tblPr/>
      <w:tcPr>
        <w:tcBorders>
          <w:top w:val="nil"/>
          <w:left w:val="single" w:sz="8" w:space="0" w:color="C0C0C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top w:val="nil"/>
          <w:bottom w:val="nil"/>
          <w:insideH w:val="nil"/>
          <w:insideV w:val="nil"/>
        </w:tcBorders>
        <w:shd w:val="clear" w:color="auto" w:fill="EFEF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tblPr/>
      <w:tcPr>
        <w:tcBorders>
          <w:top w:val="single" w:sz="8" w:space="0" w:color="E6E6E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E6E6" w:themeColor="accent6"/>
          <w:insideH w:val="nil"/>
          <w:insideV w:val="nil"/>
        </w:tcBorders>
        <w:shd w:val="clear" w:color="auto" w:fill="FFFFFF" w:themeFill="background1"/>
      </w:tcPr>
    </w:tblStylePr>
    <w:tblStylePr w:type="lastCol">
      <w:tblPr/>
      <w:tcPr>
        <w:tcBorders>
          <w:top w:val="nil"/>
          <w:left w:val="single" w:sz="8" w:space="0" w:color="E6E6E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shd w:val="clear" w:color="auto" w:fill="65328F" w:themeFill="accent1"/>
      </w:tcPr>
    </w:tblStylePr>
    <w:tblStylePr w:type="lastRow">
      <w:pPr>
        <w:spacing w:before="0" w:after="0" w:line="240" w:lineRule="auto"/>
      </w:pPr>
      <w:rPr>
        <w:b/>
        <w:bCs/>
      </w:rPr>
      <w:tblPr/>
      <w:tcPr>
        <w:tcBorders>
          <w:top w:val="double" w:sz="6"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9C4EA" w:themeFill="accent1" w:themeFillTint="3F"/>
      </w:tcPr>
    </w:tblStylePr>
    <w:tblStylePr w:type="band1Horz">
      <w:tblPr/>
      <w:tcPr>
        <w:tcBorders>
          <w:insideH w:val="nil"/>
          <w:insideV w:val="nil"/>
        </w:tcBorders>
        <w:shd w:val="clear" w:color="auto" w:fill="D9C4E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shd w:val="clear" w:color="auto" w:fill="D83D0E" w:themeFill="accent2"/>
      </w:tcPr>
    </w:tblStylePr>
    <w:tblStylePr w:type="lastRow">
      <w:pPr>
        <w:spacing w:before="0" w:after="0" w:line="240" w:lineRule="auto"/>
      </w:pPr>
      <w:rPr>
        <w:b/>
        <w:bCs/>
      </w:rPr>
      <w:tblPr/>
      <w:tcPr>
        <w:tcBorders>
          <w:top w:val="double" w:sz="6"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CBBD" w:themeFill="accent2" w:themeFillTint="3F"/>
      </w:tcPr>
    </w:tblStylePr>
    <w:tblStylePr w:type="band1Horz">
      <w:tblPr/>
      <w:tcPr>
        <w:tcBorders>
          <w:insideH w:val="nil"/>
          <w:insideV w:val="nil"/>
        </w:tcBorders>
        <w:shd w:val="clear" w:color="auto" w:fill="FACBBD"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shd w:val="clear" w:color="auto" w:fill="7F7F7F" w:themeFill="accent3"/>
      </w:tcPr>
    </w:tblStylePr>
    <w:tblStylePr w:type="lastRow">
      <w:pPr>
        <w:spacing w:before="0" w:after="0" w:line="240" w:lineRule="auto"/>
      </w:pPr>
      <w:rPr>
        <w:b/>
        <w:bCs/>
      </w:rPr>
      <w:tblPr/>
      <w:tcPr>
        <w:tcBorders>
          <w:top w:val="double" w:sz="6"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3" w:themeFillTint="3F"/>
      </w:tcPr>
    </w:tblStylePr>
    <w:tblStylePr w:type="band1Horz">
      <w:tblPr/>
      <w:tcPr>
        <w:tcBorders>
          <w:insideH w:val="nil"/>
          <w:insideV w:val="nil"/>
        </w:tcBorders>
        <w:shd w:val="clear" w:color="auto" w:fill="DFDFD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shd w:val="clear" w:color="auto" w:fill="3F3F3F" w:themeFill="accent4"/>
      </w:tcPr>
    </w:tblStylePr>
    <w:tblStylePr w:type="lastRow">
      <w:pPr>
        <w:spacing w:before="0" w:after="0" w:line="240" w:lineRule="auto"/>
      </w:pPr>
      <w:rPr>
        <w:b/>
        <w:bCs/>
      </w:rPr>
      <w:tblPr/>
      <w:tcPr>
        <w:tcBorders>
          <w:top w:val="double" w:sz="6"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tcPr>
    </w:tblStylePr>
    <w:tblStylePr w:type="firstCol">
      <w:rPr>
        <w:b/>
        <w:bCs/>
      </w:rPr>
    </w:tblStylePr>
    <w:tblStylePr w:type="lastCol">
      <w:rPr>
        <w:b/>
        <w:bCs/>
      </w:rPr>
    </w:tblStylePr>
    <w:tblStylePr w:type="band1Vert">
      <w:tblPr/>
      <w:tcPr>
        <w:shd w:val="clear" w:color="auto" w:fill="CFCFCF" w:themeFill="accent4" w:themeFillTint="3F"/>
      </w:tcPr>
    </w:tblStylePr>
    <w:tblStylePr w:type="band1Horz">
      <w:tblPr/>
      <w:tcPr>
        <w:tcBorders>
          <w:insideH w:val="nil"/>
          <w:insideV w:val="nil"/>
        </w:tcBorders>
        <w:shd w:val="clear" w:color="auto" w:fill="CFCFC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shd w:val="clear" w:color="auto" w:fill="C0C0C0" w:themeFill="accent5"/>
      </w:tcPr>
    </w:tblStylePr>
    <w:tblStylePr w:type="lastRow">
      <w:pPr>
        <w:spacing w:before="0" w:after="0" w:line="240" w:lineRule="auto"/>
      </w:pPr>
      <w:rPr>
        <w:b/>
        <w:bCs/>
      </w:rPr>
      <w:tblPr/>
      <w:tcPr>
        <w:tcBorders>
          <w:top w:val="double" w:sz="6"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5" w:themeFillTint="3F"/>
      </w:tcPr>
    </w:tblStylePr>
    <w:tblStylePr w:type="band1Horz">
      <w:tblPr/>
      <w:tcPr>
        <w:tcBorders>
          <w:insideH w:val="nil"/>
          <w:insideV w:val="nil"/>
        </w:tcBorders>
        <w:shd w:val="clear" w:color="auto" w:fill="EFEF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shd w:val="clear" w:color="auto" w:fill="E6E6E6" w:themeFill="accent6"/>
      </w:tcPr>
    </w:tblStylePr>
    <w:tblStylePr w:type="lastRow">
      <w:pPr>
        <w:spacing w:before="0" w:after="0" w:line="240" w:lineRule="auto"/>
      </w:pPr>
      <w:rPr>
        <w:b/>
        <w:bCs/>
      </w:rPr>
      <w:tblPr/>
      <w:tcPr>
        <w:tcBorders>
          <w:top w:val="double" w:sz="6"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65328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5328F" w:themeFill="accent1"/>
      </w:tcPr>
    </w:tblStylePr>
    <w:tblStylePr w:type="lastCol">
      <w:rPr>
        <w:b/>
        <w:bCs/>
        <w:color w:val="FFFFFF" w:themeColor="background1"/>
      </w:rPr>
      <w:tblPr/>
      <w:tcPr>
        <w:tcBorders>
          <w:left w:val="nil"/>
          <w:right w:val="nil"/>
          <w:insideH w:val="nil"/>
          <w:insideV w:val="nil"/>
        </w:tcBorders>
        <w:shd w:val="clear" w:color="auto" w:fill="65328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83D0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83D0E" w:themeFill="accent2"/>
      </w:tcPr>
    </w:tblStylePr>
    <w:tblStylePr w:type="lastCol">
      <w:rPr>
        <w:b/>
        <w:bCs/>
        <w:color w:val="FFFFFF" w:themeColor="background1"/>
      </w:rPr>
      <w:tblPr/>
      <w:tcPr>
        <w:tcBorders>
          <w:left w:val="nil"/>
          <w:right w:val="nil"/>
          <w:insideH w:val="nil"/>
          <w:insideV w:val="nil"/>
        </w:tcBorders>
        <w:shd w:val="clear" w:color="auto" w:fill="D83D0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7F7F7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7F7F" w:themeFill="accent3"/>
      </w:tcPr>
    </w:tblStylePr>
    <w:tblStylePr w:type="lastCol">
      <w:rPr>
        <w:b/>
        <w:bCs/>
        <w:color w:val="FFFFFF" w:themeColor="background1"/>
      </w:rPr>
      <w:tblPr/>
      <w:tcPr>
        <w:tcBorders>
          <w:left w:val="nil"/>
          <w:right w:val="nil"/>
          <w:insideH w:val="nil"/>
          <w:insideV w:val="nil"/>
        </w:tcBorders>
        <w:shd w:val="clear" w:color="auto" w:fill="7F7F7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3F3F3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F3F3F" w:themeFill="accent4"/>
      </w:tcPr>
    </w:tblStylePr>
    <w:tblStylePr w:type="lastCol">
      <w:rPr>
        <w:b/>
        <w:bCs/>
        <w:color w:val="FFFFFF" w:themeColor="background1"/>
      </w:rPr>
      <w:tblPr/>
      <w:tcPr>
        <w:tcBorders>
          <w:left w:val="nil"/>
          <w:right w:val="nil"/>
          <w:insideH w:val="nil"/>
          <w:insideV w:val="nil"/>
        </w:tcBorders>
        <w:shd w:val="clear" w:color="auto" w:fill="3F3F3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C0C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C0C0" w:themeFill="accent5"/>
      </w:tcPr>
    </w:tblStylePr>
    <w:tblStylePr w:type="lastCol">
      <w:rPr>
        <w:b/>
        <w:bCs/>
        <w:color w:val="FFFFFF" w:themeColor="background1"/>
      </w:rPr>
      <w:tblPr/>
      <w:tcPr>
        <w:tcBorders>
          <w:left w:val="nil"/>
          <w:right w:val="nil"/>
          <w:insideH w:val="nil"/>
          <w:insideV w:val="nil"/>
        </w:tcBorders>
        <w:shd w:val="clear" w:color="auto" w:fill="C0C0C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E6E6E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E6E6" w:themeFill="accent6"/>
      </w:tcPr>
    </w:tblStylePr>
    <w:tblStylePr w:type="lastCol">
      <w:rPr>
        <w:b/>
        <w:bCs/>
        <w:color w:val="FFFFFF" w:themeColor="background1"/>
      </w:rPr>
      <w:tblPr/>
      <w:tcPr>
        <w:tcBorders>
          <w:left w:val="nil"/>
          <w:right w:val="nil"/>
          <w:insideH w:val="nil"/>
          <w:insideV w:val="nil"/>
        </w:tcBorders>
        <w:shd w:val="clear" w:color="auto" w:fill="E6E6E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1493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14935"/>
    <w:rPr>
      <w:rFonts w:asciiTheme="majorHAnsi" w:eastAsiaTheme="majorEastAsia" w:hAnsiTheme="majorHAnsi" w:cstheme="majorBidi"/>
      <w:color w:val="404040" w:themeColor="text2"/>
      <w:sz w:val="20"/>
      <w:szCs w:val="24"/>
      <w:shd w:val="pct20" w:color="auto" w:fill="auto"/>
    </w:rPr>
  </w:style>
  <w:style w:type="paragraph" w:styleId="NormalWeb">
    <w:name w:val="Normal (Web)"/>
    <w:basedOn w:val="Normal"/>
    <w:uiPriority w:val="99"/>
    <w:semiHidden/>
    <w:unhideWhenUsed/>
    <w:rsid w:val="00914935"/>
    <w:rPr>
      <w:szCs w:val="24"/>
    </w:rPr>
  </w:style>
  <w:style w:type="paragraph" w:styleId="NoteHeading">
    <w:name w:val="Note Heading"/>
    <w:basedOn w:val="Normal"/>
    <w:next w:val="Normal"/>
    <w:link w:val="NoteHeadingChar"/>
    <w:uiPriority w:val="99"/>
    <w:semiHidden/>
    <w:unhideWhenUsed/>
    <w:rsid w:val="00914935"/>
  </w:style>
  <w:style w:type="character" w:customStyle="1" w:styleId="NoteHeadingChar">
    <w:name w:val="Note Heading Char"/>
    <w:basedOn w:val="DefaultParagraphFont"/>
    <w:link w:val="NoteHeading"/>
    <w:uiPriority w:val="99"/>
    <w:semiHidden/>
    <w:rsid w:val="00914935"/>
    <w:rPr>
      <w:color w:val="404040" w:themeColor="text2"/>
      <w:sz w:val="20"/>
    </w:rPr>
  </w:style>
  <w:style w:type="character" w:styleId="PlaceholderText">
    <w:name w:val="Placeholder Text"/>
    <w:basedOn w:val="DefaultParagraphFont"/>
    <w:uiPriority w:val="99"/>
    <w:semiHidden/>
    <w:rsid w:val="00914935"/>
    <w:rPr>
      <w:color w:val="808080"/>
    </w:rPr>
  </w:style>
  <w:style w:type="paragraph" w:styleId="PlainText">
    <w:name w:val="Plain Text"/>
    <w:basedOn w:val="Normal"/>
    <w:link w:val="PlainTextChar"/>
    <w:uiPriority w:val="99"/>
    <w:semiHidden/>
    <w:unhideWhenUsed/>
    <w:rsid w:val="00914935"/>
    <w:rPr>
      <w:rFonts w:ascii="Consolas" w:hAnsi="Consolas" w:cs="Consolas"/>
      <w:sz w:val="21"/>
      <w:szCs w:val="21"/>
    </w:rPr>
  </w:style>
  <w:style w:type="character" w:customStyle="1" w:styleId="PlainTextChar">
    <w:name w:val="Plain Text Char"/>
    <w:basedOn w:val="DefaultParagraphFont"/>
    <w:link w:val="PlainText"/>
    <w:uiPriority w:val="99"/>
    <w:semiHidden/>
    <w:rsid w:val="00914935"/>
    <w:rPr>
      <w:rFonts w:ascii="Consolas" w:hAnsi="Consolas" w:cs="Consolas"/>
      <w:color w:val="404040" w:themeColor="text2"/>
      <w:sz w:val="21"/>
      <w:szCs w:val="21"/>
    </w:rPr>
  </w:style>
  <w:style w:type="paragraph" w:customStyle="1" w:styleId="Heading1NoNumber">
    <w:name w:val="Heading 1 No Number"/>
    <w:basedOn w:val="Heading1"/>
    <w:next w:val="Normal"/>
    <w:uiPriority w:val="1"/>
    <w:semiHidden/>
    <w:qFormat/>
    <w:rsid w:val="00502FC0"/>
    <w:pPr>
      <w:keepNext/>
      <w:keepLines/>
      <w:adjustRightInd w:val="0"/>
      <w:snapToGrid w:val="0"/>
    </w:pPr>
    <w:rPr>
      <w:rFonts w:eastAsia="SimSun" w:cstheme="majorHAnsi"/>
      <w:bCs/>
      <w:kern w:val="32"/>
      <w:lang w:eastAsia="en-GB"/>
    </w:rPr>
  </w:style>
  <w:style w:type="paragraph" w:styleId="Signature">
    <w:name w:val="Signature"/>
    <w:basedOn w:val="Normal"/>
    <w:link w:val="SignatureChar"/>
    <w:uiPriority w:val="99"/>
    <w:semiHidden/>
    <w:unhideWhenUsed/>
    <w:rsid w:val="00914935"/>
    <w:pPr>
      <w:ind w:left="4252"/>
    </w:pPr>
  </w:style>
  <w:style w:type="character" w:customStyle="1" w:styleId="SignatureChar">
    <w:name w:val="Signature Char"/>
    <w:basedOn w:val="DefaultParagraphFont"/>
    <w:link w:val="Signature"/>
    <w:uiPriority w:val="99"/>
    <w:semiHidden/>
    <w:rsid w:val="00914935"/>
    <w:rPr>
      <w:color w:val="404040" w:themeColor="text2"/>
      <w:sz w:val="20"/>
    </w:rPr>
  </w:style>
  <w:style w:type="character" w:styleId="Strong">
    <w:name w:val="Strong"/>
    <w:basedOn w:val="DefaultParagraphFont"/>
    <w:uiPriority w:val="22"/>
    <w:semiHidden/>
    <w:rsid w:val="00914935"/>
    <w:rPr>
      <w:b/>
      <w:bCs/>
    </w:rPr>
  </w:style>
  <w:style w:type="paragraph" w:styleId="Subtitle">
    <w:name w:val="Subtitle"/>
    <w:basedOn w:val="Normal"/>
    <w:next w:val="Normal"/>
    <w:link w:val="SubtitleChar"/>
    <w:uiPriority w:val="1"/>
    <w:rsid w:val="00B06254"/>
    <w:pPr>
      <w:numPr>
        <w:ilvl w:val="1"/>
      </w:numPr>
      <w:spacing w:after="120" w:line="400" w:lineRule="atLeast"/>
    </w:pPr>
    <w:rPr>
      <w:rFonts w:asciiTheme="majorHAnsi" w:eastAsiaTheme="majorEastAsia" w:hAnsiTheme="majorHAnsi" w:cstheme="majorBidi"/>
      <w:b/>
      <w:iCs/>
      <w:color w:val="58595B"/>
      <w:spacing w:val="4"/>
      <w:sz w:val="32"/>
      <w:szCs w:val="24"/>
    </w:rPr>
  </w:style>
  <w:style w:type="character" w:customStyle="1" w:styleId="SubtitleChar">
    <w:name w:val="Subtitle Char"/>
    <w:basedOn w:val="DefaultParagraphFont"/>
    <w:link w:val="Subtitle"/>
    <w:uiPriority w:val="1"/>
    <w:rsid w:val="00B06254"/>
    <w:rPr>
      <w:rFonts w:asciiTheme="majorHAnsi" w:eastAsiaTheme="majorEastAsia" w:hAnsiTheme="majorHAnsi" w:cstheme="majorBidi"/>
      <w:b/>
      <w:iCs/>
      <w:color w:val="58595B"/>
      <w:spacing w:val="4"/>
      <w:sz w:val="32"/>
      <w:szCs w:val="24"/>
    </w:rPr>
  </w:style>
  <w:style w:type="character" w:styleId="SubtleEmphasis">
    <w:name w:val="Subtle Emphasis"/>
    <w:basedOn w:val="DefaultParagraphFont"/>
    <w:uiPriority w:val="19"/>
    <w:semiHidden/>
    <w:rsid w:val="00914935"/>
    <w:rPr>
      <w:i/>
      <w:iCs/>
      <w:color w:val="808080" w:themeColor="text1" w:themeTint="7F"/>
    </w:rPr>
  </w:style>
  <w:style w:type="character" w:styleId="SubtleReference">
    <w:name w:val="Subtle Reference"/>
    <w:basedOn w:val="DefaultParagraphFont"/>
    <w:uiPriority w:val="31"/>
    <w:semiHidden/>
    <w:rsid w:val="00914935"/>
    <w:rPr>
      <w:smallCaps/>
      <w:color w:val="D83D0E" w:themeColor="accent2"/>
      <w:u w:val="single"/>
    </w:rPr>
  </w:style>
  <w:style w:type="table" w:styleId="Table3Deffects1">
    <w:name w:val="Table 3D effects 1"/>
    <w:basedOn w:val="TableNormal"/>
    <w:uiPriority w:val="99"/>
    <w:semiHidden/>
    <w:unhideWhenUsed/>
    <w:rsid w:val="00914935"/>
    <w:pPr>
      <w:adjustRightInd w:val="0"/>
      <w:snapToGrid w:val="0"/>
      <w:spacing w:line="240" w:lineRule="atLeast"/>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14935"/>
    <w:pPr>
      <w:adjustRightInd w:val="0"/>
      <w:snapToGrid w:val="0"/>
      <w:spacing w:line="240" w:lineRule="atLeast"/>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14935"/>
    <w:pPr>
      <w:adjustRightInd w:val="0"/>
      <w:snapToGrid w:val="0"/>
      <w:spacing w:line="240" w:lineRule="atLeast"/>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14935"/>
    <w:pPr>
      <w:adjustRightInd w:val="0"/>
      <w:snapToGrid w:val="0"/>
      <w:spacing w:line="240" w:lineRule="atLeast"/>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14935"/>
    <w:pPr>
      <w:adjustRightInd w:val="0"/>
      <w:snapToGrid w:val="0"/>
      <w:spacing w:line="240" w:lineRule="atLeast"/>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14935"/>
    <w:pPr>
      <w:adjustRightInd w:val="0"/>
      <w:snapToGrid w:val="0"/>
      <w:spacing w:line="240" w:lineRule="atLeast"/>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14935"/>
    <w:pPr>
      <w:adjustRightInd w:val="0"/>
      <w:snapToGrid w:val="0"/>
      <w:spacing w:line="240" w:lineRule="atLeast"/>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14935"/>
    <w:pPr>
      <w:adjustRightInd w:val="0"/>
      <w:snapToGrid w:val="0"/>
      <w:spacing w:line="240" w:lineRule="atLeast"/>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14935"/>
    <w:pPr>
      <w:ind w:left="240" w:hanging="240"/>
    </w:pPr>
  </w:style>
  <w:style w:type="paragraph" w:styleId="TableofFigures">
    <w:name w:val="table of figures"/>
    <w:basedOn w:val="TOC1"/>
    <w:next w:val="Normal"/>
    <w:uiPriority w:val="99"/>
    <w:semiHidden/>
    <w:rsid w:val="00914935"/>
    <w:pPr>
      <w:widowControl/>
      <w:tabs>
        <w:tab w:val="right" w:pos="9923"/>
      </w:tabs>
      <w:adjustRightInd w:val="0"/>
      <w:snapToGrid w:val="0"/>
      <w:spacing w:line="260" w:lineRule="atLeast"/>
      <w:ind w:left="1134" w:hanging="1134"/>
    </w:pPr>
    <w:rPr>
      <w:rFonts w:eastAsia="MS Mincho"/>
      <w:sz w:val="22"/>
      <w:szCs w:val="20"/>
    </w:rPr>
  </w:style>
  <w:style w:type="table" w:styleId="TableProfessional">
    <w:name w:val="Table Professional"/>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14935"/>
    <w:pPr>
      <w:adjustRightInd w:val="0"/>
      <w:snapToGrid w:val="0"/>
      <w:spacing w:line="240" w:lineRule="atLeast"/>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
    <w:rsid w:val="00883DBC"/>
    <w:pPr>
      <w:widowControl/>
      <w:spacing w:before="0" w:after="100" w:line="760" w:lineRule="atLeast"/>
    </w:pPr>
    <w:rPr>
      <w:rFonts w:asciiTheme="majorHAnsi" w:eastAsiaTheme="majorEastAsia" w:hAnsiTheme="majorHAnsi" w:cstheme="majorBidi"/>
      <w:b/>
      <w:color w:val="65328F" w:themeColor="accent1"/>
      <w:kern w:val="28"/>
      <w:sz w:val="64"/>
      <w:szCs w:val="52"/>
    </w:rPr>
  </w:style>
  <w:style w:type="character" w:customStyle="1" w:styleId="TitleChar">
    <w:name w:val="Title Char"/>
    <w:basedOn w:val="DefaultParagraphFont"/>
    <w:link w:val="Title"/>
    <w:uiPriority w:val="1"/>
    <w:rsid w:val="00883DBC"/>
    <w:rPr>
      <w:rFonts w:asciiTheme="majorHAnsi" w:eastAsiaTheme="majorEastAsia" w:hAnsiTheme="majorHAnsi" w:cstheme="majorBidi"/>
      <w:b/>
      <w:color w:val="65328F" w:themeColor="accent1"/>
      <w:kern w:val="28"/>
      <w:sz w:val="64"/>
      <w:szCs w:val="52"/>
    </w:rPr>
  </w:style>
  <w:style w:type="paragraph" w:styleId="TOAHeading">
    <w:name w:val="toa heading"/>
    <w:basedOn w:val="Normal"/>
    <w:next w:val="Normal"/>
    <w:uiPriority w:val="99"/>
    <w:semiHidden/>
    <w:unhideWhenUsed/>
    <w:rsid w:val="00914935"/>
    <w:rPr>
      <w:rFonts w:asciiTheme="majorHAnsi" w:eastAsiaTheme="majorEastAsia" w:hAnsiTheme="majorHAnsi" w:cstheme="majorBidi"/>
      <w:b/>
      <w:bCs/>
      <w:szCs w:val="24"/>
    </w:rPr>
  </w:style>
  <w:style w:type="paragraph" w:styleId="TOC2">
    <w:name w:val="toc 2"/>
    <w:basedOn w:val="Normal"/>
    <w:next w:val="Normal"/>
    <w:uiPriority w:val="39"/>
    <w:semiHidden/>
    <w:rsid w:val="005C04F5"/>
    <w:pPr>
      <w:tabs>
        <w:tab w:val="right" w:leader="dot" w:pos="9866"/>
      </w:tabs>
      <w:ind w:left="567" w:hanging="567"/>
    </w:pPr>
  </w:style>
  <w:style w:type="paragraph" w:styleId="TOC3">
    <w:name w:val="toc 3"/>
    <w:basedOn w:val="Normal"/>
    <w:next w:val="Normal"/>
    <w:uiPriority w:val="9"/>
    <w:semiHidden/>
    <w:rsid w:val="00914935"/>
    <w:pPr>
      <w:tabs>
        <w:tab w:val="right" w:leader="dot" w:pos="9866"/>
      </w:tabs>
      <w:ind w:left="170"/>
    </w:pPr>
    <w:rPr>
      <w:b/>
      <w:color w:val="7F7F7F" w:themeColor="text1" w:themeTint="80"/>
    </w:rPr>
  </w:style>
  <w:style w:type="paragraph" w:styleId="TOC4">
    <w:name w:val="toc 4"/>
    <w:basedOn w:val="Normal"/>
    <w:next w:val="Normal"/>
    <w:uiPriority w:val="39"/>
    <w:semiHidden/>
    <w:rsid w:val="00914935"/>
    <w:pPr>
      <w:ind w:left="1134" w:hanging="964"/>
    </w:pPr>
    <w:rPr>
      <w:b/>
      <w:color w:val="7F7F7F" w:themeColor="text1" w:themeTint="80"/>
    </w:rPr>
  </w:style>
  <w:style w:type="paragraph" w:styleId="TOC5">
    <w:name w:val="toc 5"/>
    <w:basedOn w:val="Normal"/>
    <w:next w:val="Normal"/>
    <w:uiPriority w:val="39"/>
    <w:semiHidden/>
    <w:rsid w:val="00914935"/>
    <w:pPr>
      <w:ind w:left="340"/>
    </w:pPr>
    <w:rPr>
      <w:b/>
      <w:color w:val="7F7F7F" w:themeColor="text1" w:themeTint="80"/>
    </w:rPr>
  </w:style>
  <w:style w:type="paragraph" w:styleId="TOC6">
    <w:name w:val="toc 6"/>
    <w:basedOn w:val="Normal"/>
    <w:next w:val="Normal"/>
    <w:uiPriority w:val="39"/>
    <w:semiHidden/>
    <w:rsid w:val="00914935"/>
    <w:pPr>
      <w:ind w:left="1304" w:hanging="964"/>
    </w:pPr>
    <w:rPr>
      <w:b/>
      <w:color w:val="7F7F7F" w:themeColor="text1" w:themeTint="80"/>
    </w:rPr>
  </w:style>
  <w:style w:type="paragraph" w:styleId="TOC7">
    <w:name w:val="toc 7"/>
    <w:basedOn w:val="Normal"/>
    <w:next w:val="Normal"/>
    <w:autoRedefine/>
    <w:uiPriority w:val="39"/>
    <w:semiHidden/>
    <w:rsid w:val="00914935"/>
    <w:rPr>
      <w:b/>
      <w:color w:val="7F7F7F" w:themeColor="text1" w:themeTint="80"/>
    </w:rPr>
  </w:style>
  <w:style w:type="paragraph" w:styleId="TOC8">
    <w:name w:val="toc 8"/>
    <w:basedOn w:val="Normal"/>
    <w:next w:val="Normal"/>
    <w:autoRedefine/>
    <w:uiPriority w:val="39"/>
    <w:semiHidden/>
    <w:rsid w:val="00914935"/>
    <w:pPr>
      <w:spacing w:after="100"/>
      <w:ind w:left="1680"/>
    </w:pPr>
  </w:style>
  <w:style w:type="paragraph" w:styleId="TOC9">
    <w:name w:val="toc 9"/>
    <w:basedOn w:val="Normal"/>
    <w:next w:val="Normal"/>
    <w:autoRedefine/>
    <w:uiPriority w:val="39"/>
    <w:semiHidden/>
    <w:rsid w:val="00914935"/>
    <w:pPr>
      <w:spacing w:after="100"/>
      <w:ind w:left="1920"/>
    </w:pPr>
  </w:style>
  <w:style w:type="paragraph" w:styleId="TOCHeading">
    <w:name w:val="TOC Heading"/>
    <w:basedOn w:val="Normal"/>
    <w:next w:val="Normal"/>
    <w:uiPriority w:val="9"/>
    <w:semiHidden/>
    <w:qFormat/>
    <w:rsid w:val="00927FA1"/>
    <w:pPr>
      <w:pageBreakBefore/>
      <w:spacing w:before="0" w:after="480" w:line="400" w:lineRule="atLeast"/>
    </w:pPr>
    <w:rPr>
      <w:rFonts w:asciiTheme="majorHAnsi" w:hAnsiTheme="majorHAnsi"/>
      <w:color w:val="FFFFFF" w:themeColor="background2"/>
      <w:sz w:val="36"/>
    </w:rPr>
  </w:style>
  <w:style w:type="paragraph" w:customStyle="1" w:styleId="Note">
    <w:name w:val="Note"/>
    <w:basedOn w:val="Normal"/>
    <w:uiPriority w:val="7"/>
    <w:semiHidden/>
    <w:qFormat/>
    <w:rsid w:val="00914935"/>
    <w:pPr>
      <w:tabs>
        <w:tab w:val="left" w:pos="397"/>
      </w:tabs>
      <w:spacing w:after="40"/>
      <w:ind w:left="397" w:hanging="397"/>
    </w:pPr>
    <w:rPr>
      <w:spacing w:val="5"/>
    </w:rPr>
  </w:style>
  <w:style w:type="paragraph" w:customStyle="1" w:styleId="Fields">
    <w:name w:val="Fields"/>
    <w:basedOn w:val="Normal"/>
    <w:semiHidden/>
    <w:qFormat/>
    <w:rsid w:val="00914935"/>
    <w:rPr>
      <w:caps/>
    </w:rPr>
  </w:style>
  <w:style w:type="paragraph" w:customStyle="1" w:styleId="GridText">
    <w:name w:val="Grid Text"/>
    <w:basedOn w:val="Normal"/>
    <w:semiHidden/>
    <w:qFormat/>
    <w:rsid w:val="00914935"/>
    <w:rPr>
      <w:color w:val="FFFFFF" w:themeColor="background2"/>
    </w:rPr>
  </w:style>
  <w:style w:type="paragraph" w:customStyle="1" w:styleId="TableHeading">
    <w:name w:val="Table Heading"/>
    <w:basedOn w:val="Normal"/>
    <w:uiPriority w:val="2"/>
    <w:qFormat/>
    <w:rsid w:val="00927FA1"/>
    <w:pPr>
      <w:widowControl/>
      <w:spacing w:before="60" w:after="60" w:line="280" w:lineRule="atLeast"/>
    </w:pPr>
    <w:rPr>
      <w:b/>
      <w:sz w:val="20"/>
    </w:rPr>
  </w:style>
  <w:style w:type="paragraph" w:customStyle="1" w:styleId="TableText">
    <w:name w:val="Table Text"/>
    <w:basedOn w:val="TableHeading"/>
    <w:uiPriority w:val="2"/>
    <w:qFormat/>
    <w:rsid w:val="001F3913"/>
    <w:rPr>
      <w:b w:val="0"/>
    </w:rPr>
  </w:style>
  <w:style w:type="character" w:customStyle="1" w:styleId="OrangeText">
    <w:name w:val="Orange Text"/>
    <w:basedOn w:val="DefaultParagraphFont"/>
    <w:uiPriority w:val="1"/>
    <w:semiHidden/>
    <w:qFormat/>
    <w:rsid w:val="00914935"/>
    <w:rPr>
      <w:color w:val="3F3F3F" w:themeColor="accent4"/>
    </w:rPr>
  </w:style>
  <w:style w:type="character" w:customStyle="1" w:styleId="Heading4Char">
    <w:name w:val="Heading 4 Char"/>
    <w:basedOn w:val="DefaultParagraphFont"/>
    <w:link w:val="Heading4"/>
    <w:uiPriority w:val="1"/>
    <w:rsid w:val="00883DBC"/>
    <w:rPr>
      <w:rFonts w:eastAsiaTheme="majorEastAsia" w:cstheme="majorBidi"/>
      <w:b/>
      <w:iCs/>
      <w:color w:val="65328F" w:themeColor="accent1"/>
      <w:sz w:val="28"/>
    </w:rPr>
  </w:style>
  <w:style w:type="character" w:customStyle="1" w:styleId="Heading5Char">
    <w:name w:val="Heading 5 Char"/>
    <w:basedOn w:val="DefaultParagraphFont"/>
    <w:link w:val="Heading5"/>
    <w:uiPriority w:val="1"/>
    <w:rsid w:val="00883DBC"/>
    <w:rPr>
      <w:rFonts w:asciiTheme="majorHAnsi" w:eastAsiaTheme="majorEastAsia" w:hAnsiTheme="majorHAnsi" w:cstheme="majorBidi"/>
      <w:b/>
      <w:color w:val="65328F" w:themeColor="accent1"/>
      <w:sz w:val="24"/>
    </w:rPr>
  </w:style>
  <w:style w:type="character" w:customStyle="1" w:styleId="Heading6Char">
    <w:name w:val="Heading 6 Char"/>
    <w:basedOn w:val="DefaultParagraphFont"/>
    <w:link w:val="Heading6"/>
    <w:uiPriority w:val="1"/>
    <w:semiHidden/>
    <w:rsid w:val="00883DBC"/>
    <w:rPr>
      <w:rFonts w:asciiTheme="majorHAnsi" w:eastAsiaTheme="majorEastAsia" w:hAnsiTheme="majorHAnsi" w:cstheme="majorBidi"/>
      <w:b/>
      <w:color w:val="65328F" w:themeColor="accent1"/>
      <w:sz w:val="24"/>
    </w:rPr>
  </w:style>
  <w:style w:type="character" w:customStyle="1" w:styleId="Heading7Char">
    <w:name w:val="Heading 7 Char"/>
    <w:basedOn w:val="DefaultParagraphFont"/>
    <w:link w:val="Heading7"/>
    <w:uiPriority w:val="2"/>
    <w:semiHidden/>
    <w:rsid w:val="00914935"/>
    <w:rPr>
      <w:rFonts w:eastAsiaTheme="majorEastAsia" w:cstheme="majorBidi"/>
      <w:iCs/>
      <w:color w:val="FFFFFF" w:themeColor="background2"/>
      <w:sz w:val="60"/>
    </w:rPr>
  </w:style>
  <w:style w:type="character" w:customStyle="1" w:styleId="Heading8Char">
    <w:name w:val="Heading 8 Char"/>
    <w:basedOn w:val="DefaultParagraphFont"/>
    <w:link w:val="Heading8"/>
    <w:uiPriority w:val="2"/>
    <w:semiHidden/>
    <w:rsid w:val="00914935"/>
    <w:rPr>
      <w:rFonts w:ascii="Roboto Medium" w:eastAsiaTheme="majorEastAsia" w:hAnsi="Roboto Medium" w:cstheme="majorBidi"/>
      <w:color w:val="404040" w:themeColor="text2"/>
      <w:sz w:val="36"/>
      <w:szCs w:val="21"/>
    </w:rPr>
  </w:style>
  <w:style w:type="character" w:customStyle="1" w:styleId="Heading9Char">
    <w:name w:val="Heading 9 Char"/>
    <w:basedOn w:val="DefaultParagraphFont"/>
    <w:link w:val="Heading9"/>
    <w:uiPriority w:val="2"/>
    <w:semiHidden/>
    <w:rsid w:val="00914935"/>
    <w:rPr>
      <w:rFonts w:asciiTheme="majorHAnsi" w:eastAsiaTheme="majorEastAsia" w:hAnsiTheme="majorHAnsi" w:cstheme="majorBidi"/>
      <w:iCs/>
      <w:color w:val="FFFFFF" w:themeColor="background2"/>
      <w:sz w:val="28"/>
      <w:szCs w:val="21"/>
    </w:rPr>
  </w:style>
  <w:style w:type="paragraph" w:styleId="NormalIndent">
    <w:name w:val="Normal Indent"/>
    <w:basedOn w:val="Normal"/>
    <w:uiPriority w:val="99"/>
    <w:semiHidden/>
    <w:unhideWhenUsed/>
    <w:rsid w:val="00914935"/>
    <w:pPr>
      <w:ind w:left="720"/>
    </w:pPr>
  </w:style>
  <w:style w:type="paragraph" w:styleId="ListContinue">
    <w:name w:val="List Continue"/>
    <w:basedOn w:val="Normal"/>
    <w:uiPriority w:val="99"/>
    <w:semiHidden/>
    <w:unhideWhenUsed/>
    <w:rsid w:val="00914935"/>
    <w:pPr>
      <w:ind w:left="283"/>
      <w:contextualSpacing/>
    </w:pPr>
  </w:style>
  <w:style w:type="character" w:customStyle="1" w:styleId="Heading1Char">
    <w:name w:val="Heading 1 Char"/>
    <w:basedOn w:val="DefaultParagraphFont"/>
    <w:link w:val="Heading1"/>
    <w:uiPriority w:val="1"/>
    <w:rsid w:val="00883DBC"/>
    <w:rPr>
      <w:rFonts w:asciiTheme="majorHAnsi" w:eastAsiaTheme="majorEastAsia" w:hAnsiTheme="majorHAnsi" w:cstheme="majorBidi"/>
      <w:b/>
      <w:color w:val="65328F" w:themeColor="accent1"/>
      <w:sz w:val="40"/>
      <w:szCs w:val="32"/>
    </w:rPr>
  </w:style>
  <w:style w:type="character" w:customStyle="1" w:styleId="Heading2Char">
    <w:name w:val="Heading 2 Char"/>
    <w:basedOn w:val="DefaultParagraphFont"/>
    <w:link w:val="Heading2"/>
    <w:uiPriority w:val="1"/>
    <w:rsid w:val="00883DBC"/>
    <w:rPr>
      <w:rFonts w:asciiTheme="majorHAnsi" w:eastAsiaTheme="majorEastAsia" w:hAnsiTheme="majorHAnsi" w:cstheme="majorBidi"/>
      <w:b/>
      <w:color w:val="65328F" w:themeColor="accent1"/>
      <w:sz w:val="36"/>
      <w:szCs w:val="26"/>
    </w:rPr>
  </w:style>
  <w:style w:type="character" w:customStyle="1" w:styleId="Heading3Char">
    <w:name w:val="Heading 3 Char"/>
    <w:basedOn w:val="DefaultParagraphFont"/>
    <w:link w:val="Heading3"/>
    <w:uiPriority w:val="1"/>
    <w:rsid w:val="00883DBC"/>
    <w:rPr>
      <w:rFonts w:asciiTheme="majorHAnsi" w:eastAsiaTheme="majorEastAsia" w:hAnsiTheme="majorHAnsi" w:cstheme="majorBidi"/>
      <w:b/>
      <w:color w:val="65328F" w:themeColor="accent1"/>
      <w:sz w:val="32"/>
      <w:szCs w:val="24"/>
    </w:rPr>
  </w:style>
  <w:style w:type="paragraph" w:customStyle="1" w:styleId="TableBullet1">
    <w:name w:val="Table Bullet 1"/>
    <w:basedOn w:val="TableText"/>
    <w:uiPriority w:val="3"/>
    <w:semiHidden/>
    <w:qFormat/>
    <w:rsid w:val="00914935"/>
    <w:pPr>
      <w:numPr>
        <w:numId w:val="22"/>
      </w:numPr>
      <w:adjustRightInd w:val="0"/>
      <w:snapToGrid w:val="0"/>
    </w:pPr>
    <w:rPr>
      <w:rFonts w:eastAsia="MS Mincho"/>
      <w:szCs w:val="20"/>
    </w:rPr>
  </w:style>
  <w:style w:type="numbering" w:customStyle="1" w:styleId="HeadingList">
    <w:name w:val="Heading List"/>
    <w:uiPriority w:val="99"/>
    <w:rsid w:val="00914935"/>
    <w:pPr>
      <w:numPr>
        <w:numId w:val="4"/>
      </w:numPr>
    </w:pPr>
  </w:style>
  <w:style w:type="paragraph" w:customStyle="1" w:styleId="TableBullet">
    <w:name w:val="Table Bullet"/>
    <w:basedOn w:val="TableText"/>
    <w:uiPriority w:val="2"/>
    <w:qFormat/>
    <w:rsid w:val="004E74BD"/>
    <w:pPr>
      <w:numPr>
        <w:numId w:val="23"/>
      </w:numPr>
      <w:spacing w:line="200" w:lineRule="atLeast"/>
      <w:ind w:left="227" w:hanging="227"/>
    </w:pPr>
  </w:style>
  <w:style w:type="character" w:styleId="Mention">
    <w:name w:val="Mention"/>
    <w:basedOn w:val="DefaultParagraphFont"/>
    <w:uiPriority w:val="99"/>
    <w:semiHidden/>
    <w:unhideWhenUsed/>
    <w:rsid w:val="00914935"/>
    <w:rPr>
      <w:color w:val="2B579A"/>
      <w:shd w:val="clear" w:color="auto" w:fill="E6E6E6"/>
    </w:rPr>
  </w:style>
  <w:style w:type="numbering" w:customStyle="1" w:styleId="BulletLists">
    <w:name w:val="Bullet Lists"/>
    <w:uiPriority w:val="99"/>
    <w:rsid w:val="00914935"/>
    <w:pPr>
      <w:numPr>
        <w:numId w:val="5"/>
      </w:numPr>
    </w:pPr>
  </w:style>
  <w:style w:type="paragraph" w:styleId="ListBullet">
    <w:name w:val="List Bullet"/>
    <w:basedOn w:val="Normal"/>
    <w:uiPriority w:val="1"/>
    <w:qFormat/>
    <w:rsid w:val="006876C5"/>
    <w:pPr>
      <w:numPr>
        <w:numId w:val="47"/>
      </w:numPr>
      <w:spacing w:before="120" w:after="120"/>
    </w:pPr>
  </w:style>
  <w:style w:type="paragraph" w:styleId="ListBullet2">
    <w:name w:val="List Bullet 2"/>
    <w:basedOn w:val="Normal"/>
    <w:uiPriority w:val="1"/>
    <w:qFormat/>
    <w:rsid w:val="009E71B6"/>
    <w:pPr>
      <w:numPr>
        <w:ilvl w:val="1"/>
        <w:numId w:val="47"/>
      </w:numPr>
      <w:spacing w:before="120" w:after="120"/>
    </w:pPr>
  </w:style>
  <w:style w:type="paragraph" w:styleId="ListBullet3">
    <w:name w:val="List Bullet 3"/>
    <w:basedOn w:val="Normal"/>
    <w:uiPriority w:val="1"/>
    <w:qFormat/>
    <w:rsid w:val="009E71B6"/>
    <w:pPr>
      <w:numPr>
        <w:ilvl w:val="2"/>
        <w:numId w:val="47"/>
      </w:numPr>
      <w:spacing w:before="120" w:after="120"/>
      <w:ind w:left="1020" w:hanging="340"/>
    </w:pPr>
  </w:style>
  <w:style w:type="numbering" w:customStyle="1" w:styleId="Bullets">
    <w:name w:val="Bullets"/>
    <w:uiPriority w:val="99"/>
    <w:rsid w:val="00914935"/>
    <w:pPr>
      <w:numPr>
        <w:numId w:val="6"/>
      </w:numPr>
    </w:pPr>
  </w:style>
  <w:style w:type="numbering" w:customStyle="1" w:styleId="Numbers">
    <w:name w:val="Numbers"/>
    <w:uiPriority w:val="99"/>
    <w:rsid w:val="00927FA1"/>
    <w:pPr>
      <w:numPr>
        <w:numId w:val="7"/>
      </w:numPr>
    </w:pPr>
  </w:style>
  <w:style w:type="character" w:styleId="UnresolvedMention">
    <w:name w:val="Unresolved Mention"/>
    <w:basedOn w:val="DefaultParagraphFont"/>
    <w:uiPriority w:val="99"/>
    <w:semiHidden/>
    <w:unhideWhenUsed/>
    <w:rsid w:val="00914935"/>
    <w:rPr>
      <w:color w:val="605E5C"/>
      <w:shd w:val="clear" w:color="auto" w:fill="E1DFDD"/>
    </w:rPr>
  </w:style>
  <w:style w:type="paragraph" w:customStyle="1" w:styleId="Heading2NoNumber">
    <w:name w:val="Heading 2 No Number"/>
    <w:basedOn w:val="Heading2"/>
    <w:next w:val="Normal"/>
    <w:uiPriority w:val="1"/>
    <w:semiHidden/>
    <w:qFormat/>
    <w:rsid w:val="00914935"/>
    <w:pPr>
      <w:keepNext/>
      <w:keepLines/>
      <w:adjustRightInd w:val="0"/>
      <w:snapToGrid w:val="0"/>
    </w:pPr>
    <w:rPr>
      <w:rFonts w:eastAsia="SimSun" w:cstheme="majorHAnsi"/>
      <w:iCs/>
      <w:szCs w:val="28"/>
      <w:lang w:eastAsia="en-GB"/>
    </w:rPr>
  </w:style>
  <w:style w:type="character" w:customStyle="1" w:styleId="Italic">
    <w:name w:val="Italic"/>
    <w:basedOn w:val="DefaultParagraphFont"/>
    <w:uiPriority w:val="3"/>
    <w:semiHidden/>
    <w:qFormat/>
    <w:rsid w:val="00914935"/>
    <w:rPr>
      <w:rFonts w:ascii="Arial" w:hAnsi="Arial"/>
      <w:i/>
      <w:sz w:val="20"/>
    </w:rPr>
  </w:style>
  <w:style w:type="character" w:customStyle="1" w:styleId="Highlight">
    <w:name w:val="Highlight"/>
    <w:basedOn w:val="Italic"/>
    <w:uiPriority w:val="6"/>
    <w:semiHidden/>
    <w:qFormat/>
    <w:rsid w:val="00914935"/>
    <w:rPr>
      <w:rFonts w:ascii="Arial" w:hAnsi="Arial"/>
      <w:i w:val="0"/>
      <w:color w:val="FF0000"/>
      <w:sz w:val="20"/>
    </w:rPr>
  </w:style>
  <w:style w:type="character" w:customStyle="1" w:styleId="Bold">
    <w:name w:val="Bold"/>
    <w:basedOn w:val="DefaultParagraphFont"/>
    <w:uiPriority w:val="2"/>
    <w:semiHidden/>
    <w:qFormat/>
    <w:rsid w:val="00914935"/>
    <w:rPr>
      <w:rFonts w:ascii="Arial" w:hAnsi="Arial"/>
      <w:b/>
      <w:sz w:val="20"/>
    </w:rPr>
  </w:style>
  <w:style w:type="numbering" w:customStyle="1" w:styleId="NumberedHeadings">
    <w:name w:val="Numbered Headings"/>
    <w:uiPriority w:val="99"/>
    <w:rsid w:val="00914935"/>
    <w:pPr>
      <w:numPr>
        <w:numId w:val="8"/>
      </w:numPr>
    </w:pPr>
  </w:style>
  <w:style w:type="paragraph" w:customStyle="1" w:styleId="DocType">
    <w:name w:val="Doc Type"/>
    <w:basedOn w:val="Title"/>
    <w:semiHidden/>
    <w:qFormat/>
    <w:rsid w:val="00914935"/>
    <w:rPr>
      <w:b w:val="0"/>
    </w:rPr>
  </w:style>
  <w:style w:type="paragraph" w:customStyle="1" w:styleId="Heading3NoNumber">
    <w:name w:val="Heading 3 No Number"/>
    <w:basedOn w:val="Heading3"/>
    <w:next w:val="Normal"/>
    <w:uiPriority w:val="1"/>
    <w:semiHidden/>
    <w:qFormat/>
    <w:rsid w:val="00914935"/>
    <w:pPr>
      <w:widowControl/>
      <w:adjustRightInd w:val="0"/>
      <w:snapToGrid w:val="0"/>
    </w:pPr>
    <w:rPr>
      <w:rFonts w:eastAsia="SimSun" w:cstheme="majorHAnsi"/>
      <w:bCs/>
      <w:szCs w:val="26"/>
      <w:lang w:eastAsia="en-GB"/>
    </w:rPr>
  </w:style>
  <w:style w:type="numbering" w:customStyle="1" w:styleId="NumberedHeadings0">
    <w:name w:val="NumberedHeadings"/>
    <w:uiPriority w:val="99"/>
    <w:rsid w:val="00914935"/>
    <w:pPr>
      <w:numPr>
        <w:numId w:val="9"/>
      </w:numPr>
    </w:pPr>
  </w:style>
  <w:style w:type="table" w:styleId="TableGridLight">
    <w:name w:val="Grid Table Light"/>
    <w:basedOn w:val="TableNormal"/>
    <w:uiPriority w:val="40"/>
    <w:rsid w:val="009149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igureCaption">
    <w:name w:val="Figure Caption"/>
    <w:basedOn w:val="Caption"/>
    <w:uiPriority w:val="3"/>
    <w:rsid w:val="00914935"/>
  </w:style>
  <w:style w:type="paragraph" w:customStyle="1" w:styleId="TableCaption">
    <w:name w:val="Table Caption"/>
    <w:basedOn w:val="FigureCaption"/>
    <w:uiPriority w:val="3"/>
    <w:qFormat/>
    <w:rsid w:val="00914935"/>
  </w:style>
  <w:style w:type="paragraph" w:styleId="FootnoteText">
    <w:name w:val="footnote text"/>
    <w:basedOn w:val="Normal"/>
    <w:link w:val="FootnoteTextChar"/>
    <w:uiPriority w:val="15"/>
    <w:semiHidden/>
    <w:qFormat/>
    <w:rsid w:val="00914935"/>
    <w:pPr>
      <w:tabs>
        <w:tab w:val="left" w:pos="284"/>
      </w:tabs>
      <w:spacing w:after="80" w:line="200" w:lineRule="atLeast"/>
      <w:ind w:left="284" w:hanging="284"/>
    </w:pPr>
    <w:rPr>
      <w:sz w:val="16"/>
      <w:szCs w:val="20"/>
    </w:rPr>
  </w:style>
  <w:style w:type="character" w:customStyle="1" w:styleId="FootnoteTextChar">
    <w:name w:val="Footnote Text Char"/>
    <w:basedOn w:val="DefaultParagraphFont"/>
    <w:link w:val="FootnoteText"/>
    <w:uiPriority w:val="15"/>
    <w:semiHidden/>
    <w:rsid w:val="00EF6FC4"/>
    <w:rPr>
      <w:sz w:val="16"/>
      <w:szCs w:val="20"/>
    </w:rPr>
  </w:style>
  <w:style w:type="character" w:styleId="FootnoteReference">
    <w:name w:val="footnote reference"/>
    <w:basedOn w:val="DefaultParagraphFont"/>
    <w:uiPriority w:val="15"/>
    <w:semiHidden/>
    <w:qFormat/>
    <w:rsid w:val="00914935"/>
    <w:rPr>
      <w:rFonts w:asciiTheme="majorHAnsi" w:hAnsiTheme="majorHAnsi"/>
      <w:sz w:val="20"/>
      <w:vertAlign w:val="superscript"/>
    </w:rPr>
  </w:style>
  <w:style w:type="paragraph" w:styleId="Date">
    <w:name w:val="Date"/>
    <w:basedOn w:val="Normal"/>
    <w:next w:val="Normal"/>
    <w:link w:val="DateChar"/>
    <w:uiPriority w:val="4"/>
    <w:rsid w:val="002A3908"/>
    <w:pPr>
      <w:spacing w:before="0" w:after="240"/>
    </w:pPr>
  </w:style>
  <w:style w:type="character" w:customStyle="1" w:styleId="DateChar">
    <w:name w:val="Date Char"/>
    <w:basedOn w:val="DefaultParagraphFont"/>
    <w:link w:val="Date"/>
    <w:uiPriority w:val="4"/>
    <w:rsid w:val="00DD5CC6"/>
    <w:rPr>
      <w:sz w:val="18"/>
    </w:rPr>
  </w:style>
  <w:style w:type="numbering" w:customStyle="1" w:styleId="BulletsStyle">
    <w:name w:val="Bullets Style"/>
    <w:uiPriority w:val="99"/>
    <w:rsid w:val="00B06254"/>
    <w:pPr>
      <w:numPr>
        <w:numId w:val="10"/>
      </w:numPr>
    </w:pPr>
  </w:style>
  <w:style w:type="paragraph" w:customStyle="1" w:styleId="AppendixSubheading2">
    <w:name w:val="Appendix Subheading 2"/>
    <w:basedOn w:val="Normal"/>
    <w:uiPriority w:val="2"/>
    <w:semiHidden/>
    <w:qFormat/>
    <w:rsid w:val="00914935"/>
    <w:pPr>
      <w:spacing w:before="40" w:after="0"/>
    </w:pPr>
    <w:rPr>
      <w:rFonts w:asciiTheme="majorHAnsi" w:hAnsiTheme="majorHAnsi"/>
      <w:color w:val="65328F" w:themeColor="accent1"/>
      <w:sz w:val="28"/>
      <w:lang w:eastAsia="en-GB"/>
    </w:rPr>
  </w:style>
  <w:style w:type="table" w:customStyle="1" w:styleId="CIETable">
    <w:name w:val="CIE Table"/>
    <w:basedOn w:val="TableNormal"/>
    <w:uiPriority w:val="99"/>
    <w:rsid w:val="00927FA1"/>
    <w:rPr>
      <w:sz w:val="20"/>
    </w:rPr>
    <w:tblPr>
      <w:tblStyleRowBandSize w:val="1"/>
      <w:tbl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blBorders>
      <w:tblCellMar>
        <w:top w:w="28" w:type="dxa"/>
        <w:left w:w="85" w:type="dxa"/>
        <w:bottom w:w="28" w:type="dxa"/>
        <w:right w:w="85" w:type="dxa"/>
      </w:tblCellMar>
    </w:tblPr>
    <w:tcPr>
      <w:shd w:val="clear" w:color="auto" w:fill="auto"/>
    </w:tcPr>
    <w:tblStylePr w:type="firstRow">
      <w:rPr>
        <w:rFonts w:asciiTheme="minorHAnsi" w:hAnsiTheme="minorHAnsi"/>
        <w:b w:val="0"/>
        <w:caps w:val="0"/>
        <w:smallCaps w:val="0"/>
        <w:color w:val="FFFFFF" w:themeColor="background1"/>
        <w:sz w:val="20"/>
      </w:rPr>
      <w:tblPr/>
      <w:tcPr>
        <w:shd w:val="clear" w:color="auto" w:fill="65328F" w:themeFill="accent1"/>
      </w:tcPr>
    </w:tblStylePr>
    <w:tblStylePr w:type="lastRow">
      <w:rPr>
        <w:rFonts w:asciiTheme="majorHAnsi" w:hAnsiTheme="majorHAnsi"/>
        <w:b/>
        <w:sz w:val="20"/>
      </w:rPr>
      <w:tblPr/>
      <w:tcPr>
        <w:tc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l2br w:val="nil"/>
          <w:tr2bl w:val="nil"/>
        </w:tcBorders>
        <w:shd w:val="clear" w:color="auto" w:fill="auto"/>
      </w:tcPr>
    </w:tblStylePr>
    <w:tblStylePr w:type="firstCol">
      <w:rPr>
        <w:rFonts w:asciiTheme="minorHAnsi" w:hAnsiTheme="minorHAnsi"/>
        <w:b/>
        <w:sz w:val="18"/>
      </w:rPr>
    </w:tblStylePr>
    <w:tblStylePr w:type="band1Horz">
      <w:tblPr/>
      <w:tcPr>
        <w:tcBorders>
          <w:insideH w:val="nil"/>
        </w:tcBorders>
        <w:shd w:val="clear" w:color="auto" w:fill="auto"/>
      </w:tcPr>
    </w:tblStylePr>
    <w:tblStylePr w:type="band2Horz">
      <w:tblPr/>
      <w:tcPr>
        <w:tcBorders>
          <w:bottom w:val="nil"/>
          <w:insideH w:val="nil"/>
        </w:tcBorders>
        <w:shd w:val="clear" w:color="auto" w:fill="auto"/>
      </w:tcPr>
    </w:tblStylePr>
  </w:style>
  <w:style w:type="paragraph" w:customStyle="1" w:styleId="Appendices">
    <w:name w:val="Appendices"/>
    <w:basedOn w:val="Normal"/>
    <w:next w:val="Normal"/>
    <w:uiPriority w:val="2"/>
    <w:semiHidden/>
    <w:qFormat/>
    <w:rsid w:val="00914935"/>
    <w:pPr>
      <w:widowControl/>
      <w:adjustRightInd w:val="0"/>
      <w:snapToGrid w:val="0"/>
      <w:spacing w:before="0" w:after="0" w:line="1160" w:lineRule="atLeast"/>
    </w:pPr>
    <w:rPr>
      <w:rFonts w:asciiTheme="majorHAnsi" w:eastAsia="SimSun" w:hAnsiTheme="majorHAnsi"/>
      <w:b/>
      <w:w w:val="80"/>
      <w:sz w:val="112"/>
      <w:lang w:eastAsia="en-GB"/>
    </w:rPr>
  </w:style>
  <w:style w:type="paragraph" w:customStyle="1" w:styleId="AppendixSubheading">
    <w:name w:val="Appendix Subheading"/>
    <w:basedOn w:val="Normal"/>
    <w:next w:val="Normal"/>
    <w:uiPriority w:val="2"/>
    <w:semiHidden/>
    <w:qFormat/>
    <w:rsid w:val="00914935"/>
    <w:pPr>
      <w:keepLines/>
      <w:widowControl/>
      <w:adjustRightInd w:val="0"/>
      <w:snapToGrid w:val="0"/>
      <w:spacing w:before="40" w:after="0"/>
    </w:pPr>
    <w:rPr>
      <w:rFonts w:ascii="Calibri" w:eastAsia="SimSun" w:hAnsi="Calibri"/>
      <w:color w:val="D83D0E" w:themeColor="accent2"/>
      <w:sz w:val="32"/>
      <w:lang w:eastAsia="en-GB"/>
    </w:rPr>
  </w:style>
  <w:style w:type="numbering" w:customStyle="1" w:styleId="AppendixStyle0">
    <w:name w:val="Appendix Style"/>
    <w:uiPriority w:val="99"/>
    <w:rsid w:val="00914935"/>
  </w:style>
  <w:style w:type="numbering" w:customStyle="1" w:styleId="HeadingNumbers">
    <w:name w:val="Heading Numbers"/>
    <w:uiPriority w:val="99"/>
    <w:rsid w:val="00EC3569"/>
    <w:pPr>
      <w:numPr>
        <w:numId w:val="11"/>
      </w:numPr>
    </w:pPr>
  </w:style>
  <w:style w:type="numbering" w:customStyle="1" w:styleId="AppendixStyle">
    <w:name w:val="AppendixStyle"/>
    <w:uiPriority w:val="99"/>
    <w:rsid w:val="00492B9D"/>
    <w:pPr>
      <w:numPr>
        <w:numId w:val="13"/>
      </w:numPr>
    </w:pPr>
  </w:style>
  <w:style w:type="paragraph" w:customStyle="1" w:styleId="BoxHeading1">
    <w:name w:val="Box Heading 1"/>
    <w:basedOn w:val="TableText"/>
    <w:uiPriority w:val="4"/>
    <w:semiHidden/>
    <w:qFormat/>
    <w:rsid w:val="00914935"/>
    <w:rPr>
      <w:b/>
    </w:rPr>
  </w:style>
  <w:style w:type="paragraph" w:customStyle="1" w:styleId="BoxHeading2">
    <w:name w:val="Box Heading 2"/>
    <w:basedOn w:val="Normal"/>
    <w:uiPriority w:val="4"/>
    <w:semiHidden/>
    <w:qFormat/>
    <w:rsid w:val="00914935"/>
    <w:pPr>
      <w:spacing w:line="200" w:lineRule="atLeast"/>
    </w:pPr>
    <w:rPr>
      <w:rFonts w:asciiTheme="majorHAnsi" w:hAnsiTheme="majorHAnsi"/>
      <w:i/>
      <w:sz w:val="16"/>
    </w:rPr>
  </w:style>
  <w:style w:type="paragraph" w:customStyle="1" w:styleId="BoxText">
    <w:name w:val="Box Text"/>
    <w:basedOn w:val="Normal"/>
    <w:uiPriority w:val="4"/>
    <w:semiHidden/>
    <w:qFormat/>
    <w:rsid w:val="00914935"/>
    <w:pPr>
      <w:spacing w:line="200" w:lineRule="atLeast"/>
    </w:pPr>
    <w:rPr>
      <w:rFonts w:asciiTheme="majorHAnsi" w:hAnsiTheme="majorHAnsi" w:cstheme="majorHAnsi"/>
      <w:sz w:val="16"/>
      <w:szCs w:val="16"/>
      <w:lang w:val="en-US"/>
    </w:rPr>
  </w:style>
  <w:style w:type="paragraph" w:customStyle="1" w:styleId="BoxListBullet">
    <w:name w:val="Box List Bullet"/>
    <w:basedOn w:val="Normal"/>
    <w:uiPriority w:val="4"/>
    <w:semiHidden/>
    <w:qFormat/>
    <w:rsid w:val="00914935"/>
    <w:pPr>
      <w:numPr>
        <w:numId w:val="28"/>
      </w:numPr>
      <w:spacing w:line="200" w:lineRule="atLeast"/>
    </w:pPr>
    <w:rPr>
      <w:rFonts w:asciiTheme="majorHAnsi" w:hAnsiTheme="majorHAnsi" w:cstheme="majorHAnsi"/>
      <w:sz w:val="16"/>
      <w:szCs w:val="16"/>
      <w:lang w:val="en-US"/>
    </w:rPr>
  </w:style>
  <w:style w:type="paragraph" w:customStyle="1" w:styleId="BoxListBullet2">
    <w:name w:val="Box List Bullet 2"/>
    <w:basedOn w:val="Normal"/>
    <w:uiPriority w:val="4"/>
    <w:semiHidden/>
    <w:qFormat/>
    <w:rsid w:val="00914935"/>
    <w:pPr>
      <w:numPr>
        <w:numId w:val="29"/>
      </w:numPr>
      <w:spacing w:line="200" w:lineRule="atLeast"/>
    </w:pPr>
    <w:rPr>
      <w:rFonts w:asciiTheme="majorHAnsi" w:hAnsiTheme="majorHAnsi" w:cstheme="majorHAnsi"/>
      <w:sz w:val="16"/>
      <w:szCs w:val="16"/>
      <w:lang w:val="en-US"/>
    </w:rPr>
  </w:style>
  <w:style w:type="paragraph" w:customStyle="1" w:styleId="BoxListNumber1">
    <w:name w:val="Box List Number 1"/>
    <w:basedOn w:val="Normal"/>
    <w:uiPriority w:val="4"/>
    <w:semiHidden/>
    <w:qFormat/>
    <w:rsid w:val="00914935"/>
    <w:pPr>
      <w:numPr>
        <w:numId w:val="30"/>
      </w:numPr>
      <w:spacing w:line="200" w:lineRule="atLeast"/>
    </w:pPr>
    <w:rPr>
      <w:rFonts w:asciiTheme="majorHAnsi" w:hAnsiTheme="majorHAnsi" w:cstheme="majorHAnsi"/>
      <w:sz w:val="16"/>
      <w:szCs w:val="16"/>
      <w:lang w:val="en-US"/>
    </w:rPr>
  </w:style>
  <w:style w:type="paragraph" w:customStyle="1" w:styleId="TOCHeading2">
    <w:name w:val="TOC Heading 2"/>
    <w:basedOn w:val="TOCHeading"/>
    <w:uiPriority w:val="9"/>
    <w:semiHidden/>
    <w:qFormat/>
    <w:rsid w:val="00914935"/>
    <w:pPr>
      <w:spacing w:after="240"/>
    </w:pPr>
    <w:rPr>
      <w:sz w:val="32"/>
    </w:rPr>
  </w:style>
  <w:style w:type="numbering" w:customStyle="1" w:styleId="TableListNumbers">
    <w:name w:val="Table List Numbers"/>
    <w:uiPriority w:val="99"/>
    <w:rsid w:val="00914935"/>
    <w:pPr>
      <w:numPr>
        <w:numId w:val="14"/>
      </w:numPr>
    </w:pPr>
  </w:style>
  <w:style w:type="numbering" w:customStyle="1" w:styleId="BoxListNumbers">
    <w:name w:val="Box List Numbers"/>
    <w:uiPriority w:val="99"/>
    <w:rsid w:val="00914935"/>
    <w:pPr>
      <w:numPr>
        <w:numId w:val="15"/>
      </w:numPr>
    </w:pPr>
  </w:style>
  <w:style w:type="paragraph" w:styleId="BodyText">
    <w:name w:val="Body Text"/>
    <w:basedOn w:val="Normal"/>
    <w:link w:val="BodyTextChar"/>
    <w:semiHidden/>
    <w:qFormat/>
    <w:rsid w:val="00914935"/>
  </w:style>
  <w:style w:type="character" w:customStyle="1" w:styleId="BodyTextChar">
    <w:name w:val="Body Text Char"/>
    <w:basedOn w:val="DefaultParagraphFont"/>
    <w:link w:val="BodyText"/>
    <w:semiHidden/>
    <w:rsid w:val="00914935"/>
    <w:rPr>
      <w:color w:val="404040" w:themeColor="text2"/>
      <w:sz w:val="20"/>
    </w:rPr>
  </w:style>
  <w:style w:type="paragraph" w:customStyle="1" w:styleId="NumberedBullet">
    <w:name w:val="Numbered Bullet"/>
    <w:basedOn w:val="Normal"/>
    <w:uiPriority w:val="2"/>
    <w:semiHidden/>
    <w:qFormat/>
    <w:rsid w:val="00914935"/>
    <w:pPr>
      <w:numPr>
        <w:numId w:val="31"/>
      </w:numPr>
    </w:pPr>
  </w:style>
  <w:style w:type="paragraph" w:customStyle="1" w:styleId="NumberedBullet2">
    <w:name w:val="Numbered Bullet 2"/>
    <w:basedOn w:val="Normal"/>
    <w:uiPriority w:val="2"/>
    <w:semiHidden/>
    <w:qFormat/>
    <w:rsid w:val="00914935"/>
    <w:pPr>
      <w:numPr>
        <w:ilvl w:val="1"/>
        <w:numId w:val="31"/>
      </w:numPr>
    </w:pPr>
  </w:style>
  <w:style w:type="paragraph" w:customStyle="1" w:styleId="NumberedBullet3">
    <w:name w:val="Numbered Bullet 3"/>
    <w:basedOn w:val="Normal"/>
    <w:uiPriority w:val="2"/>
    <w:semiHidden/>
    <w:qFormat/>
    <w:rsid w:val="00914935"/>
    <w:pPr>
      <w:numPr>
        <w:ilvl w:val="2"/>
        <w:numId w:val="31"/>
      </w:numPr>
    </w:pPr>
  </w:style>
  <w:style w:type="numbering" w:customStyle="1" w:styleId="NumberedBulletStyle">
    <w:name w:val="Numbered Bullet Style"/>
    <w:uiPriority w:val="99"/>
    <w:rsid w:val="00914935"/>
    <w:pPr>
      <w:numPr>
        <w:numId w:val="16"/>
      </w:numPr>
    </w:pPr>
  </w:style>
  <w:style w:type="paragraph" w:customStyle="1" w:styleId="BodyTextNumbered">
    <w:name w:val="Body Text Numbered"/>
    <w:basedOn w:val="Normal"/>
    <w:uiPriority w:val="2"/>
    <w:semiHidden/>
    <w:qFormat/>
    <w:rsid w:val="00914935"/>
    <w:pPr>
      <w:numPr>
        <w:numId w:val="32"/>
      </w:numPr>
    </w:pPr>
  </w:style>
  <w:style w:type="paragraph" w:customStyle="1" w:styleId="BodyTextNumbered2">
    <w:name w:val="Body Text Numbered 2"/>
    <w:basedOn w:val="Normal"/>
    <w:uiPriority w:val="2"/>
    <w:semiHidden/>
    <w:qFormat/>
    <w:rsid w:val="00914935"/>
    <w:pPr>
      <w:numPr>
        <w:ilvl w:val="1"/>
        <w:numId w:val="32"/>
      </w:numPr>
    </w:pPr>
  </w:style>
  <w:style w:type="paragraph" w:customStyle="1" w:styleId="BodyTextNumbered3">
    <w:name w:val="Body Text Numbered 3"/>
    <w:basedOn w:val="Normal"/>
    <w:uiPriority w:val="2"/>
    <w:semiHidden/>
    <w:qFormat/>
    <w:rsid w:val="00914935"/>
    <w:pPr>
      <w:numPr>
        <w:ilvl w:val="2"/>
        <w:numId w:val="32"/>
      </w:numPr>
    </w:pPr>
  </w:style>
  <w:style w:type="numbering" w:customStyle="1" w:styleId="BodyTextnumberedStyles">
    <w:name w:val="Body Text numbered Styles"/>
    <w:uiPriority w:val="99"/>
    <w:rsid w:val="00914935"/>
    <w:pPr>
      <w:numPr>
        <w:numId w:val="17"/>
      </w:numPr>
    </w:pPr>
  </w:style>
  <w:style w:type="paragraph" w:styleId="Revision">
    <w:name w:val="Revision"/>
    <w:hidden/>
    <w:uiPriority w:val="99"/>
    <w:semiHidden/>
    <w:rsid w:val="00332B59"/>
  </w:style>
  <w:style w:type="paragraph" w:customStyle="1" w:styleId="Heading4NoNumber">
    <w:name w:val="Heading 4 No Number"/>
    <w:basedOn w:val="Heading4"/>
    <w:next w:val="Normal"/>
    <w:uiPriority w:val="1"/>
    <w:semiHidden/>
    <w:qFormat/>
    <w:rsid w:val="00914935"/>
    <w:rPr>
      <w:lang w:eastAsia="en-GB"/>
    </w:rPr>
  </w:style>
  <w:style w:type="table" w:styleId="GridTable1Light-Accent4">
    <w:name w:val="Grid Table 1 Light Accent 4"/>
    <w:basedOn w:val="TableNormal"/>
    <w:uiPriority w:val="46"/>
    <w:rsid w:val="00914935"/>
    <w:tblPr>
      <w:tblStyleRowBandSize w:val="1"/>
      <w:tblStyleColBandSize w:val="1"/>
      <w:tblBorders>
        <w:top w:val="single" w:sz="4" w:space="0" w:color="B2B2B2" w:themeColor="accent4" w:themeTint="66"/>
        <w:left w:val="single" w:sz="4" w:space="0" w:color="B2B2B2" w:themeColor="accent4" w:themeTint="66"/>
        <w:bottom w:val="single" w:sz="4" w:space="0" w:color="B2B2B2" w:themeColor="accent4" w:themeTint="66"/>
        <w:right w:val="single" w:sz="4" w:space="0" w:color="B2B2B2" w:themeColor="accent4" w:themeTint="66"/>
        <w:insideH w:val="single" w:sz="4" w:space="0" w:color="B2B2B2" w:themeColor="accent4" w:themeTint="66"/>
        <w:insideV w:val="single" w:sz="4" w:space="0" w:color="B2B2B2" w:themeColor="accent4" w:themeTint="66"/>
      </w:tblBorders>
    </w:tblPr>
    <w:tblStylePr w:type="firstRow">
      <w:rPr>
        <w:b/>
        <w:bCs/>
      </w:rPr>
      <w:tblPr/>
      <w:tcPr>
        <w:tcBorders>
          <w:bottom w:val="single" w:sz="12" w:space="0" w:color="8B8B8B" w:themeColor="accent4" w:themeTint="99"/>
        </w:tcBorders>
      </w:tcPr>
    </w:tblStylePr>
    <w:tblStylePr w:type="lastRow">
      <w:rPr>
        <w:b/>
        <w:bCs/>
      </w:rPr>
      <w:tblPr/>
      <w:tcPr>
        <w:tcBorders>
          <w:top w:val="double" w:sz="2" w:space="0" w:color="8B8B8B" w:themeColor="accent4" w:themeTint="99"/>
        </w:tcBorders>
      </w:tcPr>
    </w:tblStylePr>
    <w:tblStylePr w:type="firstCol">
      <w:rPr>
        <w:b/>
        <w:bCs/>
      </w:rPr>
    </w:tblStylePr>
    <w:tblStylePr w:type="lastCol">
      <w:rPr>
        <w:b/>
        <w:bCs/>
      </w:rPr>
    </w:tblStylePr>
  </w:style>
  <w:style w:type="paragraph" w:customStyle="1" w:styleId="ChapterHeading">
    <w:name w:val="Chapter Heading"/>
    <w:basedOn w:val="Normal"/>
    <w:semiHidden/>
    <w:qFormat/>
    <w:rsid w:val="00914935"/>
    <w:pPr>
      <w:spacing w:before="0" w:after="0" w:line="440" w:lineRule="atLeast"/>
    </w:pPr>
    <w:rPr>
      <w:rFonts w:asciiTheme="majorHAnsi" w:hAnsiTheme="majorHAnsi"/>
      <w:b/>
      <w:caps/>
      <w:color w:val="FFFFFF" w:themeColor="background2"/>
      <w:sz w:val="40"/>
    </w:rPr>
  </w:style>
  <w:style w:type="paragraph" w:customStyle="1" w:styleId="ChapterSubheading">
    <w:name w:val="Chapter Subheading"/>
    <w:basedOn w:val="Normal"/>
    <w:semiHidden/>
    <w:qFormat/>
    <w:rsid w:val="00914935"/>
    <w:pPr>
      <w:spacing w:before="0" w:after="120" w:line="600" w:lineRule="atLeast"/>
    </w:pPr>
    <w:rPr>
      <w:sz w:val="56"/>
    </w:rPr>
  </w:style>
  <w:style w:type="paragraph" w:customStyle="1" w:styleId="ChapterHeadingSense">
    <w:name w:val="Chapter Heading Sense"/>
    <w:basedOn w:val="ChapterHeading"/>
    <w:semiHidden/>
    <w:qFormat/>
    <w:rsid w:val="00914935"/>
    <w:rPr>
      <w:color w:val="C1BEB2"/>
    </w:rPr>
  </w:style>
  <w:style w:type="paragraph" w:customStyle="1" w:styleId="ChapterHeadingGrey">
    <w:name w:val="Chapter Heading Grey"/>
    <w:basedOn w:val="ChapterHeadingSense"/>
    <w:semiHidden/>
    <w:qFormat/>
    <w:rsid w:val="00914935"/>
    <w:rPr>
      <w:color w:val="595757"/>
    </w:rPr>
  </w:style>
  <w:style w:type="paragraph" w:customStyle="1" w:styleId="ObjectiveHeading0">
    <w:name w:val="Objective Heading"/>
    <w:basedOn w:val="Heading1"/>
    <w:next w:val="Normal"/>
    <w:semiHidden/>
    <w:qFormat/>
    <w:rsid w:val="00AB780D"/>
    <w:pPr>
      <w:numPr>
        <w:numId w:val="40"/>
      </w:numPr>
      <w:spacing w:after="0" w:line="360" w:lineRule="atLeast"/>
    </w:pPr>
    <w:rPr>
      <w:rFonts w:ascii="Univers" w:hAnsi="Univers"/>
      <w:caps/>
      <w:sz w:val="36"/>
    </w:rPr>
  </w:style>
  <w:style w:type="paragraph" w:customStyle="1" w:styleId="AppendixHeading">
    <w:name w:val="Appendix Heading"/>
    <w:basedOn w:val="Normal"/>
    <w:next w:val="Normal"/>
    <w:uiPriority w:val="49"/>
    <w:semiHidden/>
    <w:qFormat/>
    <w:rsid w:val="00927FA1"/>
    <w:pPr>
      <w:widowControl/>
      <w:numPr>
        <w:numId w:val="34"/>
      </w:numPr>
      <w:spacing w:before="0" w:line="400" w:lineRule="atLeast"/>
    </w:pPr>
    <w:rPr>
      <w:rFonts w:asciiTheme="majorHAnsi" w:hAnsiTheme="majorHAnsi"/>
      <w:b/>
      <w:color w:val="FFFFFF" w:themeColor="background2"/>
      <w:sz w:val="36"/>
    </w:rPr>
  </w:style>
  <w:style w:type="numbering" w:customStyle="1" w:styleId="ObjectiveHeading">
    <w:name w:val="ObjectiveHeading"/>
    <w:uiPriority w:val="99"/>
    <w:rsid w:val="00CF1403"/>
    <w:pPr>
      <w:numPr>
        <w:numId w:val="37"/>
      </w:numPr>
    </w:pPr>
  </w:style>
  <w:style w:type="paragraph" w:customStyle="1" w:styleId="IntroParagraph">
    <w:name w:val="Intro Paragraph"/>
    <w:basedOn w:val="Normal"/>
    <w:uiPriority w:val="4"/>
    <w:qFormat/>
    <w:rsid w:val="00B06254"/>
    <w:pPr>
      <w:spacing w:before="120" w:line="400" w:lineRule="atLeast"/>
    </w:pPr>
    <w:rPr>
      <w:color w:val="58595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723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Y0002\OneDrive%20-%20Social%20Services\Desktop\PlainPage_CIE%20(1).dotx" TargetMode="External"/></Relationships>
</file>

<file path=word/theme/theme1.xml><?xml version="1.0" encoding="utf-8"?>
<a:theme xmlns:a="http://schemas.openxmlformats.org/drawingml/2006/main" name="FluentTheme">
  <a:themeElements>
    <a:clrScheme name="CIE Colours">
      <a:dk1>
        <a:sysClr val="windowText" lastClr="000000"/>
      </a:dk1>
      <a:lt1>
        <a:sysClr val="window" lastClr="FFFFFF"/>
      </a:lt1>
      <a:dk2>
        <a:srgbClr val="404040"/>
      </a:dk2>
      <a:lt2>
        <a:srgbClr val="FFFFFF"/>
      </a:lt2>
      <a:accent1>
        <a:srgbClr val="65328F"/>
      </a:accent1>
      <a:accent2>
        <a:srgbClr val="D83D0E"/>
      </a:accent2>
      <a:accent3>
        <a:srgbClr val="7F7F7F"/>
      </a:accent3>
      <a:accent4>
        <a:srgbClr val="3F3F3F"/>
      </a:accent4>
      <a:accent5>
        <a:srgbClr val="C0C0C0"/>
      </a:accent5>
      <a:accent6>
        <a:srgbClr val="E6E6E6"/>
      </a:accent6>
      <a:hlink>
        <a:srgbClr val="65328F"/>
      </a:hlink>
      <a:folHlink>
        <a:srgbClr val="000000"/>
      </a:folHlink>
    </a:clrScheme>
    <a:fontScheme name="CIE Font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6E6E6"/>
        </a:solidFill>
        <a:ln>
          <a:no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defPPr algn="ctr">
          <a:defRPr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Dark Red">
      <a:srgbClr val="35191D"/>
    </a:custClr>
    <a:custClr name="Blue">
      <a:srgbClr val="10456F"/>
    </a:custClr>
  </a:custClrLst>
  <a:extLst>
    <a:ext uri="{05A4C25C-085E-4340-85A3-A5531E510DB2}">
      <thm15:themeFamily xmlns:thm15="http://schemas.microsoft.com/office/thememl/2012/main" name="FluentTheme" id="{46935108-226C-45B2-99C8-A0D46482D76C}" vid="{FBBC5CD3-E437-4D2C-86E8-497A4E575BE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109d9cb-301a-4022-bf32-3d7ea73f5a4c" xsi:nil="true"/>
    <lcf76f155ced4ddcb4097134ff3c332f xmlns="ee27d53b-8bed-4cce-b15d-7280d730f3e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AA3A4AD56E88A42958B8EED5C60A3BD" ma:contentTypeVersion="12" ma:contentTypeDescription="Create a new document." ma:contentTypeScope="" ma:versionID="6899588d509db36c06d42e8479344f83">
  <xsd:schema xmlns:xsd="http://www.w3.org/2001/XMLSchema" xmlns:xs="http://www.w3.org/2001/XMLSchema" xmlns:p="http://schemas.microsoft.com/office/2006/metadata/properties" xmlns:ns2="ee27d53b-8bed-4cce-b15d-7280d730f3e9" xmlns:ns3="7109d9cb-301a-4022-bf32-3d7ea73f5a4c" targetNamespace="http://schemas.microsoft.com/office/2006/metadata/properties" ma:root="true" ma:fieldsID="3d0d9c2ab687998cd1c99c467251e6b3" ns2:_="" ns3:_="">
    <xsd:import namespace="ee27d53b-8bed-4cce-b15d-7280d730f3e9"/>
    <xsd:import namespace="7109d9cb-301a-4022-bf32-3d7ea73f5a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27d53b-8bed-4cce-b15d-7280d730f3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e4a01a9-d84c-45d3-ad6f-9a9c7c0f38b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09d9cb-301a-4022-bf32-3d7ea73f5a4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93f2f84-1012-4341-88cc-e02879e91b59}" ma:internalName="TaxCatchAll" ma:showField="CatchAllData" ma:web="7109d9cb-301a-4022-bf32-3d7ea73f5a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DE01B4-6136-4AF1-AFBD-248E89955CAB}">
  <ds:schemaRefs>
    <ds:schemaRef ds:uri="http://schemas.microsoft.com/office/2006/metadata/properties"/>
    <ds:schemaRef ds:uri="http://schemas.microsoft.com/office/infopath/2007/PartnerControls"/>
    <ds:schemaRef ds:uri="7109d9cb-301a-4022-bf32-3d7ea73f5a4c"/>
    <ds:schemaRef ds:uri="ee27d53b-8bed-4cce-b15d-7280d730f3e9"/>
  </ds:schemaRefs>
</ds:datastoreItem>
</file>

<file path=customXml/itemProps2.xml><?xml version="1.0" encoding="utf-8"?>
<ds:datastoreItem xmlns:ds="http://schemas.openxmlformats.org/officeDocument/2006/customXml" ds:itemID="{49C60889-53BE-4204-8E75-BFE9D86EB9F6}">
  <ds:schemaRefs>
    <ds:schemaRef ds:uri="http://schemas.openxmlformats.org/officeDocument/2006/bibliography"/>
  </ds:schemaRefs>
</ds:datastoreItem>
</file>

<file path=customXml/itemProps3.xml><?xml version="1.0" encoding="utf-8"?>
<ds:datastoreItem xmlns:ds="http://schemas.openxmlformats.org/officeDocument/2006/customXml" ds:itemID="{F6F7A929-B099-4667-B995-3C81F5059F76}">
  <ds:schemaRefs>
    <ds:schemaRef ds:uri="http://schemas.microsoft.com/sharepoint/v3/contenttype/forms"/>
  </ds:schemaRefs>
</ds:datastoreItem>
</file>

<file path=customXml/itemProps4.xml><?xml version="1.0" encoding="utf-8"?>
<ds:datastoreItem xmlns:ds="http://schemas.openxmlformats.org/officeDocument/2006/customXml" ds:itemID="{7F881A88-572A-427A-B796-3A3F56A92B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27d53b-8bed-4cce-b15d-7280d730f3e9"/>
    <ds:schemaRef ds:uri="7109d9cb-301a-4022-bf32-3d7ea73f5a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583b3fa-365b-4fa2-9885-a560b35483b3}" enabled="1" method="Standard" siteId="{df7f7579-3e9c-4a7e-b844-420280f53859}" removed="0"/>
</clbl:labelList>
</file>

<file path=docProps/app.xml><?xml version="1.0" encoding="utf-8"?>
<Properties xmlns="http://schemas.openxmlformats.org/officeDocument/2006/extended-properties" xmlns:vt="http://schemas.openxmlformats.org/officeDocument/2006/docPropsVTypes">
  <Template>PlainPage_CIE (1)</Template>
  <TotalTime>0</TotalTime>
  <Pages>12</Pages>
  <Words>5118</Words>
  <Characters>23903</Characters>
  <Application>Microsoft Office Word</Application>
  <DocSecurity>0</DocSecurity>
  <Lines>367</Lines>
  <Paragraphs>45</Paragraphs>
  <ScaleCrop>false</ScaleCrop>
  <Company>Centre for Inclusive Employment</Company>
  <LinksUpToDate>false</LinksUpToDate>
  <CharactersWithSpaces>28976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Rebecca</dc:creator>
  <cp:keywords>[SEC=OFFICIAL]</cp:keywords>
  <dc:description/>
  <cp:lastModifiedBy>Olivia Stagg</cp:lastModifiedBy>
  <cp:revision>2</cp:revision>
  <cp:lastPrinted>2026-05-13T03:53:00Z</cp:lastPrinted>
  <dcterms:created xsi:type="dcterms:W3CDTF">2026-07-15T05:33:00Z</dcterms:created>
  <dcterms:modified xsi:type="dcterms:W3CDTF">2026-07-15T05:33:00Z</dcterms:modified>
  <cp:category>PlainPage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Title">
    <vt:lpwstr>Title</vt:lpwstr>
  </property>
  <property fmtid="{D5CDD505-2E9C-101B-9397-08002B2CF9AE}" pid="3" name="CoverSubtitle">
    <vt:lpwstr>Cover Subtitle</vt:lpwstr>
  </property>
  <property fmtid="{D5CDD505-2E9C-101B-9397-08002B2CF9AE}" pid="4" name="CoverDate">
    <vt:lpwstr>Date Here</vt:lpwstr>
  </property>
  <property fmtid="{D5CDD505-2E9C-101B-9397-08002B2CF9AE}" pid="5" name="ReportNumber">
    <vt:lpwstr>Report Number</vt:lpwstr>
  </property>
  <property fmtid="{D5CDD505-2E9C-101B-9397-08002B2CF9AE}" pid="6" name="PM_Caveats_Count">
    <vt:lpwstr>0</vt:lpwstr>
  </property>
  <property fmtid="{D5CDD505-2E9C-101B-9397-08002B2CF9AE}" pid="7" name="PM_Namespace">
    <vt:lpwstr>gov.au</vt:lpwstr>
  </property>
  <property fmtid="{D5CDD505-2E9C-101B-9397-08002B2CF9AE}" pid="8" name="PM_Version">
    <vt:lpwstr>2018.4</vt:lpwstr>
  </property>
  <property fmtid="{D5CDD505-2E9C-101B-9397-08002B2CF9AE}" pid="9" name="MSIP_Label_eb34d90b-fc41-464d-af60-f74d721d0790_Name">
    <vt:lpwstr>OFFICIAL</vt:lpwstr>
  </property>
  <property fmtid="{D5CDD505-2E9C-101B-9397-08002B2CF9AE}" pid="10" name="PM_Note">
    <vt:lpwstr/>
  </property>
  <property fmtid="{D5CDD505-2E9C-101B-9397-08002B2CF9AE}" pid="11" name="PMHMAC">
    <vt:lpwstr>v=2022.1;a=SHA256;h=B1F0C545912D0D87D048A5F26BF66DA97F2C4B72BC87486EDD302E1F637EAD3F</vt:lpwstr>
  </property>
  <property fmtid="{D5CDD505-2E9C-101B-9397-08002B2CF9AE}" pid="12" name="PM_Qualifier">
    <vt:lpwstr/>
  </property>
  <property fmtid="{D5CDD505-2E9C-101B-9397-08002B2CF9AE}" pid="13" name="PM_SecurityClassification">
    <vt:lpwstr>OFFICIAL</vt:lpwstr>
  </property>
  <property fmtid="{D5CDD505-2E9C-101B-9397-08002B2CF9AE}" pid="14" name="PM_ProtectiveMarkingValue_Header">
    <vt:lpwstr>OFFICIAL</vt:lpwstr>
  </property>
  <property fmtid="{D5CDD505-2E9C-101B-9397-08002B2CF9AE}" pid="15" name="PM_OriginationTimeStamp">
    <vt:lpwstr>2025-06-03T05:41:48Z</vt:lpwstr>
  </property>
  <property fmtid="{D5CDD505-2E9C-101B-9397-08002B2CF9AE}" pid="16" name="PM_DownTo">
    <vt:lpwstr/>
  </property>
  <property fmtid="{D5CDD505-2E9C-101B-9397-08002B2CF9AE}" pid="17" name="PM_Markers">
    <vt:lpwstr/>
  </property>
  <property fmtid="{D5CDD505-2E9C-101B-9397-08002B2CF9AE}" pid="18" name="PM_DisplayValueSecClassificationWithQualifier">
    <vt:lpwstr>OFFICIAL</vt:lpwstr>
  </property>
  <property fmtid="{D5CDD505-2E9C-101B-9397-08002B2CF9AE}" pid="19" name="PM_Expires">
    <vt:lpwstr/>
  </property>
  <property fmtid="{D5CDD505-2E9C-101B-9397-08002B2CF9AE}" pid="20" name="MSIP_Label_eb34d90b-fc41-464d-af60-f74d721d0790_SiteId">
    <vt:lpwstr>61e36dd1-ca6e-4d61-aa0a-2b4eb88317a3</vt:lpwstr>
  </property>
  <property fmtid="{D5CDD505-2E9C-101B-9397-08002B2CF9AE}" pid="21" name="MSIP_Label_eb34d90b-fc41-464d-af60-f74d721d0790_ContentBits">
    <vt:lpwstr>0</vt:lpwstr>
  </property>
  <property fmtid="{D5CDD505-2E9C-101B-9397-08002B2CF9AE}" pid="22" name="MSIP_Label_eb34d90b-fc41-464d-af60-f74d721d0790_Enabled">
    <vt:lpwstr>true</vt:lpwstr>
  </property>
  <property fmtid="{D5CDD505-2E9C-101B-9397-08002B2CF9AE}" pid="23" name="MSIP_Label_eb34d90b-fc41-464d-af60-f74d721d0790_SetDate">
    <vt:lpwstr>2025-06-03T05:41:48Z</vt:lpwstr>
  </property>
  <property fmtid="{D5CDD505-2E9C-101B-9397-08002B2CF9AE}" pid="24" name="MSIP_Label_eb34d90b-fc41-464d-af60-f74d721d0790_Method">
    <vt:lpwstr>Privileged</vt:lpwstr>
  </property>
  <property fmtid="{D5CDD505-2E9C-101B-9397-08002B2CF9AE}" pid="25" name="MSIP_Label_eb34d90b-fc41-464d-af60-f74d721d0790_ActionId">
    <vt:lpwstr>e22e887b955d4857bc4b2e7f04416ae2</vt:lpwstr>
  </property>
  <property fmtid="{D5CDD505-2E9C-101B-9397-08002B2CF9AE}" pid="26" name="PM_InsertionValue">
    <vt:lpwstr>OFFICIAL</vt:lpwstr>
  </property>
  <property fmtid="{D5CDD505-2E9C-101B-9397-08002B2CF9AE}" pid="27" name="PM_Originator_Hash_SHA1">
    <vt:lpwstr>788D90FC7213E4C8C4C234FFBDFDD4BA00C2F69C</vt:lpwstr>
  </property>
  <property fmtid="{D5CDD505-2E9C-101B-9397-08002B2CF9AE}" pid="28" name="PM_Originating_FileId">
    <vt:lpwstr>66388A1F3C90460E8574648052A526B4</vt:lpwstr>
  </property>
  <property fmtid="{D5CDD505-2E9C-101B-9397-08002B2CF9AE}" pid="29" name="PM_ProtectiveMarkingValue_Footer">
    <vt:lpwstr>OFFICIAL</vt:lpwstr>
  </property>
  <property fmtid="{D5CDD505-2E9C-101B-9397-08002B2CF9AE}" pid="30" name="PM_Display">
    <vt:lpwstr>OFFICIAL</vt:lpwstr>
  </property>
  <property fmtid="{D5CDD505-2E9C-101B-9397-08002B2CF9AE}" pid="31" name="PM_OriginatorUserAccountName_SHA256">
    <vt:lpwstr>ED1C630B7B6DBEC3891D46B9FB603C601F4F95BC817D4DF58014D290F975834C</vt:lpwstr>
  </property>
  <property fmtid="{D5CDD505-2E9C-101B-9397-08002B2CF9AE}" pid="32" name="PM_OriginatorDomainName_SHA256">
    <vt:lpwstr>E83A2A66C4061446A7E3732E8D44762184B6B377D962B96C83DC624302585857</vt:lpwstr>
  </property>
  <property fmtid="{D5CDD505-2E9C-101B-9397-08002B2CF9AE}" pid="33" name="PMUuid">
    <vt:lpwstr>v=2022.2;d=gov.au;g=46DD6D7C-8107-577B-BC6E-F348953B2E44</vt:lpwstr>
  </property>
  <property fmtid="{D5CDD505-2E9C-101B-9397-08002B2CF9AE}" pid="34" name="PM_Hash_Version">
    <vt:lpwstr>2022.1</vt:lpwstr>
  </property>
  <property fmtid="{D5CDD505-2E9C-101B-9397-08002B2CF9AE}" pid="35" name="PM_Hash_Salt_Prev">
    <vt:lpwstr>90504D33B3E4BF1969E99B0B0E14786C</vt:lpwstr>
  </property>
  <property fmtid="{D5CDD505-2E9C-101B-9397-08002B2CF9AE}" pid="36" name="PM_Hash_Salt">
    <vt:lpwstr>153824C293FF98B74E70B79D3BC3BFAF</vt:lpwstr>
  </property>
  <property fmtid="{D5CDD505-2E9C-101B-9397-08002B2CF9AE}" pid="37" name="PM_Hash_SHA1">
    <vt:lpwstr>21D88B8128FF265172C8C647C602A85270767268</vt:lpwstr>
  </property>
  <property fmtid="{D5CDD505-2E9C-101B-9397-08002B2CF9AE}" pid="38" name="ContentTypeId">
    <vt:lpwstr>0x0101003AA3A4AD56E88A42958B8EED5C60A3BD</vt:lpwstr>
  </property>
  <property fmtid="{D5CDD505-2E9C-101B-9397-08002B2CF9AE}" pid="39" name="ClassificationContentMarkingHeaderShapeIds">
    <vt:lpwstr>444633c,7d770d39,4a535b24</vt:lpwstr>
  </property>
  <property fmtid="{D5CDD505-2E9C-101B-9397-08002B2CF9AE}" pid="40" name="ClassificationContentMarkingHeaderFontProps">
    <vt:lpwstr>#000000,12,Aptos</vt:lpwstr>
  </property>
  <property fmtid="{D5CDD505-2E9C-101B-9397-08002B2CF9AE}" pid="41" name="ClassificationContentMarkingHeaderText">
    <vt:lpwstr>Internal</vt:lpwstr>
  </property>
  <property fmtid="{D5CDD505-2E9C-101B-9397-08002B2CF9AE}" pid="42" name="MediaServiceImageTags">
    <vt:lpwstr/>
  </property>
</Properties>
</file>