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4E51B9C7" w:rsidR="009256D4" w:rsidRPr="008251EA" w:rsidRDefault="00F05715" w:rsidP="000B37F2">
      <w:pPr>
        <w:pStyle w:val="Heading1"/>
      </w:pPr>
      <w:r>
        <w:t>Job development and placement</w:t>
      </w:r>
    </w:p>
    <w:p w14:paraId="1B58391D" w14:textId="77777777" w:rsidR="00C41CBC" w:rsidRDefault="00C41CBC" w:rsidP="000B37F2">
      <w:pPr>
        <w:rPr>
          <w:rFonts w:cs="Montserrat"/>
          <w:color w:val="211D1E"/>
          <w:sz w:val="28"/>
          <w:szCs w:val="28"/>
        </w:rPr>
      </w:pPr>
      <w:r w:rsidRPr="00C41CBC">
        <w:rPr>
          <w:rFonts w:cs="Montserrat"/>
          <w:color w:val="211D1E"/>
          <w:sz w:val="28"/>
          <w:szCs w:val="28"/>
        </w:rPr>
        <w:t xml:space="preserve">Job development and placement </w:t>
      </w:r>
      <w:proofErr w:type="gramStart"/>
      <w:r w:rsidRPr="00C41CBC">
        <w:rPr>
          <w:rFonts w:cs="Montserrat"/>
          <w:color w:val="211D1E"/>
          <w:sz w:val="28"/>
          <w:szCs w:val="28"/>
        </w:rPr>
        <w:t>creates</w:t>
      </w:r>
      <w:proofErr w:type="gramEnd"/>
      <w:r w:rsidRPr="00C41CBC">
        <w:rPr>
          <w:rFonts w:cs="Montserrat"/>
          <w:color w:val="211D1E"/>
          <w:sz w:val="28"/>
          <w:szCs w:val="28"/>
        </w:rPr>
        <w:t xml:space="preserve"> sustainable employment by aligning the jobseeker’s strengths with employers’ needs. It goes beyond filling vacancies. It uses a tailored, person-centred approach to shape roles that genuinely fit both the employer and the jobseeker.  </w:t>
      </w:r>
    </w:p>
    <w:p w14:paraId="318F19C0" w14:textId="5C22527B" w:rsidR="009256D4" w:rsidRPr="008E40DF" w:rsidRDefault="00C41CBC" w:rsidP="008E40DF">
      <w:pPr>
        <w:rPr>
          <w:rStyle w:val="Heading2Char"/>
        </w:rPr>
      </w:pPr>
      <w:r w:rsidRPr="00C41CBC">
        <w:rPr>
          <w:rFonts w:cs="Montserrat"/>
          <w:color w:val="211D1E"/>
          <w:sz w:val="28"/>
          <w:szCs w:val="28"/>
        </w:rPr>
        <w:t xml:space="preserve">Effective job development and placement </w:t>
      </w:r>
      <w:proofErr w:type="gramStart"/>
      <w:r w:rsidRPr="00C41CBC">
        <w:rPr>
          <w:rFonts w:cs="Montserrat"/>
          <w:color w:val="211D1E"/>
          <w:sz w:val="28"/>
          <w:szCs w:val="28"/>
        </w:rPr>
        <w:t>starts</w:t>
      </w:r>
      <w:proofErr w:type="gramEnd"/>
      <w:r w:rsidRPr="00C41CBC">
        <w:rPr>
          <w:rFonts w:cs="Montserrat"/>
          <w:color w:val="211D1E"/>
          <w:sz w:val="28"/>
          <w:szCs w:val="28"/>
        </w:rPr>
        <w:t xml:space="preserve"> with a strong understanding of the jobseeker’s skills, interests and conditions for success. It pairs this with a clear understanding of the employer’s workflow, unmet needs and workplace culture. Using tools like vocational profiling and job analysis, practitioners can help to identify or create roles that work for everyone.</w:t>
      </w:r>
      <w:r w:rsidR="00250C59">
        <w:rPr>
          <w:rFonts w:cs="Montserrat"/>
          <w:color w:val="211D1E"/>
          <w:sz w:val="28"/>
          <w:szCs w:val="28"/>
        </w:rPr>
        <w:br/>
      </w:r>
      <w:r w:rsidR="000B37F2" w:rsidRPr="008E40DF">
        <w:rPr>
          <w:rStyle w:val="Heading2Char"/>
        </w:rPr>
        <w:t>Key strategies for success</w:t>
      </w:r>
      <w:r w:rsidR="00920A4D" w:rsidRPr="008E40DF">
        <w:rPr>
          <w:rStyle w:val="Heading2Char"/>
        </w:rPr>
        <w:t>:</w:t>
      </w:r>
    </w:p>
    <w:p w14:paraId="6FDE07B2" w14:textId="5C9D827D" w:rsidR="00182FCD" w:rsidRPr="009256D4" w:rsidRDefault="00C41CBC" w:rsidP="000B37F2">
      <w:pPr>
        <w:pStyle w:val="Heading3"/>
      </w:pPr>
      <w:r>
        <w:t>Job analysis</w:t>
      </w:r>
    </w:p>
    <w:p w14:paraId="49F9F801" w14:textId="70233339" w:rsidR="00E57151" w:rsidRPr="009256D4" w:rsidRDefault="00FA5D4A" w:rsidP="00920A4D">
      <w:pPr>
        <w:rPr>
          <w:rStyle w:val="A2"/>
          <w:szCs w:val="24"/>
        </w:rPr>
      </w:pPr>
      <w:r w:rsidRPr="00FA5D4A">
        <w:rPr>
          <w:rStyle w:val="A2"/>
          <w:szCs w:val="24"/>
        </w:rPr>
        <w:t>Breaking a role into its tasks, skills, conditions and expectations helps you to see where a jobseeker’s strengths align with business needs, building jobs around strengths, not assumptions</w:t>
      </w:r>
      <w:r w:rsidR="00920A4D" w:rsidRPr="00920A4D">
        <w:rPr>
          <w:rStyle w:val="A2"/>
          <w:szCs w:val="24"/>
        </w:rPr>
        <w:t>.</w:t>
      </w:r>
    </w:p>
    <w:p w14:paraId="7238D23C" w14:textId="4A3E395E" w:rsidR="00E57151" w:rsidRPr="005B0412" w:rsidRDefault="00AF410A" w:rsidP="005B0412">
      <w:pPr>
        <w:pStyle w:val="Heading3"/>
      </w:pPr>
      <w:r>
        <w:t>Job matching</w:t>
      </w:r>
    </w:p>
    <w:p w14:paraId="4333E6DC" w14:textId="6144F581" w:rsidR="00E57151" w:rsidRPr="009256D4" w:rsidRDefault="002C70DF" w:rsidP="00B62E20">
      <w:pPr>
        <w:rPr>
          <w:rStyle w:val="A2"/>
          <w:szCs w:val="24"/>
        </w:rPr>
      </w:pPr>
      <w:r w:rsidRPr="002C70DF">
        <w:rPr>
          <w:rStyle w:val="A2"/>
          <w:szCs w:val="24"/>
        </w:rPr>
        <w:t>Job matching is about finding the right role for the right person. It matches the jobseeker’s skills, interests and support needs to roles that you’ve identified using job analysis</w:t>
      </w:r>
      <w:r w:rsidR="004271C0" w:rsidRPr="004271C0">
        <w:rPr>
          <w:rStyle w:val="A2"/>
          <w:szCs w:val="24"/>
        </w:rPr>
        <w:t>.</w:t>
      </w:r>
    </w:p>
    <w:p w14:paraId="5EED930D" w14:textId="4C2ED88C" w:rsidR="00B62E20" w:rsidRPr="009256D4" w:rsidRDefault="002C70DF" w:rsidP="004271C0">
      <w:pPr>
        <w:pStyle w:val="Heading3"/>
        <w:rPr>
          <w:rStyle w:val="A2"/>
          <w:b w:val="0"/>
          <w:bCs/>
          <w:color w:val="7030A0"/>
        </w:rPr>
      </w:pPr>
      <w:r>
        <w:rPr>
          <w:rStyle w:val="A2"/>
          <w:bCs/>
          <w:color w:val="7030A0"/>
        </w:rPr>
        <w:t>Job customisation</w:t>
      </w:r>
    </w:p>
    <w:p w14:paraId="06F5BACC" w14:textId="546A70A6" w:rsidR="00B62E20" w:rsidRPr="009256D4" w:rsidRDefault="007359CE" w:rsidP="00FB686C">
      <w:pPr>
        <w:rPr>
          <w:rStyle w:val="A2"/>
          <w:szCs w:val="24"/>
        </w:rPr>
      </w:pPr>
      <w:r w:rsidRPr="007359CE">
        <w:rPr>
          <w:rStyle w:val="A2"/>
          <w:szCs w:val="24"/>
        </w:rPr>
        <w:t>Once you’ve found a role that is a good match for the person and the employer, it is important to ensure that the role is tailored so that the person’s conditions for success are met</w:t>
      </w:r>
      <w:r w:rsidR="00FB686C" w:rsidRPr="009256D4">
        <w:rPr>
          <w:rStyle w:val="A2"/>
          <w:szCs w:val="24"/>
        </w:rPr>
        <w:t>.</w:t>
      </w:r>
    </w:p>
    <w:p w14:paraId="012D70BF" w14:textId="44180E9E" w:rsidR="00C429FA" w:rsidRPr="00C429FA" w:rsidRDefault="007359CE" w:rsidP="00C429FA">
      <w:pPr>
        <w:pStyle w:val="Heading3"/>
        <w:rPr>
          <w:rStyle w:val="A2"/>
          <w:bCs/>
          <w:color w:val="7030A0"/>
        </w:rPr>
      </w:pPr>
      <w:r>
        <w:rPr>
          <w:rStyle w:val="A2"/>
          <w:bCs/>
          <w:color w:val="7030A0"/>
        </w:rPr>
        <w:t>Job placement</w:t>
      </w:r>
      <w:r w:rsidR="00C429FA" w:rsidRPr="00C429FA">
        <w:rPr>
          <w:rStyle w:val="A2"/>
          <w:bCs/>
          <w:color w:val="7030A0"/>
        </w:rPr>
        <w:t xml:space="preserve"> </w:t>
      </w:r>
    </w:p>
    <w:p w14:paraId="787DFF10" w14:textId="737A7FA6" w:rsidR="00356D77" w:rsidRPr="009256D4" w:rsidRDefault="008E40DF" w:rsidP="0094536F">
      <w:pPr>
        <w:rPr>
          <w:rStyle w:val="A2"/>
          <w:b/>
          <w:bCs/>
          <w:szCs w:val="24"/>
        </w:rPr>
      </w:pPr>
      <w:r w:rsidRPr="008E40DF">
        <w:rPr>
          <w:rStyle w:val="A2"/>
          <w:szCs w:val="24"/>
        </w:rPr>
        <w:t>Setting a person up for a smooth transition into a role means ensuring that the person and the employer are ready and that everything is in place for successful employment</w:t>
      </w:r>
      <w:r w:rsidR="00250C59">
        <w:rPr>
          <w:rStyle w:val="A2"/>
          <w:szCs w:val="24"/>
        </w:rPr>
        <w:t>.</w:t>
      </w:r>
    </w:p>
    <w:sectPr w:rsidR="00356D77" w:rsidRPr="009256D4"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3ACFD6" w14:textId="77777777" w:rsidR="00C814DF" w:rsidRDefault="00C814DF" w:rsidP="00A21BF1">
      <w:pPr>
        <w:spacing w:line="240" w:lineRule="auto"/>
      </w:pPr>
      <w:r>
        <w:separator/>
      </w:r>
    </w:p>
  </w:endnote>
  <w:endnote w:type="continuationSeparator" w:id="0">
    <w:p w14:paraId="4E0843C8" w14:textId="77777777" w:rsidR="00C814DF" w:rsidRDefault="00C814DF"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r w:rsidR="00D02939" w14:paraId="2D89EC24" w14:textId="77777777" w:rsidTr="009B4D9A">
      <w:tc>
        <w:tcPr>
          <w:tcW w:w="4820" w:type="dxa"/>
          <w:tcBorders>
            <w:top w:val="nil"/>
            <w:left w:val="nil"/>
            <w:bottom w:val="nil"/>
            <w:right w:val="nil"/>
          </w:tcBorders>
          <w:vAlign w:val="bottom"/>
        </w:tcPr>
        <w:p w14:paraId="122DE77F" w14:textId="77777777" w:rsidR="00D02939" w:rsidRDefault="00D02939" w:rsidP="00AE484F">
          <w:pPr>
            <w:pStyle w:val="Footer"/>
            <w:spacing w:after="20"/>
            <w:rPr>
              <w:sz w:val="18"/>
              <w:szCs w:val="21"/>
            </w:rPr>
          </w:pPr>
        </w:p>
      </w:tc>
      <w:tc>
        <w:tcPr>
          <w:tcW w:w="5517" w:type="dxa"/>
          <w:tcBorders>
            <w:top w:val="nil"/>
            <w:left w:val="nil"/>
            <w:bottom w:val="nil"/>
            <w:right w:val="nil"/>
          </w:tcBorders>
        </w:tcPr>
        <w:p w14:paraId="2332657B" w14:textId="77777777" w:rsidR="00D02939" w:rsidRDefault="00D02939" w:rsidP="0094536F">
          <w:pPr>
            <w:pStyle w:val="Default"/>
            <w:rPr>
              <w:sz w:val="18"/>
              <w:szCs w:val="18"/>
            </w:rPr>
          </w:pPr>
        </w:p>
        <w:p w14:paraId="0616A378" w14:textId="77777777" w:rsidR="00D02939" w:rsidRPr="00DC5143" w:rsidRDefault="00D02939" w:rsidP="0094536F">
          <w:pPr>
            <w:pStyle w:val="Default"/>
            <w:rPr>
              <w:sz w:val="18"/>
              <w:szCs w:val="18"/>
            </w:rPr>
          </w:pP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FD56E7" w14:textId="77777777" w:rsidR="00C814DF" w:rsidRDefault="00C814DF" w:rsidP="00A21BF1">
      <w:pPr>
        <w:spacing w:line="240" w:lineRule="auto"/>
      </w:pPr>
      <w:bookmarkStart w:id="0" w:name="_Hlk480808360"/>
      <w:bookmarkEnd w:id="0"/>
      <w:r>
        <w:separator/>
      </w:r>
    </w:p>
  </w:footnote>
  <w:footnote w:type="continuationSeparator" w:id="0">
    <w:p w14:paraId="416F577F" w14:textId="77777777" w:rsidR="00C814DF" w:rsidRDefault="00C814DF"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A36BF">
      <w:trPr>
        <w:trHeight w:val="1984"/>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C59"/>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0DF"/>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C20"/>
    <w:rsid w:val="00432D8A"/>
    <w:rsid w:val="00433740"/>
    <w:rsid w:val="00437101"/>
    <w:rsid w:val="00442916"/>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045E"/>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47DA"/>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2783F"/>
    <w:rsid w:val="0073072C"/>
    <w:rsid w:val="0073091E"/>
    <w:rsid w:val="00731F86"/>
    <w:rsid w:val="00732911"/>
    <w:rsid w:val="0073366F"/>
    <w:rsid w:val="00733E67"/>
    <w:rsid w:val="00734453"/>
    <w:rsid w:val="007344BD"/>
    <w:rsid w:val="00734A21"/>
    <w:rsid w:val="00734D17"/>
    <w:rsid w:val="00735790"/>
    <w:rsid w:val="0073584C"/>
    <w:rsid w:val="007359CE"/>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5D89"/>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0DF"/>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01EA"/>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68E"/>
    <w:rsid w:val="00AF1D3E"/>
    <w:rsid w:val="00AF2DCC"/>
    <w:rsid w:val="00AF3382"/>
    <w:rsid w:val="00AF3A5F"/>
    <w:rsid w:val="00AF3BA0"/>
    <w:rsid w:val="00AF410A"/>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373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317"/>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1CBC"/>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4DF"/>
    <w:rsid w:val="00C81669"/>
    <w:rsid w:val="00C817D8"/>
    <w:rsid w:val="00C81E38"/>
    <w:rsid w:val="00C84FF3"/>
    <w:rsid w:val="00C85EB2"/>
    <w:rsid w:val="00C8794F"/>
    <w:rsid w:val="00C879CC"/>
    <w:rsid w:val="00C90FE5"/>
    <w:rsid w:val="00C91A1E"/>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5623"/>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46C"/>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079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1D33"/>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5715"/>
    <w:rsid w:val="00F06E72"/>
    <w:rsid w:val="00F1022F"/>
    <w:rsid w:val="00F1026B"/>
    <w:rsid w:val="00F116EB"/>
    <w:rsid w:val="00F11706"/>
    <w:rsid w:val="00F1191B"/>
    <w:rsid w:val="00F124B3"/>
    <w:rsid w:val="00F168C3"/>
    <w:rsid w:val="00F16C7E"/>
    <w:rsid w:val="00F17DAE"/>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5D4A"/>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4</TotalTime>
  <Pages>1</Pages>
  <Words>200</Words>
  <Characters>1295</Characters>
  <Application>Microsoft Office Word</Application>
  <DocSecurity>0</DocSecurity>
  <Lines>29</Lines>
  <Paragraphs>12</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9</cp:revision>
  <dcterms:created xsi:type="dcterms:W3CDTF">2026-09-02T05:23:00Z</dcterms:created>
  <dcterms:modified xsi:type="dcterms:W3CDTF">2026-09-02T05:28:00Z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