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44DDB6" w14:textId="3AF51834" w:rsidR="009256D4" w:rsidRPr="008251EA" w:rsidRDefault="0006105E" w:rsidP="002600E8">
      <w:pPr>
        <w:pStyle w:val="Heading1"/>
        <w:ind w:right="-285"/>
      </w:pPr>
      <w:r>
        <w:t>Return to work</w:t>
      </w:r>
    </w:p>
    <w:p w14:paraId="43512E5E" w14:textId="18A2C58B" w:rsidR="00296CBA" w:rsidRPr="00265679" w:rsidRDefault="00265679" w:rsidP="002600E8">
      <w:pPr>
        <w:ind w:right="-285"/>
        <w:rPr>
          <w:rFonts w:cs="Montserrat"/>
          <w:color w:val="211D1E"/>
          <w:sz w:val="32"/>
          <w:szCs w:val="32"/>
        </w:rPr>
      </w:pPr>
      <w:r w:rsidRPr="00265679">
        <w:rPr>
          <w:rFonts w:cs="Montserrat"/>
          <w:color w:val="211D1E"/>
          <w:sz w:val="28"/>
          <w:szCs w:val="28"/>
        </w:rPr>
        <w:t xml:space="preserve">Medical treatment alone doesn’t guarantee a successful return to work after illness or injury. The best outcomes occur when health support is combined with workplace planning and other return to work strategies. A multidisciplinary team, including employment services professionals, can support successful return to work by helping employers maintain open communication, coordinate with health providers and insurers, stay informed about recovery plans and enable time for health-related </w:t>
      </w:r>
      <w:proofErr w:type="gramStart"/>
      <w:r w:rsidRPr="00265679">
        <w:rPr>
          <w:rFonts w:cs="Montserrat"/>
          <w:color w:val="211D1E"/>
          <w:sz w:val="28"/>
          <w:szCs w:val="28"/>
        </w:rPr>
        <w:t>appointments.</w:t>
      </w:r>
      <w:r w:rsidR="00D95A21" w:rsidRPr="00265679">
        <w:rPr>
          <w:rFonts w:cs="Montserrat"/>
          <w:color w:val="211D1E"/>
          <w:sz w:val="28"/>
          <w:szCs w:val="28"/>
        </w:rPr>
        <w:t>.</w:t>
      </w:r>
      <w:proofErr w:type="gramEnd"/>
      <w:r>
        <w:rPr>
          <w:rFonts w:cs="Montserrat"/>
          <w:color w:val="211D1E"/>
          <w:sz w:val="28"/>
          <w:szCs w:val="28"/>
        </w:rPr>
        <w:t>\</w:t>
      </w:r>
    </w:p>
    <w:p w14:paraId="46FBDDD3" w14:textId="77777777" w:rsidR="007D5BAF" w:rsidRDefault="007D5BAF" w:rsidP="002600E8">
      <w:pPr>
        <w:pStyle w:val="Heading2"/>
        <w:ind w:right="-285"/>
      </w:pPr>
    </w:p>
    <w:p w14:paraId="1156537F" w14:textId="2A317901" w:rsidR="00296CBA" w:rsidRDefault="000B37F2" w:rsidP="002600E8">
      <w:pPr>
        <w:pStyle w:val="Heading2"/>
        <w:ind w:right="-285"/>
      </w:pPr>
      <w:r>
        <w:t>Key strategies for success</w:t>
      </w:r>
      <w:r w:rsidR="00920A4D">
        <w:t>:</w:t>
      </w:r>
    </w:p>
    <w:p w14:paraId="25AA68D1" w14:textId="77777777" w:rsidR="007D5BAF" w:rsidRDefault="007D5BAF" w:rsidP="002600E8">
      <w:pPr>
        <w:ind w:right="-285"/>
        <w:rPr>
          <w:rFonts w:eastAsiaTheme="majorEastAsia" w:cstheme="majorBidi"/>
          <w:b/>
          <w:color w:val="65328F" w:themeColor="accent1"/>
          <w:sz w:val="32"/>
          <w:szCs w:val="24"/>
        </w:rPr>
      </w:pPr>
    </w:p>
    <w:p w14:paraId="375228DA" w14:textId="4779C5E9" w:rsidR="00104ED2" w:rsidRDefault="00104ED2" w:rsidP="002600E8">
      <w:pPr>
        <w:ind w:right="-285"/>
        <w:rPr>
          <w:rFonts w:eastAsiaTheme="majorEastAsia" w:cstheme="majorBidi"/>
          <w:b/>
          <w:color w:val="65328F" w:themeColor="accent1"/>
          <w:sz w:val="32"/>
          <w:szCs w:val="24"/>
        </w:rPr>
      </w:pPr>
      <w:r w:rsidRPr="00104ED2">
        <w:rPr>
          <w:rFonts w:eastAsiaTheme="majorEastAsia" w:cstheme="majorBidi"/>
          <w:b/>
          <w:color w:val="65328F" w:themeColor="accent1"/>
          <w:sz w:val="32"/>
          <w:szCs w:val="24"/>
        </w:rPr>
        <w:t xml:space="preserve">Support health and wellbeing </w:t>
      </w:r>
    </w:p>
    <w:p w14:paraId="49F9F801" w14:textId="6B77301E" w:rsidR="00E57151" w:rsidRPr="009256D4" w:rsidRDefault="004200E5" w:rsidP="002600E8">
      <w:pPr>
        <w:ind w:right="-285"/>
        <w:rPr>
          <w:rStyle w:val="A2"/>
          <w:szCs w:val="24"/>
        </w:rPr>
      </w:pPr>
      <w:r w:rsidRPr="004200E5">
        <w:rPr>
          <w:rStyle w:val="A2"/>
          <w:szCs w:val="24"/>
        </w:rPr>
        <w:t xml:space="preserve">Start support as soon as possible after injury, taking a whole-person approach that tailors </w:t>
      </w:r>
      <w:proofErr w:type="gramStart"/>
      <w:r w:rsidRPr="004200E5">
        <w:rPr>
          <w:rStyle w:val="A2"/>
          <w:szCs w:val="24"/>
        </w:rPr>
        <w:t>supports</w:t>
      </w:r>
      <w:proofErr w:type="gramEnd"/>
      <w:r w:rsidRPr="004200E5">
        <w:rPr>
          <w:rStyle w:val="A2"/>
          <w:szCs w:val="24"/>
        </w:rPr>
        <w:t xml:space="preserve"> to individual needs, builds capacity gradually and continues beyond returning to work to help sustain recovery and prevent setbacks.</w:t>
      </w:r>
    </w:p>
    <w:p w14:paraId="7238D23C" w14:textId="45DC8F45" w:rsidR="00E57151" w:rsidRPr="005B0412" w:rsidRDefault="0018374C" w:rsidP="002600E8">
      <w:pPr>
        <w:pStyle w:val="Heading3"/>
        <w:ind w:right="-285"/>
      </w:pPr>
      <w:r w:rsidRPr="0018374C">
        <w:t>Support service-employer coordination</w:t>
      </w:r>
    </w:p>
    <w:p w14:paraId="4333E6DC" w14:textId="46B60E51" w:rsidR="00E57151" w:rsidRPr="009256D4" w:rsidRDefault="00C8715F" w:rsidP="002600E8">
      <w:pPr>
        <w:ind w:right="-285"/>
        <w:rPr>
          <w:rStyle w:val="A2"/>
          <w:szCs w:val="24"/>
        </w:rPr>
      </w:pPr>
      <w:r w:rsidRPr="00C8715F">
        <w:rPr>
          <w:rStyle w:val="A2"/>
          <w:szCs w:val="24"/>
        </w:rPr>
        <w:t>Support coordinated communication between workplaces and health care providers and encourage active employer involvement. Use flexible planning, including exploring alternative roles when needed, to support safe and sustainable employment outcomes.</w:t>
      </w:r>
    </w:p>
    <w:p w14:paraId="422FE8C1" w14:textId="77777777" w:rsidR="00F2766B" w:rsidRDefault="00F2766B" w:rsidP="002600E8">
      <w:pPr>
        <w:ind w:right="-285"/>
        <w:rPr>
          <w:rStyle w:val="A2"/>
          <w:rFonts w:eastAsiaTheme="majorEastAsia"/>
          <w:b/>
          <w:bCs/>
          <w:color w:val="7030A0"/>
          <w:sz w:val="32"/>
          <w:szCs w:val="24"/>
        </w:rPr>
      </w:pPr>
      <w:r w:rsidRPr="00F2766B">
        <w:rPr>
          <w:rStyle w:val="A2"/>
          <w:rFonts w:eastAsiaTheme="majorEastAsia"/>
          <w:b/>
          <w:bCs/>
          <w:color w:val="7030A0"/>
          <w:sz w:val="32"/>
          <w:szCs w:val="24"/>
        </w:rPr>
        <w:t>Embed workplace support</w:t>
      </w:r>
    </w:p>
    <w:p w14:paraId="0817CB96" w14:textId="3903ABED" w:rsidR="00F2766B" w:rsidRPr="00A96990" w:rsidRDefault="007D5BAF" w:rsidP="007D5BAF">
      <w:pPr>
        <w:ind w:right="-285"/>
        <w:rPr>
          <w:rStyle w:val="A2"/>
          <w:szCs w:val="24"/>
        </w:rPr>
      </w:pPr>
      <w:r w:rsidRPr="007D5BAF">
        <w:rPr>
          <w:rStyle w:val="A2"/>
          <w:szCs w:val="24"/>
        </w:rPr>
        <w:t>When workers feel safe and supported, they return sooner and stay longer. Promote respectful workplace practices, encourage open communication, discourage blame, support help-seeking, and plan for ongoing workplace adjustments and flexibility.</w:t>
      </w:r>
    </w:p>
    <w:sectPr w:rsidR="00F2766B" w:rsidRPr="00A96990" w:rsidSect="00FB686C">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0EEA43" w14:textId="77777777" w:rsidR="00540FFC" w:rsidRDefault="00540FFC" w:rsidP="00A21BF1">
      <w:pPr>
        <w:spacing w:line="240" w:lineRule="auto"/>
      </w:pPr>
      <w:r>
        <w:separator/>
      </w:r>
    </w:p>
  </w:endnote>
  <w:endnote w:type="continuationSeparator" w:id="0">
    <w:p w14:paraId="51D1B121" w14:textId="77777777" w:rsidR="00540FFC" w:rsidRDefault="00540FFC"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Medium">
    <w:panose1 w:val="02000000000000000000"/>
    <w:charset w:val="00"/>
    <w:family w:val="auto"/>
    <w:pitch w:val="variable"/>
    <w:sig w:usb0="E0000AFF" w:usb1="5000217F" w:usb2="00000021" w:usb3="00000000" w:csb0="0000019F" w:csb1="00000000"/>
  </w:font>
  <w:font w:name="Montserrat">
    <w:altName w:val="Calibri"/>
    <w:panose1 w:val="00000500000000000000"/>
    <w:charset w:val="00"/>
    <w:family w:val="auto"/>
    <w:pitch w:val="variable"/>
    <w:sig w:usb0="A00002FF" w:usb1="4000247B" w:usb2="00000000" w:usb3="00000000" w:csb0="00000197"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Heading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7777777" w:rsidR="00824DA9" w:rsidRPr="001A33B7" w:rsidRDefault="00824DA9" w:rsidP="00CA2679">
          <w:pPr>
            <w:pStyle w:val="Footer"/>
          </w:pPr>
          <w:r>
            <w:fldChar w:fldCharType="begin"/>
          </w:r>
          <w:r>
            <w:instrText xml:space="preserve"> DOCPROPERTY  CoverHeading </w:instrText>
          </w:r>
          <w:r>
            <w:fldChar w:fldCharType="separate"/>
          </w:r>
          <w:r w:rsidR="00D2338B">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20"/>
      <w:gridCol w:w="5517"/>
    </w:tblGrid>
    <w:tr w:rsidR="0037216A" w14:paraId="492B0809" w14:textId="77777777" w:rsidTr="009B4D9A">
      <w:tc>
        <w:tcPr>
          <w:tcW w:w="4820" w:type="dxa"/>
          <w:tcBorders>
            <w:top w:val="nil"/>
            <w:left w:val="nil"/>
            <w:bottom w:val="nil"/>
            <w:right w:val="nil"/>
          </w:tcBorders>
          <w:vAlign w:val="bottom"/>
        </w:tcPr>
        <w:p w14:paraId="67941010" w14:textId="50168A63" w:rsidR="00DC5143" w:rsidRPr="00D02939" w:rsidRDefault="00D02939" w:rsidP="00AE484F">
          <w:pPr>
            <w:pStyle w:val="Footer"/>
            <w:spacing w:after="20"/>
            <w:rPr>
              <w:sz w:val="18"/>
              <w:szCs w:val="21"/>
            </w:rPr>
          </w:pPr>
          <w:hyperlink r:id="rId1" w:history="1">
            <w:r w:rsidRPr="00D02939">
              <w:rPr>
                <w:rStyle w:val="Hyperlink"/>
                <w:rFonts w:ascii="Montserrat" w:hAnsi="Montserrat"/>
                <w:sz w:val="18"/>
                <w:szCs w:val="21"/>
              </w:rPr>
              <w:t>Find out more information at the Centre for Inclusive Employment</w:t>
            </w:r>
          </w:hyperlink>
        </w:p>
      </w:tc>
      <w:tc>
        <w:tcPr>
          <w:tcW w:w="5517" w:type="dxa"/>
          <w:tcBorders>
            <w:top w:val="nil"/>
            <w:left w:val="nil"/>
            <w:bottom w:val="nil"/>
            <w:right w:val="nil"/>
          </w:tcBorders>
        </w:tcPr>
        <w:p w14:paraId="670E9ADF" w14:textId="77777777" w:rsidR="0094536F" w:rsidRPr="00DC5143" w:rsidRDefault="0094536F" w:rsidP="0094536F">
          <w:pPr>
            <w:pStyle w:val="Default"/>
            <w:rPr>
              <w:sz w:val="18"/>
              <w:szCs w:val="18"/>
            </w:rPr>
          </w:pPr>
        </w:p>
        <w:p w14:paraId="3639241C" w14:textId="24D6C60D" w:rsidR="0037216A" w:rsidRPr="00DC5143" w:rsidRDefault="0094536F" w:rsidP="0094536F">
          <w:pPr>
            <w:pStyle w:val="Footer"/>
            <w:jc w:val="right"/>
            <w:rPr>
              <w:sz w:val="18"/>
              <w:szCs w:val="18"/>
            </w:rPr>
          </w:pPr>
          <w:r w:rsidRPr="00DC5143">
            <w:rPr>
              <w:sz w:val="18"/>
              <w:szCs w:val="18"/>
            </w:rPr>
            <w:t xml:space="preserve"> </w:t>
          </w:r>
          <w:r w:rsidR="009B4D9A" w:rsidRPr="00DC5143">
            <w:rPr>
              <w:color w:val="65318F"/>
              <w:sz w:val="18"/>
              <w:szCs w:val="18"/>
            </w:rPr>
            <w:t>© Commonwealth of Australia 2025 Creative Commons License CC BY-NC-ND 4.0</w:t>
          </w:r>
        </w:p>
      </w:tc>
    </w:tr>
    <w:tr w:rsidR="00D02939" w14:paraId="2D89EC24" w14:textId="77777777" w:rsidTr="009B4D9A">
      <w:tc>
        <w:tcPr>
          <w:tcW w:w="4820" w:type="dxa"/>
          <w:tcBorders>
            <w:top w:val="nil"/>
            <w:left w:val="nil"/>
            <w:bottom w:val="nil"/>
            <w:right w:val="nil"/>
          </w:tcBorders>
          <w:vAlign w:val="bottom"/>
        </w:tcPr>
        <w:p w14:paraId="122DE77F" w14:textId="77777777" w:rsidR="00D02939" w:rsidRDefault="00D02939" w:rsidP="00AE484F">
          <w:pPr>
            <w:pStyle w:val="Footer"/>
            <w:spacing w:after="20"/>
            <w:rPr>
              <w:sz w:val="18"/>
              <w:szCs w:val="21"/>
            </w:rPr>
          </w:pPr>
        </w:p>
      </w:tc>
      <w:tc>
        <w:tcPr>
          <w:tcW w:w="5517" w:type="dxa"/>
          <w:tcBorders>
            <w:top w:val="nil"/>
            <w:left w:val="nil"/>
            <w:bottom w:val="nil"/>
            <w:right w:val="nil"/>
          </w:tcBorders>
        </w:tcPr>
        <w:p w14:paraId="2332657B" w14:textId="77777777" w:rsidR="00D02939" w:rsidRDefault="00D02939" w:rsidP="0094536F">
          <w:pPr>
            <w:pStyle w:val="Default"/>
            <w:rPr>
              <w:sz w:val="18"/>
              <w:szCs w:val="18"/>
            </w:rPr>
          </w:pPr>
        </w:p>
        <w:p w14:paraId="0616A378" w14:textId="77777777" w:rsidR="00D02939" w:rsidRPr="00DC5143" w:rsidRDefault="00D02939" w:rsidP="0094536F">
          <w:pPr>
            <w:pStyle w:val="Default"/>
            <w:rPr>
              <w:sz w:val="18"/>
              <w:szCs w:val="18"/>
            </w:rPr>
          </w:pP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4E49DF" w14:textId="77777777" w:rsidR="00540FFC" w:rsidRDefault="00540FFC" w:rsidP="00A21BF1">
      <w:pPr>
        <w:spacing w:line="240" w:lineRule="auto"/>
      </w:pPr>
      <w:bookmarkStart w:id="0" w:name="_Hlk480808360"/>
      <w:bookmarkEnd w:id="0"/>
      <w:r>
        <w:separator/>
      </w:r>
    </w:p>
  </w:footnote>
  <w:footnote w:type="continuationSeparator" w:id="0">
    <w:p w14:paraId="73114F1D" w14:textId="77777777" w:rsidR="00540FFC" w:rsidRDefault="00540FFC"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0EEE" w14:textId="2C4D7AF5" w:rsidR="00CE4E61" w:rsidRDefault="009B2C48">
    <w:pPr>
      <w:pStyle w:val="Header"/>
    </w:pPr>
    <w:r>
      <w:rPr>
        <w:noProof/>
      </w:rPr>
      <mc:AlternateContent>
        <mc:Choice Requires="wps">
          <w:drawing>
            <wp:anchor distT="0" distB="0" distL="0" distR="0" simplePos="0" relativeHeight="251658243" behindDoc="0" locked="0" layoutInCell="1" allowOverlap="1" wp14:anchorId="3372C0D4" wp14:editId="10BB5528">
              <wp:simplePos x="635" y="635"/>
              <wp:positionH relativeFrom="page">
                <wp:align>left</wp:align>
              </wp:positionH>
              <wp:positionV relativeFrom="page">
                <wp:align>top</wp:align>
              </wp:positionV>
              <wp:extent cx="741045" cy="520700"/>
              <wp:effectExtent l="0" t="0" r="1905" b="12700"/>
              <wp:wrapNone/>
              <wp:docPr id="1393954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1045" cy="520700"/>
                      </a:xfrm>
                      <a:prstGeom prst="rect">
                        <a:avLst/>
                      </a:prstGeom>
                      <a:noFill/>
                      <a:ln>
                        <a:noFill/>
                      </a:ln>
                    </wps:spPr>
                    <wps:txbx>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2C0D4" id="_x0000_t202" coordsize="21600,21600" o:spt="202" path="m,l,21600r21600,l21600,xe">
              <v:stroke joinstyle="miter"/>
              <v:path gradientshapeok="t" o:connecttype="rect"/>
            </v:shapetype>
            <v:shape id="Text Box 2" o:spid="_x0000_s1026" type="#_x0000_t202" alt="Internal" style="position:absolute;margin-left:0;margin-top:0;width:58.35pt;height:4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" filled="f" stroked="f">
              <v:textbox style="mso-fit-shape-to-text:t" inset="20pt,15pt,0,0">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5964" w14:textId="17648BE3" w:rsidR="0039482E" w:rsidRDefault="0039482E">
    <w:pPr>
      <w:pStyle w:val="Header"/>
    </w:pPr>
    <w:r>
      <w:rPr>
        <w:noProof/>
      </w:rPr>
      <w:drawing>
        <wp:anchor distT="0" distB="0" distL="114300" distR="114300" simplePos="0" relativeHeight="251658241" behindDoc="1" locked="0" layoutInCell="1" allowOverlap="1" wp14:anchorId="373D7012" wp14:editId="07574EB2">
          <wp:simplePos x="0" y="0"/>
          <wp:positionH relativeFrom="page">
            <wp:posOffset>5775960</wp:posOffset>
          </wp:positionH>
          <wp:positionV relativeFrom="page">
            <wp:posOffset>-106680</wp:posOffset>
          </wp:positionV>
          <wp:extent cx="1893600" cy="1893600"/>
          <wp:effectExtent l="0" t="0" r="0" b="0"/>
          <wp:wrapNone/>
          <wp:docPr id="1769485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6A36BF">
      <w:trPr>
        <w:trHeight w:val="1984"/>
      </w:trPr>
      <w:tc>
        <w:tcPr>
          <w:tcW w:w="12228" w:type="dxa"/>
          <w:tcBorders>
            <w:top w:val="nil"/>
            <w:left w:val="nil"/>
            <w:bottom w:val="nil"/>
            <w:right w:val="nil"/>
          </w:tcBorders>
        </w:tcPr>
        <w:p w14:paraId="6B37767E" w14:textId="0602EE5F" w:rsidR="006D7267" w:rsidRDefault="00FB686C" w:rsidP="006D7267">
          <w:pPr>
            <w:pStyle w:val="Header"/>
          </w:pPr>
          <w:r>
            <w:rPr>
              <w:noProof/>
            </w:rPr>
            <w:drawing>
              <wp:anchor distT="0" distB="0" distL="114300" distR="114300" simplePos="0" relativeHeight="251658240" behindDoc="1" locked="0" layoutInCell="1" allowOverlap="1" wp14:anchorId="5F182F01" wp14:editId="42788EEB">
                <wp:simplePos x="0" y="0"/>
                <wp:positionH relativeFrom="column">
                  <wp:posOffset>5267827</wp:posOffset>
                </wp:positionH>
                <wp:positionV relativeFrom="paragraph">
                  <wp:posOffset>-331470</wp:posOffset>
                </wp:positionV>
                <wp:extent cx="1892812" cy="1892812"/>
                <wp:effectExtent l="0" t="0" r="0" b="0"/>
                <wp:wrapNone/>
                <wp:docPr id="82569167" name="Picture 3" descr="A decorative graphic that is part of the CIE logo. It is four concentric circles that in the order of purple, red, red and then purpl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decorative graphic that is part of the CIE logo. It is four concentric circles that in the order of purple, red, red and then purple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14:sizeRelH relativeFrom="margin">
                  <wp14:pctWidth>0</wp14:pctWidth>
                </wp14:sizeRelH>
              </wp:anchor>
            </w:drawing>
          </w:r>
          <w:r w:rsidR="006D7267">
            <w:rPr>
              <w:noProof/>
            </w:rPr>
            <w:drawing>
              <wp:inline distT="0" distB="0" distL="0" distR="0" wp14:anchorId="06AA671E" wp14:editId="06359A64">
                <wp:extent cx="1435611" cy="783338"/>
                <wp:effectExtent l="0" t="0" r="0" b="0"/>
                <wp:docPr id="1502129834" name="Picture 2" descr="Centre for Inclusive Employment Logo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Centre for Inclusive Employment Logo on a white background."/>
                        <pic:cNvPicPr/>
                      </pic:nvPicPr>
                      <pic:blipFill>
                        <a:blip r:embed="rId2">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06304CE7" w:rsidR="006D7267" w:rsidRDefault="006D7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9AEC80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Bullet5"/>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4"/>
      <w:lvlText w:val="%1"/>
      <w:lvlJc w:val="left"/>
      <w:pPr>
        <w:ind w:left="360" w:hanging="360"/>
      </w:pPr>
      <w:rPr>
        <w:rFonts w:hint="default"/>
        <w:color w:val="3F3F3F" w:themeColor="accent4"/>
      </w:rPr>
    </w:lvl>
  </w:abstractNum>
  <w:abstractNum w:abstractNumId="4" w15:restartNumberingAfterBreak="0">
    <w:nsid w:val="017464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D00469"/>
    <w:multiLevelType w:val="multilevel"/>
    <w:tmpl w:val="98546DD2"/>
    <w:styleLink w:val="Box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7D2843"/>
    <w:multiLevelType w:val="multilevel"/>
    <w:tmpl w:val="351612C6"/>
    <w:lvl w:ilvl="0">
      <w:start w:val="1"/>
      <w:numFmt w:val="bullet"/>
      <w:pStyle w:val="ListNumber5"/>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FFA1188"/>
    <w:multiLevelType w:val="multilevel"/>
    <w:tmpl w:val="8FA09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421C1B"/>
    <w:multiLevelType w:val="multilevel"/>
    <w:tmpl w:val="0809001F"/>
    <w:styleLink w:val="Style1"/>
    <w:lvl w:ilvl="0">
      <w:numFmt w:val="decimal"/>
      <w:lvlText w:val="%1."/>
      <w:lvlJc w:val="left"/>
      <w:pPr>
        <w:ind w:left="360" w:hanging="360"/>
      </w:pPr>
      <w:rPr>
        <w:b/>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64121"/>
    <w:multiLevelType w:val="hybridMultilevel"/>
    <w:tmpl w:val="4F5AB1CE"/>
    <w:lvl w:ilvl="0" w:tplc="2F6E116A">
      <w:start w:val="1"/>
      <w:numFmt w:val="bullet"/>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6D4C1F"/>
    <w:multiLevelType w:val="multilevel"/>
    <w:tmpl w:val="622830D2"/>
    <w:lvl w:ilvl="0">
      <w:start w:val="1"/>
      <w:numFmt w:val="decimal"/>
      <w:pStyle w:val="Heading1NoNumber"/>
      <w:lvlText w:val="%1."/>
      <w:lvlJc w:val="left"/>
      <w:pPr>
        <w:ind w:left="360" w:hanging="360"/>
      </w:pPr>
      <w:rPr>
        <w:rFonts w:hint="default"/>
      </w:rPr>
    </w:lvl>
    <w:lvl w:ilvl="1">
      <w:start w:val="1"/>
      <w:numFmt w:val="decimal"/>
      <w:pStyle w:val="Heading2NoNumber"/>
      <w:lvlText w:val="%2.%1"/>
      <w:lvlJc w:val="left"/>
      <w:pPr>
        <w:ind w:left="720" w:hanging="360"/>
      </w:pPr>
      <w:rPr>
        <w:rFonts w:hint="default"/>
      </w:rPr>
    </w:lvl>
    <w:lvl w:ilvl="2">
      <w:start w:val="1"/>
      <w:numFmt w:val="decimal"/>
      <w:pStyle w:val="Heading3NoNumber"/>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3E51464"/>
    <w:multiLevelType w:val="multilevel"/>
    <w:tmpl w:val="BC2EAD96"/>
    <w:numStyleLink w:val="BulletsStyle"/>
  </w:abstractNum>
  <w:abstractNum w:abstractNumId="15" w15:restartNumberingAfterBreak="0">
    <w:nsid w:val="34CB17B5"/>
    <w:multiLevelType w:val="multilevel"/>
    <w:tmpl w:val="BC102C32"/>
    <w:styleLink w:val="AppendixStyle"/>
    <w:lvl w:ilvl="0">
      <w:start w:val="1"/>
      <w:numFmt w:val="decimal"/>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1506EA"/>
    <w:multiLevelType w:val="hybridMultilevel"/>
    <w:tmpl w:val="7BDADE98"/>
    <w:lvl w:ilvl="0" w:tplc="3F26FE56">
      <w:start w:val="1"/>
      <w:numFmt w:val="bullet"/>
      <w:pStyle w:val="Table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4167D"/>
    <w:multiLevelType w:val="multilevel"/>
    <w:tmpl w:val="F29CF010"/>
    <w:styleLink w:val="Numbers"/>
    <w:lvl w:ilvl="0">
      <w:start w:val="1"/>
      <w:numFmt w:val="decimal"/>
      <w:lvlText w:val="%1."/>
      <w:lvlJc w:val="left"/>
      <w:pPr>
        <w:ind w:left="340" w:hanging="340"/>
      </w:pPr>
      <w:rPr>
        <w:rFonts w:asciiTheme="minorHAnsi" w:hAnsiTheme="minorHAnsi" w:hint="default"/>
        <w:b w:val="0"/>
        <w:i w:val="0"/>
        <w:color w:val="000000" w:themeColor="text1"/>
        <w:sz w:val="24"/>
      </w:rPr>
    </w:lvl>
    <w:lvl w:ilvl="1">
      <w:start w:val="1"/>
      <w:numFmt w:val="lowerLetter"/>
      <w:lvlText w:val="%2."/>
      <w:lvlJc w:val="left"/>
      <w:pPr>
        <w:ind w:left="680" w:hanging="340"/>
      </w:pPr>
      <w:rPr>
        <w:rFonts w:asciiTheme="minorHAnsi" w:hAnsiTheme="minorHAnsi" w:hint="default"/>
        <w:b w:val="0"/>
        <w:i w:val="0"/>
        <w:color w:val="000000" w:themeColor="text1"/>
        <w:sz w:val="24"/>
      </w:rPr>
    </w:lvl>
    <w:lvl w:ilvl="2">
      <w:start w:val="1"/>
      <w:numFmt w:val="lowerRoman"/>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9" w15:restartNumberingAfterBreak="0">
    <w:nsid w:val="438D3A3F"/>
    <w:multiLevelType w:val="multilevel"/>
    <w:tmpl w:val="0809001F"/>
    <w:styleLink w:val="Heading1numbered"/>
    <w:lvl w:ilvl="0">
      <w:start w:val="1"/>
      <w:numFmt w:val="decimal"/>
      <w:pStyle w:val="AppendixHeading"/>
      <w:lvlText w:val="%1."/>
      <w:lvlJc w:val="left"/>
      <w:pPr>
        <w:ind w:left="360" w:hanging="360"/>
      </w:pPr>
      <w:rPr>
        <w:rFonts w:ascii="Montserrat" w:hAnsi="Montserrat"/>
        <w:b/>
        <w:i w:val="0"/>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D2637B"/>
    <w:multiLevelType w:val="hybridMultilevel"/>
    <w:tmpl w:val="3D36A6D0"/>
    <w:lvl w:ilvl="0" w:tplc="0504D77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FF8"/>
    <w:multiLevelType w:val="multilevel"/>
    <w:tmpl w:val="589CB0DA"/>
    <w:styleLink w:val="ObjectiveHeading"/>
    <w:lvl w:ilvl="0">
      <w:start w:val="1"/>
      <w:numFmt w:val="decimal"/>
      <w:pStyle w:val="BoxListBullet2"/>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3354AE"/>
    <w:multiLevelType w:val="multilevel"/>
    <w:tmpl w:val="73749F80"/>
    <w:styleLink w:val="NumberedBulletStyle"/>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decimal"/>
      <w:lvlText w:val="%1.%2."/>
      <w:lvlJc w:val="left"/>
      <w:pPr>
        <w:ind w:left="851" w:hanging="426"/>
      </w:pPr>
      <w:rPr>
        <w:rFonts w:asciiTheme="minorHAnsi" w:hAnsiTheme="minorHAnsi" w:hint="default"/>
        <w:b w:val="0"/>
        <w:i w:val="0"/>
        <w:color w:val="000000" w:themeColor="text1"/>
        <w:sz w:val="22"/>
      </w:rPr>
    </w:lvl>
    <w:lvl w:ilvl="2">
      <w:start w:val="1"/>
      <w:numFmt w:val="decimal"/>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4"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5" w15:restartNumberingAfterBreak="0">
    <w:nsid w:val="51A1561B"/>
    <w:multiLevelType w:val="multilevel"/>
    <w:tmpl w:val="E11EEB8C"/>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pStyle w:val="ListNumber2"/>
      <w:lvlText w:val="%2."/>
      <w:lvlJc w:val="left"/>
      <w:pPr>
        <w:ind w:left="1440" w:hanging="360"/>
      </w:pPr>
    </w:lvl>
    <w:lvl w:ilvl="2">
      <w:start w:val="1"/>
      <w:numFmt w:val="lowerRoman"/>
      <w:pStyle w:val="ListNumber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F42F79"/>
    <w:multiLevelType w:val="multilevel"/>
    <w:tmpl w:val="277AC3FA"/>
    <w:styleLink w:val="BodyTextnumberedStyles"/>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lowerLetter"/>
      <w:lvlText w:val="(%2)"/>
      <w:lvlJc w:val="left"/>
      <w:pPr>
        <w:ind w:left="851" w:hanging="426"/>
      </w:pPr>
      <w:rPr>
        <w:rFonts w:asciiTheme="minorHAnsi" w:hAnsiTheme="minorHAnsi" w:hint="default"/>
        <w:b w:val="0"/>
        <w:i w:val="0"/>
        <w:color w:val="000000" w:themeColor="text1"/>
        <w:sz w:val="22"/>
      </w:rPr>
    </w:lvl>
    <w:lvl w:ilvl="2">
      <w:start w:val="1"/>
      <w:numFmt w:val="lowerRoman"/>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D67A3C"/>
    <w:multiLevelType w:val="hybridMultilevel"/>
    <w:tmpl w:val="2522FFD8"/>
    <w:lvl w:ilvl="0" w:tplc="B5726CA0">
      <w:start w:val="1"/>
      <w:numFmt w:val="bullet"/>
      <w:pStyle w:val="List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2010FB"/>
    <w:multiLevelType w:val="hybridMultilevel"/>
    <w:tmpl w:val="D170403C"/>
    <w:lvl w:ilvl="0" w:tplc="CD805F28">
      <w:start w:val="1"/>
      <w:numFmt w:val="bullet"/>
      <w:pStyle w:val="TableBullet1"/>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BF7046E"/>
    <w:multiLevelType w:val="multilevel"/>
    <w:tmpl w:val="F29CF010"/>
    <w:numStyleLink w:val="Numbers"/>
  </w:abstractNum>
  <w:abstractNum w:abstractNumId="36"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8"/>
  </w:num>
  <w:num w:numId="2" w16cid:durableId="1421828783">
    <w:abstractNumId w:val="31"/>
  </w:num>
  <w:num w:numId="3" w16cid:durableId="924455219">
    <w:abstractNumId w:val="27"/>
  </w:num>
  <w:num w:numId="4" w16cid:durableId="8145819">
    <w:abstractNumId w:val="16"/>
  </w:num>
  <w:num w:numId="5" w16cid:durableId="1935043804">
    <w:abstractNumId w:val="13"/>
  </w:num>
  <w:num w:numId="6" w16cid:durableId="1532452615">
    <w:abstractNumId w:val="24"/>
  </w:num>
  <w:num w:numId="7" w16cid:durableId="1898588451">
    <w:abstractNumId w:val="18"/>
  </w:num>
  <w:num w:numId="8" w16cid:durableId="983848062">
    <w:abstractNumId w:val="29"/>
  </w:num>
  <w:num w:numId="9" w16cid:durableId="194080551">
    <w:abstractNumId w:val="34"/>
  </w:num>
  <w:num w:numId="10" w16cid:durableId="2024166019">
    <w:abstractNumId w:val="11"/>
  </w:num>
  <w:num w:numId="11" w16cid:durableId="2124497634">
    <w:abstractNumId w:val="36"/>
  </w:num>
  <w:num w:numId="12" w16cid:durableId="1022440377">
    <w:abstractNumId w:val="15"/>
  </w:num>
  <w:num w:numId="13" w16cid:durableId="988435812">
    <w:abstractNumId w:val="12"/>
  </w:num>
  <w:num w:numId="14" w16cid:durableId="422797658">
    <w:abstractNumId w:val="5"/>
  </w:num>
  <w:num w:numId="15" w16cid:durableId="995574081">
    <w:abstractNumId w:val="22"/>
  </w:num>
  <w:num w:numId="16" w16cid:durableId="1383208082">
    <w:abstractNumId w:val="2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6"/>
  </w:num>
  <w:num w:numId="22" w16cid:durableId="1153183473">
    <w:abstractNumId w:val="33"/>
  </w:num>
  <w:num w:numId="23" w16cid:durableId="707493237">
    <w:abstractNumId w:val="17"/>
  </w:num>
  <w:num w:numId="24" w16cid:durableId="2011563492">
    <w:abstractNumId w:val="9"/>
  </w:num>
  <w:num w:numId="25" w16cid:durableId="283122014">
    <w:abstractNumId w:val="5"/>
  </w:num>
  <w:num w:numId="26" w16cid:durableId="781416173">
    <w:abstractNumId w:val="22"/>
  </w:num>
  <w:num w:numId="27" w16cid:durableId="1798379127">
    <w:abstractNumId w:val="26"/>
  </w:num>
  <w:num w:numId="28" w16cid:durableId="2115129295">
    <w:abstractNumId w:val="30"/>
  </w:num>
  <w:num w:numId="29" w16cid:durableId="487936713">
    <w:abstractNumId w:val="21"/>
  </w:num>
  <w:num w:numId="30" w16cid:durableId="1494103499">
    <w:abstractNumId w:val="21"/>
  </w:num>
  <w:num w:numId="31" w16cid:durableId="583611803">
    <w:abstractNumId w:val="14"/>
  </w:num>
  <w:num w:numId="32" w16cid:durableId="1832939430">
    <w:abstractNumId w:val="35"/>
  </w:num>
  <w:num w:numId="33" w16cid:durableId="812407440">
    <w:abstractNumId w:val="4"/>
  </w:num>
  <w:num w:numId="34" w16cid:durableId="1499467604">
    <w:abstractNumId w:val="19"/>
  </w:num>
  <w:num w:numId="35" w16cid:durableId="1733306270">
    <w:abstractNumId w:val="8"/>
  </w:num>
  <w:num w:numId="36" w16cid:durableId="1340621760">
    <w:abstractNumId w:val="7"/>
  </w:num>
  <w:num w:numId="37" w16cid:durableId="1575623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2427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37599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2212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1503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384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41640">
    <w:abstractNumId w:val="10"/>
  </w:num>
  <w:num w:numId="44" w16cid:durableId="1078594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920055">
    <w:abstractNumId w:val="25"/>
  </w:num>
  <w:num w:numId="46" w16cid:durableId="204145779">
    <w:abstractNumId w:val="32"/>
  </w:num>
  <w:num w:numId="47" w16cid:durableId="650450830">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07CE9"/>
    <w:rsid w:val="000111D3"/>
    <w:rsid w:val="0001166E"/>
    <w:rsid w:val="00013278"/>
    <w:rsid w:val="00013748"/>
    <w:rsid w:val="0001574C"/>
    <w:rsid w:val="000232FD"/>
    <w:rsid w:val="00024ABE"/>
    <w:rsid w:val="00024C46"/>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35A2"/>
    <w:rsid w:val="00045B29"/>
    <w:rsid w:val="00045E20"/>
    <w:rsid w:val="00052A06"/>
    <w:rsid w:val="00053BA4"/>
    <w:rsid w:val="00054C84"/>
    <w:rsid w:val="00054CDA"/>
    <w:rsid w:val="000551ED"/>
    <w:rsid w:val="00055D51"/>
    <w:rsid w:val="00055FC0"/>
    <w:rsid w:val="00057197"/>
    <w:rsid w:val="00057494"/>
    <w:rsid w:val="00057FCB"/>
    <w:rsid w:val="0006105E"/>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75C1"/>
    <w:rsid w:val="000A0203"/>
    <w:rsid w:val="000A0C20"/>
    <w:rsid w:val="000A37FB"/>
    <w:rsid w:val="000A5889"/>
    <w:rsid w:val="000A5AF4"/>
    <w:rsid w:val="000A712C"/>
    <w:rsid w:val="000A72A8"/>
    <w:rsid w:val="000B0F6E"/>
    <w:rsid w:val="000B19DA"/>
    <w:rsid w:val="000B1DA3"/>
    <w:rsid w:val="000B37F2"/>
    <w:rsid w:val="000B462E"/>
    <w:rsid w:val="000B47C7"/>
    <w:rsid w:val="000B6CB9"/>
    <w:rsid w:val="000B7385"/>
    <w:rsid w:val="000B7A79"/>
    <w:rsid w:val="000C2B4F"/>
    <w:rsid w:val="000C2FFB"/>
    <w:rsid w:val="000C3E0C"/>
    <w:rsid w:val="000C470C"/>
    <w:rsid w:val="000C4DF8"/>
    <w:rsid w:val="000C61E5"/>
    <w:rsid w:val="000C7FB2"/>
    <w:rsid w:val="000D0297"/>
    <w:rsid w:val="000D1551"/>
    <w:rsid w:val="000D3F86"/>
    <w:rsid w:val="000D45DE"/>
    <w:rsid w:val="000D462C"/>
    <w:rsid w:val="000D52E2"/>
    <w:rsid w:val="000D5892"/>
    <w:rsid w:val="000E08F9"/>
    <w:rsid w:val="000E1935"/>
    <w:rsid w:val="000E1D1F"/>
    <w:rsid w:val="000E1D83"/>
    <w:rsid w:val="000E2DA0"/>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A9C"/>
    <w:rsid w:val="000F5C76"/>
    <w:rsid w:val="000F683F"/>
    <w:rsid w:val="00100454"/>
    <w:rsid w:val="001005AC"/>
    <w:rsid w:val="00100982"/>
    <w:rsid w:val="001010A0"/>
    <w:rsid w:val="00101576"/>
    <w:rsid w:val="00101860"/>
    <w:rsid w:val="001019A1"/>
    <w:rsid w:val="001020BD"/>
    <w:rsid w:val="00102ABA"/>
    <w:rsid w:val="00103692"/>
    <w:rsid w:val="00104ED2"/>
    <w:rsid w:val="00104FA9"/>
    <w:rsid w:val="00105922"/>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714"/>
    <w:rsid w:val="00124B3E"/>
    <w:rsid w:val="001270C1"/>
    <w:rsid w:val="00127BAE"/>
    <w:rsid w:val="001302A7"/>
    <w:rsid w:val="0013103A"/>
    <w:rsid w:val="001312D6"/>
    <w:rsid w:val="001314C5"/>
    <w:rsid w:val="001333C0"/>
    <w:rsid w:val="00133511"/>
    <w:rsid w:val="00134839"/>
    <w:rsid w:val="00134FBB"/>
    <w:rsid w:val="001358C0"/>
    <w:rsid w:val="0013671F"/>
    <w:rsid w:val="00136A27"/>
    <w:rsid w:val="00136A2D"/>
    <w:rsid w:val="00136E4E"/>
    <w:rsid w:val="0014132D"/>
    <w:rsid w:val="00143C3B"/>
    <w:rsid w:val="00147D09"/>
    <w:rsid w:val="001527BE"/>
    <w:rsid w:val="00154484"/>
    <w:rsid w:val="00155BEC"/>
    <w:rsid w:val="00157E37"/>
    <w:rsid w:val="00160491"/>
    <w:rsid w:val="00161AC6"/>
    <w:rsid w:val="00162154"/>
    <w:rsid w:val="00162275"/>
    <w:rsid w:val="00162425"/>
    <w:rsid w:val="00162777"/>
    <w:rsid w:val="00163D07"/>
    <w:rsid w:val="00163F86"/>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BED"/>
    <w:rsid w:val="00176FD4"/>
    <w:rsid w:val="0017710E"/>
    <w:rsid w:val="0017731E"/>
    <w:rsid w:val="00177731"/>
    <w:rsid w:val="001807CA"/>
    <w:rsid w:val="00182D1F"/>
    <w:rsid w:val="00182FCD"/>
    <w:rsid w:val="001836F6"/>
    <w:rsid w:val="0018374C"/>
    <w:rsid w:val="00184200"/>
    <w:rsid w:val="00186AFB"/>
    <w:rsid w:val="00190510"/>
    <w:rsid w:val="00190A11"/>
    <w:rsid w:val="00193582"/>
    <w:rsid w:val="00193A30"/>
    <w:rsid w:val="0019584F"/>
    <w:rsid w:val="00196B82"/>
    <w:rsid w:val="00196C26"/>
    <w:rsid w:val="001A03A7"/>
    <w:rsid w:val="001A0B2E"/>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B310A"/>
    <w:rsid w:val="001B38D8"/>
    <w:rsid w:val="001B52A0"/>
    <w:rsid w:val="001B5F65"/>
    <w:rsid w:val="001B6AF4"/>
    <w:rsid w:val="001B6BA6"/>
    <w:rsid w:val="001B6CCB"/>
    <w:rsid w:val="001B747C"/>
    <w:rsid w:val="001B7B5E"/>
    <w:rsid w:val="001B7CDA"/>
    <w:rsid w:val="001B7E2B"/>
    <w:rsid w:val="001C0AE1"/>
    <w:rsid w:val="001C0C6B"/>
    <w:rsid w:val="001C1E69"/>
    <w:rsid w:val="001C35E9"/>
    <w:rsid w:val="001C511E"/>
    <w:rsid w:val="001D0B96"/>
    <w:rsid w:val="001D0E78"/>
    <w:rsid w:val="001D11F8"/>
    <w:rsid w:val="001D3B17"/>
    <w:rsid w:val="001D3CBE"/>
    <w:rsid w:val="001D741B"/>
    <w:rsid w:val="001D7549"/>
    <w:rsid w:val="001E0198"/>
    <w:rsid w:val="001E0E78"/>
    <w:rsid w:val="001E1404"/>
    <w:rsid w:val="001E15F5"/>
    <w:rsid w:val="001E197C"/>
    <w:rsid w:val="001E2A98"/>
    <w:rsid w:val="001E3732"/>
    <w:rsid w:val="001E3DB5"/>
    <w:rsid w:val="001E565B"/>
    <w:rsid w:val="001E5FC4"/>
    <w:rsid w:val="001E79E0"/>
    <w:rsid w:val="001E7E7B"/>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28CC"/>
    <w:rsid w:val="00215A55"/>
    <w:rsid w:val="00216CF7"/>
    <w:rsid w:val="00216EDE"/>
    <w:rsid w:val="002267EE"/>
    <w:rsid w:val="0023022E"/>
    <w:rsid w:val="0023065D"/>
    <w:rsid w:val="00230F57"/>
    <w:rsid w:val="00231ED4"/>
    <w:rsid w:val="00232FB9"/>
    <w:rsid w:val="002347AA"/>
    <w:rsid w:val="00235040"/>
    <w:rsid w:val="002374D4"/>
    <w:rsid w:val="00240131"/>
    <w:rsid w:val="0024035F"/>
    <w:rsid w:val="002418F1"/>
    <w:rsid w:val="00243C09"/>
    <w:rsid w:val="00244191"/>
    <w:rsid w:val="00244791"/>
    <w:rsid w:val="00244B56"/>
    <w:rsid w:val="00244BE9"/>
    <w:rsid w:val="002466C0"/>
    <w:rsid w:val="0024675B"/>
    <w:rsid w:val="00246C10"/>
    <w:rsid w:val="002477A5"/>
    <w:rsid w:val="00250E24"/>
    <w:rsid w:val="002538A4"/>
    <w:rsid w:val="002564EB"/>
    <w:rsid w:val="00256BBA"/>
    <w:rsid w:val="002575EC"/>
    <w:rsid w:val="00257752"/>
    <w:rsid w:val="002600E8"/>
    <w:rsid w:val="00263425"/>
    <w:rsid w:val="00263835"/>
    <w:rsid w:val="0026399B"/>
    <w:rsid w:val="0026402B"/>
    <w:rsid w:val="002654B5"/>
    <w:rsid w:val="00265679"/>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20C9"/>
    <w:rsid w:val="0028524F"/>
    <w:rsid w:val="00285549"/>
    <w:rsid w:val="0028568D"/>
    <w:rsid w:val="00285821"/>
    <w:rsid w:val="00286A37"/>
    <w:rsid w:val="00286EB4"/>
    <w:rsid w:val="00286F8A"/>
    <w:rsid w:val="00287E17"/>
    <w:rsid w:val="002901B8"/>
    <w:rsid w:val="00290222"/>
    <w:rsid w:val="00290CF8"/>
    <w:rsid w:val="00291A57"/>
    <w:rsid w:val="00292A0A"/>
    <w:rsid w:val="00293E9B"/>
    <w:rsid w:val="00293F96"/>
    <w:rsid w:val="00295528"/>
    <w:rsid w:val="00295681"/>
    <w:rsid w:val="00296436"/>
    <w:rsid w:val="00296CBA"/>
    <w:rsid w:val="002A0099"/>
    <w:rsid w:val="002A0CC9"/>
    <w:rsid w:val="002A2A6B"/>
    <w:rsid w:val="002A3146"/>
    <w:rsid w:val="002A32C9"/>
    <w:rsid w:val="002A3908"/>
    <w:rsid w:val="002A3E43"/>
    <w:rsid w:val="002A4F78"/>
    <w:rsid w:val="002A60C2"/>
    <w:rsid w:val="002A67C2"/>
    <w:rsid w:val="002A79CD"/>
    <w:rsid w:val="002B2B46"/>
    <w:rsid w:val="002B3113"/>
    <w:rsid w:val="002B482D"/>
    <w:rsid w:val="002B5953"/>
    <w:rsid w:val="002B6C97"/>
    <w:rsid w:val="002B756C"/>
    <w:rsid w:val="002C085F"/>
    <w:rsid w:val="002C1999"/>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2CE9"/>
    <w:rsid w:val="00323715"/>
    <w:rsid w:val="003255F2"/>
    <w:rsid w:val="00330BD8"/>
    <w:rsid w:val="0033246B"/>
    <w:rsid w:val="00332B59"/>
    <w:rsid w:val="0033506F"/>
    <w:rsid w:val="00335767"/>
    <w:rsid w:val="00335BD0"/>
    <w:rsid w:val="0033678D"/>
    <w:rsid w:val="003368BC"/>
    <w:rsid w:val="003368EB"/>
    <w:rsid w:val="0034039B"/>
    <w:rsid w:val="00342113"/>
    <w:rsid w:val="0034368D"/>
    <w:rsid w:val="0034373A"/>
    <w:rsid w:val="0034543C"/>
    <w:rsid w:val="0034596C"/>
    <w:rsid w:val="00345DE2"/>
    <w:rsid w:val="00345E88"/>
    <w:rsid w:val="0034687D"/>
    <w:rsid w:val="00346A65"/>
    <w:rsid w:val="00347F09"/>
    <w:rsid w:val="00353FA7"/>
    <w:rsid w:val="00356D77"/>
    <w:rsid w:val="0035766E"/>
    <w:rsid w:val="00357AE3"/>
    <w:rsid w:val="003605CF"/>
    <w:rsid w:val="003612EB"/>
    <w:rsid w:val="003661AA"/>
    <w:rsid w:val="00366C7A"/>
    <w:rsid w:val="003671F4"/>
    <w:rsid w:val="003679CC"/>
    <w:rsid w:val="00370006"/>
    <w:rsid w:val="00371528"/>
    <w:rsid w:val="00371ADC"/>
    <w:rsid w:val="0037216A"/>
    <w:rsid w:val="0037291A"/>
    <w:rsid w:val="00373531"/>
    <w:rsid w:val="00373535"/>
    <w:rsid w:val="003736E8"/>
    <w:rsid w:val="00373CAB"/>
    <w:rsid w:val="00374753"/>
    <w:rsid w:val="003752DA"/>
    <w:rsid w:val="00375A2D"/>
    <w:rsid w:val="00377877"/>
    <w:rsid w:val="00377A6B"/>
    <w:rsid w:val="003810F2"/>
    <w:rsid w:val="00381F4F"/>
    <w:rsid w:val="003824FB"/>
    <w:rsid w:val="00382D37"/>
    <w:rsid w:val="00383CDB"/>
    <w:rsid w:val="00384FBC"/>
    <w:rsid w:val="00385280"/>
    <w:rsid w:val="00386EE6"/>
    <w:rsid w:val="00391207"/>
    <w:rsid w:val="00391980"/>
    <w:rsid w:val="00392147"/>
    <w:rsid w:val="0039482E"/>
    <w:rsid w:val="00396E48"/>
    <w:rsid w:val="003A0DB1"/>
    <w:rsid w:val="003A1ACE"/>
    <w:rsid w:val="003A20B1"/>
    <w:rsid w:val="003A2309"/>
    <w:rsid w:val="003A2875"/>
    <w:rsid w:val="003A3347"/>
    <w:rsid w:val="003A72E5"/>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324"/>
    <w:rsid w:val="003F0257"/>
    <w:rsid w:val="003F34C9"/>
    <w:rsid w:val="003F3634"/>
    <w:rsid w:val="003F51BA"/>
    <w:rsid w:val="003F5A9E"/>
    <w:rsid w:val="003F6D88"/>
    <w:rsid w:val="003F6E2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200E5"/>
    <w:rsid w:val="004218FA"/>
    <w:rsid w:val="00421CE6"/>
    <w:rsid w:val="004224BC"/>
    <w:rsid w:val="00422752"/>
    <w:rsid w:val="00422BB5"/>
    <w:rsid w:val="00423682"/>
    <w:rsid w:val="004271C0"/>
    <w:rsid w:val="00427FC2"/>
    <w:rsid w:val="0043072C"/>
    <w:rsid w:val="00430E61"/>
    <w:rsid w:val="00432D8A"/>
    <w:rsid w:val="00433740"/>
    <w:rsid w:val="00437101"/>
    <w:rsid w:val="00442916"/>
    <w:rsid w:val="00443884"/>
    <w:rsid w:val="00443E89"/>
    <w:rsid w:val="00444637"/>
    <w:rsid w:val="00446347"/>
    <w:rsid w:val="00446523"/>
    <w:rsid w:val="0044722E"/>
    <w:rsid w:val="0044777A"/>
    <w:rsid w:val="00450205"/>
    <w:rsid w:val="004510FC"/>
    <w:rsid w:val="0045123D"/>
    <w:rsid w:val="00451821"/>
    <w:rsid w:val="004546B0"/>
    <w:rsid w:val="00455482"/>
    <w:rsid w:val="004554E1"/>
    <w:rsid w:val="0045618E"/>
    <w:rsid w:val="004562EC"/>
    <w:rsid w:val="0045736C"/>
    <w:rsid w:val="00457B2F"/>
    <w:rsid w:val="004603DB"/>
    <w:rsid w:val="004605FE"/>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D98"/>
    <w:rsid w:val="00485E92"/>
    <w:rsid w:val="004864FB"/>
    <w:rsid w:val="0048713B"/>
    <w:rsid w:val="00487C1E"/>
    <w:rsid w:val="00491285"/>
    <w:rsid w:val="0049168F"/>
    <w:rsid w:val="00491DFF"/>
    <w:rsid w:val="00491F6A"/>
    <w:rsid w:val="00492B9D"/>
    <w:rsid w:val="004942F1"/>
    <w:rsid w:val="00494B76"/>
    <w:rsid w:val="004955B3"/>
    <w:rsid w:val="0049596E"/>
    <w:rsid w:val="004A24F0"/>
    <w:rsid w:val="004A2741"/>
    <w:rsid w:val="004A3742"/>
    <w:rsid w:val="004A3C33"/>
    <w:rsid w:val="004A4A67"/>
    <w:rsid w:val="004A512B"/>
    <w:rsid w:val="004A7F49"/>
    <w:rsid w:val="004B2622"/>
    <w:rsid w:val="004B36DC"/>
    <w:rsid w:val="004B4976"/>
    <w:rsid w:val="004B5D0E"/>
    <w:rsid w:val="004C032C"/>
    <w:rsid w:val="004C1BDB"/>
    <w:rsid w:val="004C1FD5"/>
    <w:rsid w:val="004C2AB8"/>
    <w:rsid w:val="004C363E"/>
    <w:rsid w:val="004C6DAD"/>
    <w:rsid w:val="004D133B"/>
    <w:rsid w:val="004D1BC3"/>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0FFC"/>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3216"/>
    <w:rsid w:val="00584412"/>
    <w:rsid w:val="00584440"/>
    <w:rsid w:val="0058457D"/>
    <w:rsid w:val="00590DFE"/>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0412"/>
    <w:rsid w:val="005B15C5"/>
    <w:rsid w:val="005B1B5A"/>
    <w:rsid w:val="005B2874"/>
    <w:rsid w:val="005B311A"/>
    <w:rsid w:val="005B4E22"/>
    <w:rsid w:val="005B61B0"/>
    <w:rsid w:val="005B65A1"/>
    <w:rsid w:val="005B7B74"/>
    <w:rsid w:val="005B7C9C"/>
    <w:rsid w:val="005C0363"/>
    <w:rsid w:val="005C04F5"/>
    <w:rsid w:val="005C0D34"/>
    <w:rsid w:val="005C0EBF"/>
    <w:rsid w:val="005C2334"/>
    <w:rsid w:val="005C250D"/>
    <w:rsid w:val="005C53D4"/>
    <w:rsid w:val="005C5711"/>
    <w:rsid w:val="005C647A"/>
    <w:rsid w:val="005C66ED"/>
    <w:rsid w:val="005C6A7B"/>
    <w:rsid w:val="005C7C0D"/>
    <w:rsid w:val="005D0054"/>
    <w:rsid w:val="005D0D32"/>
    <w:rsid w:val="005D2BEE"/>
    <w:rsid w:val="005D6390"/>
    <w:rsid w:val="005D66F5"/>
    <w:rsid w:val="005E131E"/>
    <w:rsid w:val="005E2094"/>
    <w:rsid w:val="005E22E1"/>
    <w:rsid w:val="005E3C59"/>
    <w:rsid w:val="005E3FDF"/>
    <w:rsid w:val="005E5F13"/>
    <w:rsid w:val="005E608F"/>
    <w:rsid w:val="005E7C16"/>
    <w:rsid w:val="005F0193"/>
    <w:rsid w:val="005F01DF"/>
    <w:rsid w:val="005F1828"/>
    <w:rsid w:val="005F1D1A"/>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C3B"/>
    <w:rsid w:val="00631E3F"/>
    <w:rsid w:val="006328FC"/>
    <w:rsid w:val="006333A5"/>
    <w:rsid w:val="00633EA6"/>
    <w:rsid w:val="0063412F"/>
    <w:rsid w:val="00634158"/>
    <w:rsid w:val="00635743"/>
    <w:rsid w:val="0063698B"/>
    <w:rsid w:val="00636B65"/>
    <w:rsid w:val="00640D68"/>
    <w:rsid w:val="00642369"/>
    <w:rsid w:val="00642A4E"/>
    <w:rsid w:val="00642CCF"/>
    <w:rsid w:val="00643354"/>
    <w:rsid w:val="006459B9"/>
    <w:rsid w:val="0064665A"/>
    <w:rsid w:val="006504C8"/>
    <w:rsid w:val="00651DA6"/>
    <w:rsid w:val="0065271E"/>
    <w:rsid w:val="00653F0F"/>
    <w:rsid w:val="00654D86"/>
    <w:rsid w:val="0065591B"/>
    <w:rsid w:val="00655E21"/>
    <w:rsid w:val="006560AD"/>
    <w:rsid w:val="006564E2"/>
    <w:rsid w:val="0065653A"/>
    <w:rsid w:val="0065703F"/>
    <w:rsid w:val="006572F8"/>
    <w:rsid w:val="00657828"/>
    <w:rsid w:val="00664317"/>
    <w:rsid w:val="0066663F"/>
    <w:rsid w:val="00666F8A"/>
    <w:rsid w:val="006704CD"/>
    <w:rsid w:val="00670BBC"/>
    <w:rsid w:val="00670DAF"/>
    <w:rsid w:val="006710B5"/>
    <w:rsid w:val="00673698"/>
    <w:rsid w:val="00673AB8"/>
    <w:rsid w:val="00673D48"/>
    <w:rsid w:val="0067426A"/>
    <w:rsid w:val="00674873"/>
    <w:rsid w:val="006750A3"/>
    <w:rsid w:val="006757D5"/>
    <w:rsid w:val="006818B4"/>
    <w:rsid w:val="00681BBB"/>
    <w:rsid w:val="00681EE8"/>
    <w:rsid w:val="00682BA1"/>
    <w:rsid w:val="0068307E"/>
    <w:rsid w:val="00683376"/>
    <w:rsid w:val="00683BB9"/>
    <w:rsid w:val="00683BF1"/>
    <w:rsid w:val="006876C5"/>
    <w:rsid w:val="00690E94"/>
    <w:rsid w:val="00690F5C"/>
    <w:rsid w:val="006910B9"/>
    <w:rsid w:val="0069230E"/>
    <w:rsid w:val="00692BE2"/>
    <w:rsid w:val="0069501E"/>
    <w:rsid w:val="006A0793"/>
    <w:rsid w:val="006A3036"/>
    <w:rsid w:val="006A36BF"/>
    <w:rsid w:val="006A5FCC"/>
    <w:rsid w:val="006A6104"/>
    <w:rsid w:val="006A6B50"/>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4828"/>
    <w:rsid w:val="006D595D"/>
    <w:rsid w:val="006D67EA"/>
    <w:rsid w:val="006D7267"/>
    <w:rsid w:val="006E0D9A"/>
    <w:rsid w:val="006E1244"/>
    <w:rsid w:val="006E1EB0"/>
    <w:rsid w:val="006E37CA"/>
    <w:rsid w:val="006E3BA2"/>
    <w:rsid w:val="006E5AD8"/>
    <w:rsid w:val="006E5B26"/>
    <w:rsid w:val="006E6661"/>
    <w:rsid w:val="006E6883"/>
    <w:rsid w:val="006E6A08"/>
    <w:rsid w:val="006E6A1F"/>
    <w:rsid w:val="006E6B8E"/>
    <w:rsid w:val="006E7353"/>
    <w:rsid w:val="006E78EF"/>
    <w:rsid w:val="006E7DC3"/>
    <w:rsid w:val="006F0465"/>
    <w:rsid w:val="006F1E5D"/>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3072C"/>
    <w:rsid w:val="0073091E"/>
    <w:rsid w:val="00731F86"/>
    <w:rsid w:val="00732911"/>
    <w:rsid w:val="0073366F"/>
    <w:rsid w:val="00733E67"/>
    <w:rsid w:val="00734453"/>
    <w:rsid w:val="007344BD"/>
    <w:rsid w:val="00734A21"/>
    <w:rsid w:val="00734D17"/>
    <w:rsid w:val="00735790"/>
    <w:rsid w:val="0073584C"/>
    <w:rsid w:val="00737BD1"/>
    <w:rsid w:val="00737CB1"/>
    <w:rsid w:val="00737F75"/>
    <w:rsid w:val="00741810"/>
    <w:rsid w:val="00742921"/>
    <w:rsid w:val="007437A0"/>
    <w:rsid w:val="00744906"/>
    <w:rsid w:val="00745189"/>
    <w:rsid w:val="00746854"/>
    <w:rsid w:val="00746FDE"/>
    <w:rsid w:val="00747402"/>
    <w:rsid w:val="00747C50"/>
    <w:rsid w:val="007502B3"/>
    <w:rsid w:val="00750DF7"/>
    <w:rsid w:val="007524C4"/>
    <w:rsid w:val="00752EAA"/>
    <w:rsid w:val="00754862"/>
    <w:rsid w:val="00754CE4"/>
    <w:rsid w:val="00755D6F"/>
    <w:rsid w:val="0075625A"/>
    <w:rsid w:val="00756272"/>
    <w:rsid w:val="00756FEB"/>
    <w:rsid w:val="00757A82"/>
    <w:rsid w:val="00760B4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230B"/>
    <w:rsid w:val="00793094"/>
    <w:rsid w:val="00793BA3"/>
    <w:rsid w:val="00793E66"/>
    <w:rsid w:val="00794CE3"/>
    <w:rsid w:val="00797367"/>
    <w:rsid w:val="00797412"/>
    <w:rsid w:val="00797587"/>
    <w:rsid w:val="00797CB5"/>
    <w:rsid w:val="007A0F0D"/>
    <w:rsid w:val="007A0FEA"/>
    <w:rsid w:val="007A2F38"/>
    <w:rsid w:val="007A3CD4"/>
    <w:rsid w:val="007A4B78"/>
    <w:rsid w:val="007A5479"/>
    <w:rsid w:val="007A6D8A"/>
    <w:rsid w:val="007A7EE6"/>
    <w:rsid w:val="007A7F3E"/>
    <w:rsid w:val="007B1E57"/>
    <w:rsid w:val="007B2033"/>
    <w:rsid w:val="007B233A"/>
    <w:rsid w:val="007B2C18"/>
    <w:rsid w:val="007B348B"/>
    <w:rsid w:val="007B350A"/>
    <w:rsid w:val="007B5938"/>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D5BAF"/>
    <w:rsid w:val="007E0C52"/>
    <w:rsid w:val="007E36FA"/>
    <w:rsid w:val="007E3894"/>
    <w:rsid w:val="007E460E"/>
    <w:rsid w:val="007E4F3E"/>
    <w:rsid w:val="007E5BEE"/>
    <w:rsid w:val="007E648A"/>
    <w:rsid w:val="007E6ADE"/>
    <w:rsid w:val="007E7BC8"/>
    <w:rsid w:val="007F022C"/>
    <w:rsid w:val="007F0AD3"/>
    <w:rsid w:val="007F0B62"/>
    <w:rsid w:val="007F105A"/>
    <w:rsid w:val="007F1B4A"/>
    <w:rsid w:val="007F20A3"/>
    <w:rsid w:val="007F2A9B"/>
    <w:rsid w:val="007F2F42"/>
    <w:rsid w:val="007F3429"/>
    <w:rsid w:val="007F38C4"/>
    <w:rsid w:val="007F4985"/>
    <w:rsid w:val="007F4D05"/>
    <w:rsid w:val="007F6962"/>
    <w:rsid w:val="007F6FAE"/>
    <w:rsid w:val="007F7584"/>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492D"/>
    <w:rsid w:val="008249F1"/>
    <w:rsid w:val="00824DA9"/>
    <w:rsid w:val="008251EA"/>
    <w:rsid w:val="00825325"/>
    <w:rsid w:val="00826110"/>
    <w:rsid w:val="008267EA"/>
    <w:rsid w:val="00826C1F"/>
    <w:rsid w:val="00831F70"/>
    <w:rsid w:val="008337B4"/>
    <w:rsid w:val="0083600D"/>
    <w:rsid w:val="00836E64"/>
    <w:rsid w:val="008378F4"/>
    <w:rsid w:val="00837A0E"/>
    <w:rsid w:val="00840061"/>
    <w:rsid w:val="0084022F"/>
    <w:rsid w:val="008407D8"/>
    <w:rsid w:val="00840DCC"/>
    <w:rsid w:val="00842628"/>
    <w:rsid w:val="008429B1"/>
    <w:rsid w:val="008446D0"/>
    <w:rsid w:val="00845101"/>
    <w:rsid w:val="00845FC7"/>
    <w:rsid w:val="008461D6"/>
    <w:rsid w:val="0085064F"/>
    <w:rsid w:val="00850C40"/>
    <w:rsid w:val="00850FD7"/>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D6B"/>
    <w:rsid w:val="008A3DBA"/>
    <w:rsid w:val="008A3F47"/>
    <w:rsid w:val="008A426F"/>
    <w:rsid w:val="008A5035"/>
    <w:rsid w:val="008A54B8"/>
    <w:rsid w:val="008A6F54"/>
    <w:rsid w:val="008A6F55"/>
    <w:rsid w:val="008B2588"/>
    <w:rsid w:val="008B35A8"/>
    <w:rsid w:val="008B6B44"/>
    <w:rsid w:val="008C01DB"/>
    <w:rsid w:val="008C0367"/>
    <w:rsid w:val="008C04AB"/>
    <w:rsid w:val="008C09E4"/>
    <w:rsid w:val="008C13DC"/>
    <w:rsid w:val="008C16C0"/>
    <w:rsid w:val="008C27CF"/>
    <w:rsid w:val="008C2BF6"/>
    <w:rsid w:val="008C481F"/>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0A4D"/>
    <w:rsid w:val="009216A1"/>
    <w:rsid w:val="0092200C"/>
    <w:rsid w:val="009256D4"/>
    <w:rsid w:val="00925AC8"/>
    <w:rsid w:val="00927FA1"/>
    <w:rsid w:val="009301D5"/>
    <w:rsid w:val="00931D25"/>
    <w:rsid w:val="00932304"/>
    <w:rsid w:val="00932968"/>
    <w:rsid w:val="00932C80"/>
    <w:rsid w:val="0093395B"/>
    <w:rsid w:val="0093433D"/>
    <w:rsid w:val="00935AF9"/>
    <w:rsid w:val="00937690"/>
    <w:rsid w:val="00937EFD"/>
    <w:rsid w:val="009401DF"/>
    <w:rsid w:val="00940F35"/>
    <w:rsid w:val="0094193F"/>
    <w:rsid w:val="0094367F"/>
    <w:rsid w:val="00943900"/>
    <w:rsid w:val="0094484A"/>
    <w:rsid w:val="0094536F"/>
    <w:rsid w:val="0094553D"/>
    <w:rsid w:val="00945AD1"/>
    <w:rsid w:val="00945C25"/>
    <w:rsid w:val="00946D83"/>
    <w:rsid w:val="00947C8E"/>
    <w:rsid w:val="00947E05"/>
    <w:rsid w:val="00950BCC"/>
    <w:rsid w:val="009515AC"/>
    <w:rsid w:val="0095181A"/>
    <w:rsid w:val="009535D3"/>
    <w:rsid w:val="00954C0F"/>
    <w:rsid w:val="009565EF"/>
    <w:rsid w:val="009571E4"/>
    <w:rsid w:val="00957209"/>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4FCD"/>
    <w:rsid w:val="00976683"/>
    <w:rsid w:val="00980B3B"/>
    <w:rsid w:val="00982569"/>
    <w:rsid w:val="0098396D"/>
    <w:rsid w:val="00985A0F"/>
    <w:rsid w:val="00985C1F"/>
    <w:rsid w:val="00991C19"/>
    <w:rsid w:val="00991CE2"/>
    <w:rsid w:val="00992DE4"/>
    <w:rsid w:val="00993FE4"/>
    <w:rsid w:val="00994DC1"/>
    <w:rsid w:val="00994E27"/>
    <w:rsid w:val="009961E9"/>
    <w:rsid w:val="0099793C"/>
    <w:rsid w:val="009A37C6"/>
    <w:rsid w:val="009A3A65"/>
    <w:rsid w:val="009A3B8F"/>
    <w:rsid w:val="009A4B9D"/>
    <w:rsid w:val="009A55E6"/>
    <w:rsid w:val="009A5EEE"/>
    <w:rsid w:val="009A63F8"/>
    <w:rsid w:val="009A6F1D"/>
    <w:rsid w:val="009A7ABD"/>
    <w:rsid w:val="009B1562"/>
    <w:rsid w:val="009B23E1"/>
    <w:rsid w:val="009B2C48"/>
    <w:rsid w:val="009B31EF"/>
    <w:rsid w:val="009B4576"/>
    <w:rsid w:val="009B4D9A"/>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201"/>
    <w:rsid w:val="00A043DE"/>
    <w:rsid w:val="00A05D33"/>
    <w:rsid w:val="00A06369"/>
    <w:rsid w:val="00A13E29"/>
    <w:rsid w:val="00A15924"/>
    <w:rsid w:val="00A15C93"/>
    <w:rsid w:val="00A16AF2"/>
    <w:rsid w:val="00A16EE3"/>
    <w:rsid w:val="00A176E8"/>
    <w:rsid w:val="00A17CBF"/>
    <w:rsid w:val="00A21BF1"/>
    <w:rsid w:val="00A22C77"/>
    <w:rsid w:val="00A237EC"/>
    <w:rsid w:val="00A24137"/>
    <w:rsid w:val="00A250FF"/>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1B0F"/>
    <w:rsid w:val="00A7356C"/>
    <w:rsid w:val="00A74F07"/>
    <w:rsid w:val="00A75BA6"/>
    <w:rsid w:val="00A80890"/>
    <w:rsid w:val="00A85A42"/>
    <w:rsid w:val="00A86BBE"/>
    <w:rsid w:val="00A86EFA"/>
    <w:rsid w:val="00A870F6"/>
    <w:rsid w:val="00A875BD"/>
    <w:rsid w:val="00A90BBB"/>
    <w:rsid w:val="00A90DA1"/>
    <w:rsid w:val="00A91E70"/>
    <w:rsid w:val="00A938B7"/>
    <w:rsid w:val="00A96697"/>
    <w:rsid w:val="00A96990"/>
    <w:rsid w:val="00AA37FF"/>
    <w:rsid w:val="00AA483E"/>
    <w:rsid w:val="00AA52A1"/>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4652"/>
    <w:rsid w:val="00AE484F"/>
    <w:rsid w:val="00AE6B99"/>
    <w:rsid w:val="00AE7D6D"/>
    <w:rsid w:val="00AF0282"/>
    <w:rsid w:val="00AF1D3E"/>
    <w:rsid w:val="00AF2DCC"/>
    <w:rsid w:val="00AF3382"/>
    <w:rsid w:val="00AF3A5F"/>
    <w:rsid w:val="00AF3BA0"/>
    <w:rsid w:val="00AF4244"/>
    <w:rsid w:val="00AF496F"/>
    <w:rsid w:val="00AF4A77"/>
    <w:rsid w:val="00B00997"/>
    <w:rsid w:val="00B01255"/>
    <w:rsid w:val="00B017DD"/>
    <w:rsid w:val="00B01D37"/>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5A"/>
    <w:rsid w:val="00B1759C"/>
    <w:rsid w:val="00B2006E"/>
    <w:rsid w:val="00B2014B"/>
    <w:rsid w:val="00B235B7"/>
    <w:rsid w:val="00B2603F"/>
    <w:rsid w:val="00B27D43"/>
    <w:rsid w:val="00B27D66"/>
    <w:rsid w:val="00B30020"/>
    <w:rsid w:val="00B306AD"/>
    <w:rsid w:val="00B306FE"/>
    <w:rsid w:val="00B30D7C"/>
    <w:rsid w:val="00B30FFE"/>
    <w:rsid w:val="00B32C70"/>
    <w:rsid w:val="00B33682"/>
    <w:rsid w:val="00B3664D"/>
    <w:rsid w:val="00B3736D"/>
    <w:rsid w:val="00B37954"/>
    <w:rsid w:val="00B37C2B"/>
    <w:rsid w:val="00B402B9"/>
    <w:rsid w:val="00B4061A"/>
    <w:rsid w:val="00B40F9D"/>
    <w:rsid w:val="00B41691"/>
    <w:rsid w:val="00B43166"/>
    <w:rsid w:val="00B439CC"/>
    <w:rsid w:val="00B44113"/>
    <w:rsid w:val="00B44B81"/>
    <w:rsid w:val="00B45AD7"/>
    <w:rsid w:val="00B4629E"/>
    <w:rsid w:val="00B462A3"/>
    <w:rsid w:val="00B478C2"/>
    <w:rsid w:val="00B47959"/>
    <w:rsid w:val="00B50043"/>
    <w:rsid w:val="00B508F6"/>
    <w:rsid w:val="00B5222F"/>
    <w:rsid w:val="00B52361"/>
    <w:rsid w:val="00B52619"/>
    <w:rsid w:val="00B5350B"/>
    <w:rsid w:val="00B54C98"/>
    <w:rsid w:val="00B55B6C"/>
    <w:rsid w:val="00B55FAA"/>
    <w:rsid w:val="00B5674D"/>
    <w:rsid w:val="00B56B05"/>
    <w:rsid w:val="00B60532"/>
    <w:rsid w:val="00B6112A"/>
    <w:rsid w:val="00B612A3"/>
    <w:rsid w:val="00B615E4"/>
    <w:rsid w:val="00B618C0"/>
    <w:rsid w:val="00B62E20"/>
    <w:rsid w:val="00B6364B"/>
    <w:rsid w:val="00B666DA"/>
    <w:rsid w:val="00B67502"/>
    <w:rsid w:val="00B67626"/>
    <w:rsid w:val="00B7099F"/>
    <w:rsid w:val="00B70D52"/>
    <w:rsid w:val="00B72C21"/>
    <w:rsid w:val="00B72C22"/>
    <w:rsid w:val="00B7447C"/>
    <w:rsid w:val="00B74E2B"/>
    <w:rsid w:val="00B754CC"/>
    <w:rsid w:val="00B7771E"/>
    <w:rsid w:val="00B777B1"/>
    <w:rsid w:val="00B824B5"/>
    <w:rsid w:val="00B82C30"/>
    <w:rsid w:val="00B8399A"/>
    <w:rsid w:val="00B842BF"/>
    <w:rsid w:val="00B86D89"/>
    <w:rsid w:val="00B87985"/>
    <w:rsid w:val="00B92D96"/>
    <w:rsid w:val="00B95C47"/>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04BA"/>
    <w:rsid w:val="00BC2F2F"/>
    <w:rsid w:val="00BC3B25"/>
    <w:rsid w:val="00BC61DC"/>
    <w:rsid w:val="00BC68AA"/>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3248"/>
    <w:rsid w:val="00BF3307"/>
    <w:rsid w:val="00BF3A53"/>
    <w:rsid w:val="00BF3DFD"/>
    <w:rsid w:val="00BF416D"/>
    <w:rsid w:val="00BF4218"/>
    <w:rsid w:val="00BF674C"/>
    <w:rsid w:val="00BF79B0"/>
    <w:rsid w:val="00C00A86"/>
    <w:rsid w:val="00C023C2"/>
    <w:rsid w:val="00C02892"/>
    <w:rsid w:val="00C05F94"/>
    <w:rsid w:val="00C104A3"/>
    <w:rsid w:val="00C104D0"/>
    <w:rsid w:val="00C1137D"/>
    <w:rsid w:val="00C115DD"/>
    <w:rsid w:val="00C11E46"/>
    <w:rsid w:val="00C12092"/>
    <w:rsid w:val="00C126F6"/>
    <w:rsid w:val="00C1445A"/>
    <w:rsid w:val="00C15D45"/>
    <w:rsid w:val="00C16B35"/>
    <w:rsid w:val="00C16E3B"/>
    <w:rsid w:val="00C23420"/>
    <w:rsid w:val="00C24243"/>
    <w:rsid w:val="00C24B57"/>
    <w:rsid w:val="00C254A9"/>
    <w:rsid w:val="00C265C4"/>
    <w:rsid w:val="00C26623"/>
    <w:rsid w:val="00C27145"/>
    <w:rsid w:val="00C272E2"/>
    <w:rsid w:val="00C31CD7"/>
    <w:rsid w:val="00C32425"/>
    <w:rsid w:val="00C346EE"/>
    <w:rsid w:val="00C34B37"/>
    <w:rsid w:val="00C357DC"/>
    <w:rsid w:val="00C36151"/>
    <w:rsid w:val="00C37A89"/>
    <w:rsid w:val="00C37ECD"/>
    <w:rsid w:val="00C429FA"/>
    <w:rsid w:val="00C45BCF"/>
    <w:rsid w:val="00C465A6"/>
    <w:rsid w:val="00C46A62"/>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15F"/>
    <w:rsid w:val="00C8794F"/>
    <w:rsid w:val="00C879CC"/>
    <w:rsid w:val="00C90FE5"/>
    <w:rsid w:val="00C92D66"/>
    <w:rsid w:val="00C9515B"/>
    <w:rsid w:val="00C95173"/>
    <w:rsid w:val="00C96910"/>
    <w:rsid w:val="00C9726E"/>
    <w:rsid w:val="00CA16EA"/>
    <w:rsid w:val="00CA2429"/>
    <w:rsid w:val="00CA2679"/>
    <w:rsid w:val="00CA5AF4"/>
    <w:rsid w:val="00CA5C36"/>
    <w:rsid w:val="00CA67DA"/>
    <w:rsid w:val="00CA6D86"/>
    <w:rsid w:val="00CA702F"/>
    <w:rsid w:val="00CB010F"/>
    <w:rsid w:val="00CB30DA"/>
    <w:rsid w:val="00CB317B"/>
    <w:rsid w:val="00CB337A"/>
    <w:rsid w:val="00CB3B8F"/>
    <w:rsid w:val="00CB464E"/>
    <w:rsid w:val="00CB4A2D"/>
    <w:rsid w:val="00CC2054"/>
    <w:rsid w:val="00CC26DF"/>
    <w:rsid w:val="00CC2C24"/>
    <w:rsid w:val="00CC33A9"/>
    <w:rsid w:val="00CC42B8"/>
    <w:rsid w:val="00CC6EEF"/>
    <w:rsid w:val="00CC75AA"/>
    <w:rsid w:val="00CC7972"/>
    <w:rsid w:val="00CD0681"/>
    <w:rsid w:val="00CD0835"/>
    <w:rsid w:val="00CD2F1A"/>
    <w:rsid w:val="00CD3330"/>
    <w:rsid w:val="00CD442B"/>
    <w:rsid w:val="00CD4BE2"/>
    <w:rsid w:val="00CD57B9"/>
    <w:rsid w:val="00CD580E"/>
    <w:rsid w:val="00CD6FBD"/>
    <w:rsid w:val="00CD7D19"/>
    <w:rsid w:val="00CE047B"/>
    <w:rsid w:val="00CE3565"/>
    <w:rsid w:val="00CE37CF"/>
    <w:rsid w:val="00CE4DC7"/>
    <w:rsid w:val="00CE4E61"/>
    <w:rsid w:val="00CE5B1D"/>
    <w:rsid w:val="00CE6B1D"/>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39"/>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7D5C"/>
    <w:rsid w:val="00D33428"/>
    <w:rsid w:val="00D34782"/>
    <w:rsid w:val="00D349BA"/>
    <w:rsid w:val="00D36563"/>
    <w:rsid w:val="00D37FAF"/>
    <w:rsid w:val="00D400D4"/>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1467"/>
    <w:rsid w:val="00D6146B"/>
    <w:rsid w:val="00D62B68"/>
    <w:rsid w:val="00D63688"/>
    <w:rsid w:val="00D63E8B"/>
    <w:rsid w:val="00D6436F"/>
    <w:rsid w:val="00D64DCD"/>
    <w:rsid w:val="00D66802"/>
    <w:rsid w:val="00D6709C"/>
    <w:rsid w:val="00D67316"/>
    <w:rsid w:val="00D674F0"/>
    <w:rsid w:val="00D73E03"/>
    <w:rsid w:val="00D741C4"/>
    <w:rsid w:val="00D75B2F"/>
    <w:rsid w:val="00D777F5"/>
    <w:rsid w:val="00D84BD6"/>
    <w:rsid w:val="00D84D8D"/>
    <w:rsid w:val="00D855A8"/>
    <w:rsid w:val="00D86303"/>
    <w:rsid w:val="00D8689C"/>
    <w:rsid w:val="00D86DA9"/>
    <w:rsid w:val="00D87E62"/>
    <w:rsid w:val="00D904C8"/>
    <w:rsid w:val="00D92527"/>
    <w:rsid w:val="00D92852"/>
    <w:rsid w:val="00D95A21"/>
    <w:rsid w:val="00D95C15"/>
    <w:rsid w:val="00D978EA"/>
    <w:rsid w:val="00DA04AF"/>
    <w:rsid w:val="00DA0AFA"/>
    <w:rsid w:val="00DA1155"/>
    <w:rsid w:val="00DA1EC7"/>
    <w:rsid w:val="00DA202C"/>
    <w:rsid w:val="00DA4209"/>
    <w:rsid w:val="00DA44DE"/>
    <w:rsid w:val="00DA5BB6"/>
    <w:rsid w:val="00DA67B6"/>
    <w:rsid w:val="00DB0B3A"/>
    <w:rsid w:val="00DB0F6C"/>
    <w:rsid w:val="00DB0FD4"/>
    <w:rsid w:val="00DB2ADE"/>
    <w:rsid w:val="00DB300C"/>
    <w:rsid w:val="00DB4129"/>
    <w:rsid w:val="00DB5DB1"/>
    <w:rsid w:val="00DB7622"/>
    <w:rsid w:val="00DC006B"/>
    <w:rsid w:val="00DC0434"/>
    <w:rsid w:val="00DC1412"/>
    <w:rsid w:val="00DC18CB"/>
    <w:rsid w:val="00DC1902"/>
    <w:rsid w:val="00DC38DA"/>
    <w:rsid w:val="00DC45FB"/>
    <w:rsid w:val="00DC4672"/>
    <w:rsid w:val="00DC5143"/>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EB9"/>
    <w:rsid w:val="00DF60DA"/>
    <w:rsid w:val="00E0190D"/>
    <w:rsid w:val="00E0216B"/>
    <w:rsid w:val="00E04730"/>
    <w:rsid w:val="00E04784"/>
    <w:rsid w:val="00E04866"/>
    <w:rsid w:val="00E04F5B"/>
    <w:rsid w:val="00E060C2"/>
    <w:rsid w:val="00E06BA4"/>
    <w:rsid w:val="00E10587"/>
    <w:rsid w:val="00E10BFC"/>
    <w:rsid w:val="00E10C3A"/>
    <w:rsid w:val="00E10F82"/>
    <w:rsid w:val="00E115A7"/>
    <w:rsid w:val="00E12AFC"/>
    <w:rsid w:val="00E15B34"/>
    <w:rsid w:val="00E217E0"/>
    <w:rsid w:val="00E23656"/>
    <w:rsid w:val="00E2482B"/>
    <w:rsid w:val="00E24E5F"/>
    <w:rsid w:val="00E2555D"/>
    <w:rsid w:val="00E26CF6"/>
    <w:rsid w:val="00E304B7"/>
    <w:rsid w:val="00E31E5F"/>
    <w:rsid w:val="00E33F6C"/>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57151"/>
    <w:rsid w:val="00E618B8"/>
    <w:rsid w:val="00E62851"/>
    <w:rsid w:val="00E6347B"/>
    <w:rsid w:val="00E73B31"/>
    <w:rsid w:val="00E73EB0"/>
    <w:rsid w:val="00E752E9"/>
    <w:rsid w:val="00E760AA"/>
    <w:rsid w:val="00E76202"/>
    <w:rsid w:val="00E77AA6"/>
    <w:rsid w:val="00E77D05"/>
    <w:rsid w:val="00E77D47"/>
    <w:rsid w:val="00E8116E"/>
    <w:rsid w:val="00E81B64"/>
    <w:rsid w:val="00E827A9"/>
    <w:rsid w:val="00E82C79"/>
    <w:rsid w:val="00E854EF"/>
    <w:rsid w:val="00E87554"/>
    <w:rsid w:val="00E87BF0"/>
    <w:rsid w:val="00E90C70"/>
    <w:rsid w:val="00E941AB"/>
    <w:rsid w:val="00E979C4"/>
    <w:rsid w:val="00E97E29"/>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E0790"/>
    <w:rsid w:val="00EE0897"/>
    <w:rsid w:val="00EE0BBF"/>
    <w:rsid w:val="00EE4636"/>
    <w:rsid w:val="00EE6A29"/>
    <w:rsid w:val="00EE6A46"/>
    <w:rsid w:val="00EE6FAD"/>
    <w:rsid w:val="00EE7678"/>
    <w:rsid w:val="00EE77A6"/>
    <w:rsid w:val="00EE7A53"/>
    <w:rsid w:val="00EF4C56"/>
    <w:rsid w:val="00EF513B"/>
    <w:rsid w:val="00EF5DC9"/>
    <w:rsid w:val="00EF6FC4"/>
    <w:rsid w:val="00EF7C8D"/>
    <w:rsid w:val="00F00A7E"/>
    <w:rsid w:val="00F022A1"/>
    <w:rsid w:val="00F04356"/>
    <w:rsid w:val="00F06E72"/>
    <w:rsid w:val="00F1022F"/>
    <w:rsid w:val="00F1026B"/>
    <w:rsid w:val="00F116EB"/>
    <w:rsid w:val="00F11706"/>
    <w:rsid w:val="00F1191B"/>
    <w:rsid w:val="00F124B3"/>
    <w:rsid w:val="00F168C3"/>
    <w:rsid w:val="00F16C7E"/>
    <w:rsid w:val="00F17DAE"/>
    <w:rsid w:val="00F22162"/>
    <w:rsid w:val="00F235A4"/>
    <w:rsid w:val="00F240A6"/>
    <w:rsid w:val="00F24992"/>
    <w:rsid w:val="00F24CEB"/>
    <w:rsid w:val="00F25838"/>
    <w:rsid w:val="00F2621E"/>
    <w:rsid w:val="00F26622"/>
    <w:rsid w:val="00F26C2A"/>
    <w:rsid w:val="00F2766B"/>
    <w:rsid w:val="00F27D09"/>
    <w:rsid w:val="00F30B75"/>
    <w:rsid w:val="00F31AD8"/>
    <w:rsid w:val="00F32ED1"/>
    <w:rsid w:val="00F331B7"/>
    <w:rsid w:val="00F34477"/>
    <w:rsid w:val="00F347FF"/>
    <w:rsid w:val="00F34AC3"/>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43FA"/>
    <w:rsid w:val="00F55919"/>
    <w:rsid w:val="00F55AED"/>
    <w:rsid w:val="00F55B50"/>
    <w:rsid w:val="00F55CEB"/>
    <w:rsid w:val="00F55F8D"/>
    <w:rsid w:val="00F572E9"/>
    <w:rsid w:val="00F57B0A"/>
    <w:rsid w:val="00F6027A"/>
    <w:rsid w:val="00F60580"/>
    <w:rsid w:val="00F62EA1"/>
    <w:rsid w:val="00F62F85"/>
    <w:rsid w:val="00F631B0"/>
    <w:rsid w:val="00F6436A"/>
    <w:rsid w:val="00F643FE"/>
    <w:rsid w:val="00F65852"/>
    <w:rsid w:val="00F6692F"/>
    <w:rsid w:val="00F674E8"/>
    <w:rsid w:val="00F7026C"/>
    <w:rsid w:val="00F71360"/>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467"/>
    <w:rsid w:val="00F866CA"/>
    <w:rsid w:val="00F86A66"/>
    <w:rsid w:val="00F87CF2"/>
    <w:rsid w:val="00F90041"/>
    <w:rsid w:val="00F91DD8"/>
    <w:rsid w:val="00F93B91"/>
    <w:rsid w:val="00F955B7"/>
    <w:rsid w:val="00F956F1"/>
    <w:rsid w:val="00F9782F"/>
    <w:rsid w:val="00FA267D"/>
    <w:rsid w:val="00FA4B45"/>
    <w:rsid w:val="00FA5A28"/>
    <w:rsid w:val="00FA6059"/>
    <w:rsid w:val="00FA7467"/>
    <w:rsid w:val="00FB126B"/>
    <w:rsid w:val="00FB2DB2"/>
    <w:rsid w:val="00FB3416"/>
    <w:rsid w:val="00FB3CC8"/>
    <w:rsid w:val="00FB5C3E"/>
    <w:rsid w:val="00FB686C"/>
    <w:rsid w:val="00FB6A8C"/>
    <w:rsid w:val="00FB74F3"/>
    <w:rsid w:val="00FB75B9"/>
    <w:rsid w:val="00FC1ADA"/>
    <w:rsid w:val="00FC4BC4"/>
    <w:rsid w:val="00FC5E3F"/>
    <w:rsid w:val="00FC63A3"/>
    <w:rsid w:val="00FC69A3"/>
    <w:rsid w:val="00FC78D2"/>
    <w:rsid w:val="00FD089D"/>
    <w:rsid w:val="00FD1207"/>
    <w:rsid w:val="00FD13C4"/>
    <w:rsid w:val="00FD2193"/>
    <w:rsid w:val="00FD2885"/>
    <w:rsid w:val="00FD2907"/>
    <w:rsid w:val="00FD2D3F"/>
    <w:rsid w:val="00FD4FAD"/>
    <w:rsid w:val="00FD509D"/>
    <w:rsid w:val="00FD6EE0"/>
    <w:rsid w:val="00FD72B7"/>
    <w:rsid w:val="00FE1A22"/>
    <w:rsid w:val="00FE2452"/>
    <w:rsid w:val="00FE27C3"/>
    <w:rsid w:val="00FE2C6B"/>
    <w:rsid w:val="00FE4B13"/>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5"/>
    <w:pPr>
      <w:widowControl w:val="0"/>
      <w:spacing w:before="160" w:after="160" w:line="360" w:lineRule="atLeast"/>
    </w:pPr>
    <w:rPr>
      <w:rFonts w:ascii="Montserrat" w:hAnsi="Montserrat"/>
      <w:sz w:val="24"/>
    </w:rPr>
  </w:style>
  <w:style w:type="paragraph" w:styleId="Heading1">
    <w:name w:val="heading 1"/>
    <w:basedOn w:val="Normal"/>
    <w:next w:val="Normal"/>
    <w:link w:val="Heading1Char"/>
    <w:uiPriority w:val="1"/>
    <w:qFormat/>
    <w:rsid w:val="00F55B50"/>
    <w:pPr>
      <w:widowControl/>
      <w:spacing w:before="0" w:after="100" w:line="520" w:lineRule="atLeast"/>
      <w:outlineLvl w:val="0"/>
    </w:pPr>
    <w:rPr>
      <w:rFonts w:eastAsiaTheme="majorEastAsia" w:cstheme="majorBidi"/>
      <w:b/>
      <w:color w:val="65328F" w:themeColor="accent1"/>
      <w:sz w:val="44"/>
      <w:szCs w:val="32"/>
    </w:rPr>
  </w:style>
  <w:style w:type="paragraph" w:styleId="Heading2">
    <w:name w:val="heading 2"/>
    <w:basedOn w:val="Normal"/>
    <w:next w:val="Normal"/>
    <w:link w:val="Heading2Char"/>
    <w:uiPriority w:val="1"/>
    <w:rsid w:val="00F55B50"/>
    <w:pPr>
      <w:widowControl/>
      <w:spacing w:before="100" w:after="100" w:line="480" w:lineRule="atLeast"/>
      <w:outlineLvl w:val="1"/>
    </w:pPr>
    <w:rPr>
      <w:rFonts w:eastAsiaTheme="majorEastAsia" w:cstheme="majorBidi"/>
      <w:b/>
      <w:color w:val="65328F" w:themeColor="accent1"/>
      <w:sz w:val="36"/>
      <w:szCs w:val="26"/>
    </w:rPr>
  </w:style>
  <w:style w:type="paragraph" w:styleId="Heading3">
    <w:name w:val="heading 3"/>
    <w:basedOn w:val="Normal"/>
    <w:next w:val="Normal"/>
    <w:link w:val="Heading3Char"/>
    <w:uiPriority w:val="1"/>
    <w:qFormat/>
    <w:rsid w:val="00F55B50"/>
    <w:pPr>
      <w:keepNext/>
      <w:keepLines/>
      <w:spacing w:before="100" w:after="100" w:line="440" w:lineRule="atLeast"/>
      <w:outlineLvl w:val="2"/>
    </w:pPr>
    <w:rPr>
      <w:rFonts w:eastAsiaTheme="majorEastAsia" w:cstheme="majorBidi"/>
      <w:b/>
      <w:color w:val="65328F" w:themeColor="accent1"/>
      <w:sz w:val="32"/>
      <w:szCs w:val="24"/>
    </w:rPr>
  </w:style>
  <w:style w:type="paragraph" w:styleId="Heading4">
    <w:name w:val="heading 4"/>
    <w:basedOn w:val="Normal"/>
    <w:next w:val="Normal"/>
    <w:link w:val="Heading4Char"/>
    <w:uiPriority w:val="1"/>
    <w:qFormat/>
    <w:rsid w:val="00F55B50"/>
    <w:pPr>
      <w:widowControl/>
      <w:spacing w:before="100" w:after="100" w:line="400" w:lineRule="atLeast"/>
      <w:outlineLvl w:val="3"/>
    </w:pPr>
    <w:rPr>
      <w:rFonts w:eastAsiaTheme="majorEastAsia" w:cstheme="majorBidi"/>
      <w:b/>
      <w:iCs/>
      <w:color w:val="65328F" w:themeColor="accent1"/>
      <w:sz w:val="28"/>
      <w:szCs w:val="24"/>
    </w:rPr>
  </w:style>
  <w:style w:type="paragraph" w:styleId="Heading5">
    <w:name w:val="heading 5"/>
    <w:basedOn w:val="Normal"/>
    <w:next w:val="Normal"/>
    <w:link w:val="Heading5Char"/>
    <w:uiPriority w:val="1"/>
    <w:qFormat/>
    <w:rsid w:val="00F55B50"/>
    <w:pPr>
      <w:keepNext/>
      <w:keepLines/>
      <w:spacing w:before="100" w:after="100"/>
      <w:outlineLvl w:val="4"/>
    </w:pPr>
    <w:rPr>
      <w:rFonts w:eastAsiaTheme="majorEastAsia" w:cstheme="majorBidi"/>
      <w:b/>
      <w:color w:val="65328F" w:themeColor="accent1"/>
      <w:szCs w:val="24"/>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u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u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u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u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u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u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u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u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u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u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u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u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u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u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tabs>
        <w:tab w:val="num" w:pos="1492"/>
      </w:tabs>
      <w:ind w:left="1492"/>
      <w:contextualSpacing/>
    </w:pPr>
  </w:style>
  <w:style w:type="paragraph" w:styleId="ListBullet5">
    <w:name w:val="List Bullet 5"/>
    <w:basedOn w:val="Normal"/>
    <w:uiPriority w:val="99"/>
    <w:semiHidden/>
    <w:unhideWhenUsed/>
    <w:rsid w:val="00914935"/>
    <w:pPr>
      <w:numPr>
        <w:numId w:val="19"/>
      </w:numPr>
      <w:tabs>
        <w:tab w:val="clear" w:pos="1209"/>
      </w:tabs>
      <w:ind w:left="360"/>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ListParagraph"/>
    <w:uiPriority w:val="1"/>
    <w:qFormat/>
    <w:rsid w:val="0093433D"/>
    <w:pPr>
      <w:widowControl/>
      <w:numPr>
        <w:numId w:val="47"/>
      </w:numPr>
      <w:spacing w:before="120" w:after="120"/>
      <w:ind w:left="340" w:hanging="340"/>
    </w:pPr>
    <w:rPr>
      <w:szCs w:val="20"/>
    </w:rPr>
  </w:style>
  <w:style w:type="paragraph" w:styleId="ListNumber2">
    <w:name w:val="List Number 2"/>
    <w:basedOn w:val="Normal"/>
    <w:uiPriority w:val="1"/>
    <w:qFormat/>
    <w:rsid w:val="0093433D"/>
    <w:pPr>
      <w:widowControl/>
      <w:numPr>
        <w:ilvl w:val="1"/>
        <w:numId w:val="45"/>
      </w:numPr>
      <w:spacing w:before="120" w:after="120"/>
      <w:ind w:left="680" w:hanging="340"/>
    </w:pPr>
    <w:rPr>
      <w:szCs w:val="20"/>
    </w:rPr>
  </w:style>
  <w:style w:type="paragraph" w:styleId="ListNumber3">
    <w:name w:val="List Number 3"/>
    <w:basedOn w:val="Normal"/>
    <w:uiPriority w:val="1"/>
    <w:qFormat/>
    <w:rsid w:val="0093433D"/>
    <w:pPr>
      <w:widowControl/>
      <w:numPr>
        <w:ilvl w:val="2"/>
        <w:numId w:val="45"/>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tabs>
        <w:tab w:val="clear" w:pos="1492"/>
        <w:tab w:val="num" w:pos="1209"/>
      </w:tabs>
      <w:ind w:left="1209"/>
      <w:contextualSpacing/>
    </w:pPr>
  </w:style>
  <w:style w:type="paragraph" w:styleId="ListNumber5">
    <w:name w:val="List Number 5"/>
    <w:basedOn w:val="Normal"/>
    <w:uiPriority w:val="99"/>
    <w:semiHidden/>
    <w:unhideWhenUsed/>
    <w:rsid w:val="00914935"/>
    <w:pPr>
      <w:numPr>
        <w:numId w:val="21"/>
      </w:numPr>
      <w:tabs>
        <w:tab w:val="num" w:pos="1492"/>
      </w:tabs>
      <w:ind w:left="1492" w:hanging="360"/>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7344BD"/>
    <w:pPr>
      <w:keepNext/>
      <w:keepLines/>
      <w:numPr>
        <w:numId w:val="43"/>
      </w:numPr>
      <w:adjustRightInd w:val="0"/>
      <w:snapToGrid w:val="0"/>
    </w:pPr>
    <w:rPr>
      <w:rFonts w:eastAsia="SimSun" w:cs="Verdana (Headings)"/>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F55B50"/>
    <w:pPr>
      <w:numPr>
        <w:ilvl w:val="1"/>
      </w:numPr>
      <w:spacing w:after="120" w:line="400" w:lineRule="atLeast"/>
    </w:pPr>
    <w:rPr>
      <w:rFonts w:eastAsiaTheme="majorEastAsia" w:cstheme="majorBidi"/>
      <w:b/>
      <w:iCs/>
      <w:color w:val="58595B"/>
      <w:spacing w:val="4"/>
      <w:sz w:val="44"/>
      <w:szCs w:val="44"/>
    </w:rPr>
  </w:style>
  <w:style w:type="character" w:customStyle="1" w:styleId="SubtitleChar">
    <w:name w:val="Subtitle Char"/>
    <w:basedOn w:val="DefaultParagraphFont"/>
    <w:link w:val="Subtitle"/>
    <w:uiPriority w:val="1"/>
    <w:rsid w:val="00F55B50"/>
    <w:rPr>
      <w:rFonts w:ascii="Montserrat" w:eastAsiaTheme="majorEastAsia" w:hAnsi="Montserrat" w:cstheme="majorBidi"/>
      <w:b/>
      <w:iCs/>
      <w:color w:val="58595B"/>
      <w:spacing w:val="4"/>
      <w:sz w:val="44"/>
      <w:szCs w:val="4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F55B50"/>
    <w:pPr>
      <w:widowControl/>
      <w:spacing w:before="0" w:after="100" w:line="760" w:lineRule="atLeast"/>
    </w:pPr>
    <w:rPr>
      <w:rFonts w:eastAsiaTheme="majorEastAsia" w:cstheme="majorBidi"/>
      <w:b/>
      <w:color w:val="65328F" w:themeColor="accent1"/>
      <w:kern w:val="28"/>
      <w:sz w:val="80"/>
      <w:szCs w:val="80"/>
    </w:rPr>
  </w:style>
  <w:style w:type="character" w:customStyle="1" w:styleId="TitleChar">
    <w:name w:val="Title Char"/>
    <w:basedOn w:val="DefaultParagraphFont"/>
    <w:link w:val="Title"/>
    <w:uiPriority w:val="1"/>
    <w:rsid w:val="00F55B50"/>
    <w:rPr>
      <w:rFonts w:ascii="Montserrat" w:eastAsiaTheme="majorEastAsia" w:hAnsi="Montserrat" w:cstheme="majorBidi"/>
      <w:b/>
      <w:color w:val="65328F" w:themeColor="accent1"/>
      <w:kern w:val="28"/>
      <w:sz w:val="80"/>
      <w:szCs w:val="80"/>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3433D"/>
    <w:pPr>
      <w:widowControl/>
      <w:spacing w:before="60" w:after="60" w:line="280" w:lineRule="atLeast"/>
    </w:pPr>
    <w:rPr>
      <w:b/>
      <w:color w:val="FFFFFF" w:themeColor="background1"/>
      <w:sz w:val="20"/>
    </w:rPr>
  </w:style>
  <w:style w:type="paragraph" w:customStyle="1" w:styleId="TableText">
    <w:name w:val="Table Text"/>
    <w:basedOn w:val="Normal"/>
    <w:uiPriority w:val="2"/>
    <w:qFormat/>
    <w:rsid w:val="0093433D"/>
    <w:pPr>
      <w:widowControl/>
      <w:spacing w:before="60" w:after="60" w:line="280" w:lineRule="atLeast"/>
    </w:pPr>
    <w:rPr>
      <w:sz w:val="2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F55B50"/>
    <w:rPr>
      <w:rFonts w:ascii="Montserrat" w:eastAsiaTheme="majorEastAsia" w:hAnsi="Montserrat" w:cstheme="majorBidi"/>
      <w:b/>
      <w:iCs/>
      <w:color w:val="65328F" w:themeColor="accent1"/>
      <w:sz w:val="28"/>
      <w:szCs w:val="24"/>
    </w:rPr>
  </w:style>
  <w:style w:type="character" w:customStyle="1" w:styleId="Heading5Char">
    <w:name w:val="Heading 5 Char"/>
    <w:basedOn w:val="DefaultParagraphFont"/>
    <w:link w:val="Heading5"/>
    <w:uiPriority w:val="1"/>
    <w:rsid w:val="00F55B50"/>
    <w:rPr>
      <w:rFonts w:ascii="Montserrat" w:eastAsiaTheme="majorEastAsia" w:hAnsi="Montserrat" w:cstheme="majorBidi"/>
      <w:b/>
      <w:color w:val="65328F" w:themeColor="accent1"/>
      <w:sz w:val="24"/>
      <w:szCs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F55B50"/>
    <w:rPr>
      <w:rFonts w:ascii="Montserrat" w:eastAsiaTheme="majorEastAsia" w:hAnsi="Montserrat" w:cstheme="majorBidi"/>
      <w:b/>
      <w:color w:val="65328F" w:themeColor="accent1"/>
      <w:sz w:val="44"/>
      <w:szCs w:val="32"/>
    </w:rPr>
  </w:style>
  <w:style w:type="character" w:customStyle="1" w:styleId="Heading2Char">
    <w:name w:val="Heading 2 Char"/>
    <w:basedOn w:val="DefaultParagraphFont"/>
    <w:link w:val="Heading2"/>
    <w:uiPriority w:val="1"/>
    <w:rsid w:val="00F55B50"/>
    <w:rPr>
      <w:rFonts w:ascii="Montserrat" w:eastAsiaTheme="majorEastAsia" w:hAnsi="Montserrat" w:cstheme="majorBidi"/>
      <w:b/>
      <w:color w:val="65328F" w:themeColor="accent1"/>
      <w:sz w:val="36"/>
      <w:szCs w:val="26"/>
    </w:rPr>
  </w:style>
  <w:style w:type="character" w:customStyle="1" w:styleId="Heading3Char">
    <w:name w:val="Heading 3 Char"/>
    <w:basedOn w:val="DefaultParagraphFont"/>
    <w:link w:val="Heading3"/>
    <w:uiPriority w:val="1"/>
    <w:rsid w:val="00F55B50"/>
    <w:rPr>
      <w:rFonts w:ascii="Montserrat" w:eastAsiaTheme="majorEastAsia" w:hAnsi="Montserrat" w:cstheme="majorBidi"/>
      <w:b/>
      <w:color w:val="65328F" w:themeColor="accent1"/>
      <w:sz w:val="32"/>
      <w:szCs w:val="24"/>
    </w:rPr>
  </w:style>
  <w:style w:type="paragraph" w:customStyle="1" w:styleId="TableBullet1">
    <w:name w:val="Table Bullet 1"/>
    <w:basedOn w:val="Normal"/>
    <w:uiPriority w:val="3"/>
    <w:semiHidden/>
    <w:qFormat/>
    <w:rsid w:val="0093433D"/>
    <w:pPr>
      <w:widowControl/>
      <w:numPr>
        <w:numId w:val="22"/>
      </w:numPr>
      <w:spacing w:before="60" w:after="60" w:line="200" w:lineRule="atLeast"/>
      <w:ind w:left="227" w:hanging="227"/>
    </w:pPr>
    <w:rPr>
      <w:sz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ListParagraph"/>
    <w:uiPriority w:val="1"/>
    <w:qFormat/>
    <w:rsid w:val="0093433D"/>
    <w:pPr>
      <w:spacing w:before="120" w:after="120"/>
      <w:ind w:left="340" w:hanging="340"/>
    </w:pPr>
  </w:style>
  <w:style w:type="paragraph" w:styleId="ListBullet2">
    <w:name w:val="List Bullet 2"/>
    <w:basedOn w:val="ListParagraph"/>
    <w:uiPriority w:val="1"/>
    <w:qFormat/>
    <w:rsid w:val="0093433D"/>
    <w:pPr>
      <w:spacing w:before="120" w:after="120"/>
      <w:ind w:left="680" w:hanging="340"/>
    </w:pPr>
  </w:style>
  <w:style w:type="paragraph" w:styleId="ListBullet3">
    <w:name w:val="List Bullet 3"/>
    <w:basedOn w:val="ListParagraph"/>
    <w:uiPriority w:val="1"/>
    <w:qFormat/>
    <w:rsid w:val="0093433D"/>
    <w:pPr>
      <w:numPr>
        <w:numId w:val="46"/>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F00A7E"/>
    <w:pPr>
      <w:keepNext/>
      <w:keepLines/>
      <w:numPr>
        <w:ilvl w:val="1"/>
        <w:numId w:val="43"/>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F00A7E"/>
    <w:pPr>
      <w:widowControl/>
      <w:numPr>
        <w:ilvl w:val="2"/>
        <w:numId w:val="43"/>
      </w:num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TableHeading"/>
    <w:uiPriority w:val="3"/>
    <w:qFormat/>
    <w:rsid w:val="0093433D"/>
    <w:rPr>
      <w:color w:val="000000" w:themeColor="text1"/>
      <w:sz w:val="24"/>
      <w:szCs w:val="32"/>
    </w:rPr>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ind w:left="720" w:hanging="360"/>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ind w:left="644" w:hanging="360"/>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spacing w:line="200" w:lineRule="atLeast"/>
      <w:ind w:left="284" w:hanging="284"/>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ind w:left="425" w:hanging="425"/>
    </w:pPr>
  </w:style>
  <w:style w:type="paragraph" w:customStyle="1" w:styleId="NumberedBullet2">
    <w:name w:val="Numbered Bullet 2"/>
    <w:basedOn w:val="Normal"/>
    <w:uiPriority w:val="2"/>
    <w:semiHidden/>
    <w:qFormat/>
    <w:rsid w:val="00914935"/>
    <w:pPr>
      <w:numPr>
        <w:ilvl w:val="1"/>
        <w:numId w:val="31"/>
      </w:numPr>
      <w:ind w:left="851" w:hanging="426"/>
    </w:pPr>
  </w:style>
  <w:style w:type="paragraph" w:customStyle="1" w:styleId="NumberedBullet3">
    <w:name w:val="Numbered Bullet 3"/>
    <w:basedOn w:val="Normal"/>
    <w:uiPriority w:val="2"/>
    <w:semiHidden/>
    <w:qFormat/>
    <w:rsid w:val="00914935"/>
    <w:pPr>
      <w:numPr>
        <w:ilvl w:val="2"/>
        <w:numId w:val="31"/>
      </w:numPr>
      <w:ind w:left="1276" w:hanging="425"/>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32"/>
      </w:numPr>
      <w:ind w:left="425" w:hanging="425"/>
    </w:pPr>
  </w:style>
  <w:style w:type="paragraph" w:customStyle="1" w:styleId="BodyTextNumbered2">
    <w:name w:val="Body Text Numbered 2"/>
    <w:basedOn w:val="Normal"/>
    <w:uiPriority w:val="2"/>
    <w:semiHidden/>
    <w:qFormat/>
    <w:rsid w:val="00914935"/>
    <w:pPr>
      <w:numPr>
        <w:ilvl w:val="1"/>
        <w:numId w:val="32"/>
      </w:numPr>
      <w:ind w:left="851" w:hanging="426"/>
    </w:pPr>
  </w:style>
  <w:style w:type="paragraph" w:customStyle="1" w:styleId="BodyTextNumbered3">
    <w:name w:val="Body Text Numbered 3"/>
    <w:basedOn w:val="Normal"/>
    <w:uiPriority w:val="2"/>
    <w:semiHidden/>
    <w:qFormat/>
    <w:rsid w:val="00914935"/>
    <w:pPr>
      <w:numPr>
        <w:ilvl w:val="2"/>
        <w:numId w:val="32"/>
      </w:numPr>
      <w:ind w:left="1276" w:hanging="425"/>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tabs>
        <w:tab w:val="num" w:pos="720"/>
      </w:tabs>
      <w:spacing w:after="0" w:line="360" w:lineRule="atLeast"/>
      <w:ind w:left="567" w:hanging="567"/>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ind w:left="851" w:hanging="851"/>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Heading1numbered">
    <w:name w:val="Heading 1 numbered"/>
    <w:uiPriority w:val="99"/>
    <w:rsid w:val="00CD0681"/>
    <w:pPr>
      <w:numPr>
        <w:numId w:val="34"/>
      </w:numPr>
    </w:pPr>
  </w:style>
  <w:style w:type="numbering" w:customStyle="1" w:styleId="Style1">
    <w:name w:val="Style1"/>
    <w:uiPriority w:val="99"/>
    <w:rsid w:val="005F0193"/>
    <w:pPr>
      <w:numPr>
        <w:numId w:val="35"/>
      </w:numPr>
    </w:pPr>
  </w:style>
  <w:style w:type="paragraph" w:styleId="ListParagraph">
    <w:name w:val="List Paragraph"/>
    <w:basedOn w:val="Normal"/>
    <w:uiPriority w:val="7"/>
    <w:semiHidden/>
    <w:rsid w:val="003824FB"/>
    <w:pPr>
      <w:ind w:left="720"/>
      <w:contextualSpacing/>
    </w:pPr>
  </w:style>
  <w:style w:type="paragraph" w:customStyle="1" w:styleId="Default">
    <w:name w:val="Default"/>
    <w:rsid w:val="00182FCD"/>
    <w:pPr>
      <w:autoSpaceDE w:val="0"/>
      <w:autoSpaceDN w:val="0"/>
      <w:adjustRightInd w:val="0"/>
    </w:pPr>
    <w:rPr>
      <w:rFonts w:ascii="Montserrat" w:hAnsi="Montserrat" w:cs="Montserrat"/>
      <w:color w:val="000000"/>
      <w:sz w:val="24"/>
      <w:szCs w:val="24"/>
      <w:lang w:val="en-GB"/>
    </w:rPr>
  </w:style>
  <w:style w:type="character" w:customStyle="1" w:styleId="A2">
    <w:name w:val="A2"/>
    <w:uiPriority w:val="99"/>
    <w:rsid w:val="00E57151"/>
    <w:rPr>
      <w:rFonts w:cs="Montserra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centreforinclusiveemploymen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1b01f07-3cac-47ba-bcbc-afa91b3a6d9c" xsi:nil="true"/>
    <lcf76f155ced4ddcb4097134ff3c332f xmlns="b6b76d2c-2ce0-4b29-9774-d911e4cdae5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8B4CEBC3EFB64D8776CBB478333CB8" ma:contentTypeVersion="12" ma:contentTypeDescription="Create a new document." ma:contentTypeScope="" ma:versionID="97877900e3c65e7ec21ea73c693d32e0">
  <xsd:schema xmlns:xsd="http://www.w3.org/2001/XMLSchema" xmlns:xs="http://www.w3.org/2001/XMLSchema" xmlns:p="http://schemas.microsoft.com/office/2006/metadata/properties" xmlns:ns2="b6b76d2c-2ce0-4b29-9774-d911e4cdae52" xmlns:ns3="21b01f07-3cac-47ba-bcbc-afa91b3a6d9c" targetNamespace="http://schemas.microsoft.com/office/2006/metadata/properties" ma:root="true" ma:fieldsID="700ea0ac7cedce344d4ec0ae1f23b98d" ns2:_="" ns3:_="">
    <xsd:import namespace="b6b76d2c-2ce0-4b29-9774-d911e4cdae52"/>
    <xsd:import namespace="21b01f07-3cac-47ba-bcbc-afa91b3a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76d2c-2ce0-4b29-9774-d911e4cd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01f07-3cac-47ba-bcbc-afa91b3a6d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2f1a7f-43e4-44a0-95bf-e02566dc988c}" ma:internalName="TaxCatchAll" ma:showField="CatchAllData" ma:web="21b01f07-3cac-47ba-bcbc-afa91b3a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21b01f07-3cac-47ba-bcbc-afa91b3a6d9c"/>
    <ds:schemaRef ds:uri="b6b76d2c-2ce0-4b29-9774-d911e4cdae52"/>
  </ds:schemaRefs>
</ds:datastoreItem>
</file>

<file path=customXml/itemProps2.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3.xml><?xml version="1.0" encoding="utf-8"?>
<ds:datastoreItem xmlns:ds="http://schemas.openxmlformats.org/officeDocument/2006/customXml" ds:itemID="{768760E1-B137-40BE-8DE1-4E40C9B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76d2c-2ce0-4b29-9774-d911e4cdae52"/>
    <ds:schemaRef ds:uri="21b01f07-3cac-47ba-bcbc-afa91b3a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C:\Users\ZY0002\OneDrive - Social Services\Desktop\PlainPage_CIE (1).dotx</Template>
  <TotalTime>5</TotalTime>
  <Pages>1</Pages>
  <Words>182</Words>
  <Characters>1186</Characters>
  <Application>Microsoft Office Word</Application>
  <DocSecurity>0</DocSecurity>
  <Lines>32</Lines>
  <Paragraphs>20</Paragraphs>
  <ScaleCrop>false</ScaleCrop>
  <HeadingPairs>
    <vt:vector size="2" baseType="variant">
      <vt:variant>
        <vt:lpstr>Title</vt:lpstr>
      </vt:variant>
      <vt:variant>
        <vt:i4>1</vt:i4>
      </vt:variant>
    </vt:vector>
  </HeadingPairs>
  <TitlesOfParts>
    <vt:vector size="1" baseType="lpstr">
      <vt:lpstr/>
    </vt:vector>
  </TitlesOfParts>
  <Company>Centre for Inclusive Employment</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Julie Anderson</cp:lastModifiedBy>
  <cp:revision>10</cp:revision>
  <dcterms:created xsi:type="dcterms:W3CDTF">2026-09-02T06:30:00Z</dcterms:created>
  <dcterms:modified xsi:type="dcterms:W3CDTF">2026-09-02T06:57:00Z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0x010100128B4CEBC3EFB64D8776CBB478333CB8</vt:lpwstr>
  </property>
  <property fmtid="{D5CDD505-2E9C-101B-9397-08002B2CF9AE}" pid="39" name="MediaServiceImageTags">
    <vt:lpwstr/>
  </property>
  <property fmtid="{D5CDD505-2E9C-101B-9397-08002B2CF9AE}" pid="40" name="ClassificationContentMarkingHeaderShapeIds">
    <vt:lpwstr>7f8f3c86,d4b358,555ea0b9</vt:lpwstr>
  </property>
  <property fmtid="{D5CDD505-2E9C-101B-9397-08002B2CF9AE}" pid="41" name="ClassificationContentMarkingHeaderFontProps">
    <vt:lpwstr>#000000,12,Calibri</vt:lpwstr>
  </property>
  <property fmtid="{D5CDD505-2E9C-101B-9397-08002B2CF9AE}" pid="42" name="ClassificationContentMarkingHeaderText">
    <vt:lpwstr>Internal</vt:lpwstr>
  </property>
  <property fmtid="{D5CDD505-2E9C-101B-9397-08002B2CF9AE}" pid="43" name="docLang">
    <vt:lpwstr>en</vt:lpwstr>
  </property>
</Properties>
</file>