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ABAA9" w14:textId="01C079F8" w:rsidR="00C25CA8" w:rsidRDefault="00785462" w:rsidP="00C25CA8">
      <w:r>
        <w:rPr>
          <w:noProof/>
        </w:rPr>
        <w:drawing>
          <wp:inline distT="0" distB="0" distL="0" distR="0" wp14:anchorId="5013D75D" wp14:editId="2299631A">
            <wp:extent cx="5759640" cy="2088360"/>
            <wp:effectExtent l="0" t="0" r="0" b="0"/>
            <wp:docPr id="8" name="Immagine 8" descr="Page banner - Solid blue horizontal panel. Top left: Stylised lettering “IncludeAbility” in white. Bottom left: IncludeAbility logo in white (circle of figures surrounding a central figure). Bottom right: AHRC logo in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descr="Page banner - Solid blue horizontal panel. Top left: Stylised lettering “IncludeAbility” in white. Bottom left: IncludeAbility logo in white (circle of figures surrounding a central figure). Bottom right: AHRC logo in whi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9640" cy="2088360"/>
                    </a:xfrm>
                    <a:prstGeom prst="rect">
                      <a:avLst/>
                    </a:prstGeom>
                  </pic:spPr>
                </pic:pic>
              </a:graphicData>
            </a:graphic>
          </wp:inline>
        </w:drawing>
      </w:r>
    </w:p>
    <w:p w14:paraId="102F8146" w14:textId="77777777" w:rsidR="005449B3" w:rsidRPr="00320C2B" w:rsidRDefault="005449B3" w:rsidP="00C25CA8"/>
    <w:p w14:paraId="4C35A0FD" w14:textId="77777777" w:rsidR="00C25CA8" w:rsidRDefault="00C25CA8" w:rsidP="00C25CA8">
      <w:pPr>
        <w:pStyle w:val="Titolo"/>
      </w:pPr>
      <w:r>
        <w:t>GUIDE</w:t>
      </w:r>
    </w:p>
    <w:p w14:paraId="406DF608" w14:textId="77777777" w:rsidR="00C25CA8" w:rsidRDefault="00C25CA8" w:rsidP="00C25CA8">
      <w:pPr>
        <w:pStyle w:val="Sottotitolo"/>
      </w:pPr>
      <w:r>
        <w:t>Customising a job for a person with disability</w:t>
      </w:r>
    </w:p>
    <w:p w14:paraId="55846EDE" w14:textId="77777777" w:rsidR="00C25CA8" w:rsidRDefault="00C25CA8" w:rsidP="00C25CA8">
      <w:pPr>
        <w:pStyle w:val="Titolo1"/>
      </w:pPr>
      <w:r>
        <w:t>Overview</w:t>
      </w:r>
    </w:p>
    <w:p w14:paraId="549E0BF2" w14:textId="77777777" w:rsidR="00C25CA8" w:rsidRDefault="00C25CA8" w:rsidP="00C25CA8">
      <w:r>
        <w:t>This guide provides information on:</w:t>
      </w:r>
    </w:p>
    <w:p w14:paraId="4E3D1FD3" w14:textId="77777777" w:rsidR="00C25CA8" w:rsidRDefault="00C25CA8" w:rsidP="00C25CA8">
      <w:pPr>
        <w:pStyle w:val="ListParagraph0"/>
      </w:pPr>
      <w:r>
        <w:t>the concept of job customisation</w:t>
      </w:r>
    </w:p>
    <w:p w14:paraId="19FAC47C" w14:textId="77777777" w:rsidR="00C25CA8" w:rsidRDefault="00C25CA8" w:rsidP="00C25CA8">
      <w:pPr>
        <w:pStyle w:val="ListParagraph0"/>
      </w:pPr>
      <w:r>
        <w:t>elements and features of job customisation</w:t>
      </w:r>
    </w:p>
    <w:p w14:paraId="445092ED" w14:textId="77777777" w:rsidR="00C25CA8" w:rsidRDefault="00C25CA8" w:rsidP="00C25CA8">
      <w:pPr>
        <w:pStyle w:val="ListParagraph0"/>
      </w:pPr>
      <w:r>
        <w:t>steps involved in customising a job</w:t>
      </w:r>
    </w:p>
    <w:p w14:paraId="62216BAE" w14:textId="77777777" w:rsidR="00C25CA8" w:rsidRDefault="00C25CA8" w:rsidP="00C25CA8">
      <w:pPr>
        <w:pStyle w:val="ListParagraph0"/>
      </w:pPr>
      <w:r>
        <w:t>benefits of job customisation.</w:t>
      </w:r>
    </w:p>
    <w:p w14:paraId="372CED65" w14:textId="77777777" w:rsidR="00C25CA8" w:rsidRDefault="00C25CA8" w:rsidP="00C25CA8">
      <w:pPr>
        <w:pStyle w:val="Titolo1"/>
      </w:pPr>
      <w:r>
        <w:t>What is job customisation?</w:t>
      </w:r>
    </w:p>
    <w:p w14:paraId="519C06D8" w14:textId="77777777" w:rsidR="00C25CA8" w:rsidRDefault="00C25CA8" w:rsidP="00C25CA8">
      <w:r>
        <w:t>Job customisation is a process of individualising or tailoring a certain role to suit the skills of an employee, while meeting the needs of the employer.</w:t>
      </w:r>
    </w:p>
    <w:p w14:paraId="69BF6D6C" w14:textId="77777777" w:rsidR="00C25CA8" w:rsidRDefault="00C25CA8" w:rsidP="00C25CA8">
      <w:r>
        <w:t>It typically involves a process of negotiation before the prospective employee begins their role and can include reallocation of tasks, or exchanging duties with another colleague. The aim of these negotiations is to arrive at a mutually beneficial employment relationship where an employee’s experience and capabilities are matched to an appropriate job.</w:t>
      </w:r>
    </w:p>
    <w:p w14:paraId="6FD5CA15" w14:textId="77777777" w:rsidR="00C25CA8" w:rsidRDefault="00C25CA8" w:rsidP="00C25CA8">
      <w:r>
        <w:lastRenderedPageBreak/>
        <w:t>The benefits of job customisation are multifaceted. It allows supervisors and colleagues to work collaboratively and inclusively as a team, as well as better utilise each other’s strengths. This applies to both people with disability and people without disability.</w:t>
      </w:r>
    </w:p>
    <w:p w14:paraId="77B67F83" w14:textId="77777777" w:rsidR="00C25CA8" w:rsidRDefault="00C25CA8" w:rsidP="00C25CA8">
      <w:pPr>
        <w:pStyle w:val="Titolo1"/>
      </w:pPr>
      <w:r>
        <w:t>What are the elements of a customised job?</w:t>
      </w:r>
    </w:p>
    <w:p w14:paraId="2F46B668" w14:textId="7C4AA12A" w:rsidR="00C25CA8" w:rsidRDefault="00C25CA8" w:rsidP="00C25CA8">
      <w:r>
        <w:t>A customised job is one that is designed from the outset to fit the skills of a particular person. In that sense, it can be contrasted to the model where a person is recruited to match the skills of an available role.</w:t>
      </w:r>
    </w:p>
    <w:p w14:paraId="46D08A53" w14:textId="1AAA2035" w:rsidR="00C25CA8" w:rsidRDefault="00C25CA8" w:rsidP="00C25CA8">
      <w:r>
        <w:t>Various elements of a role may be customised. For</w:t>
      </w:r>
      <w:r w:rsidR="00A662C4">
        <w:t xml:space="preserve"> </w:t>
      </w:r>
      <w:r>
        <w:t>example:</w:t>
      </w:r>
    </w:p>
    <w:p w14:paraId="49576420" w14:textId="77777777" w:rsidR="00C25CA8" w:rsidRDefault="00C25CA8" w:rsidP="00C25CA8">
      <w:pPr>
        <w:pStyle w:val="ListParagraph0"/>
      </w:pPr>
      <w:r>
        <w:t>hours of work</w:t>
      </w:r>
    </w:p>
    <w:p w14:paraId="38A8EE86" w14:textId="77777777" w:rsidR="00C25CA8" w:rsidRDefault="00C25CA8" w:rsidP="00C25CA8">
      <w:pPr>
        <w:pStyle w:val="ListParagraph0"/>
      </w:pPr>
      <w:r>
        <w:t>location of work</w:t>
      </w:r>
    </w:p>
    <w:p w14:paraId="43D36EC9" w14:textId="77777777" w:rsidR="00C25CA8" w:rsidRDefault="00C25CA8" w:rsidP="00C25CA8">
      <w:pPr>
        <w:pStyle w:val="ListParagraph0"/>
      </w:pPr>
      <w:r>
        <w:t>duties and responsibilities</w:t>
      </w:r>
    </w:p>
    <w:p w14:paraId="214DE246" w14:textId="77777777" w:rsidR="00C25CA8" w:rsidRDefault="00C25CA8" w:rsidP="00C25CA8">
      <w:pPr>
        <w:pStyle w:val="ListParagraph0"/>
      </w:pPr>
      <w:r>
        <w:t xml:space="preserve">work expectations </w:t>
      </w:r>
    </w:p>
    <w:p w14:paraId="43EE5552" w14:textId="77777777" w:rsidR="00C25CA8" w:rsidRDefault="00C25CA8" w:rsidP="00C25CA8">
      <w:pPr>
        <w:pStyle w:val="ListParagraph0"/>
      </w:pPr>
      <w:r>
        <w:t>key performance indicators.</w:t>
      </w:r>
    </w:p>
    <w:p w14:paraId="294C05FA" w14:textId="77777777" w:rsidR="00C25CA8" w:rsidRDefault="00C25CA8" w:rsidP="00C25CA8">
      <w:r>
        <w:t xml:space="preserve">Ultimately, any element of a prospective employee’s terms and conditions of employment can be customised to match their particular skills and circumstances. For job customisation to be successful, there needs to be openness, trust and strong communication between the employer and the employee. </w:t>
      </w:r>
    </w:p>
    <w:p w14:paraId="648E23D5" w14:textId="77777777" w:rsidR="00C25CA8" w:rsidRPr="00F0092E" w:rsidRDefault="00C25CA8" w:rsidP="00C25CA8">
      <w:pPr>
        <w:pStyle w:val="Titolo1"/>
      </w:pPr>
      <w:r>
        <w:t>The steps involved in job customisation</w:t>
      </w:r>
    </w:p>
    <w:p w14:paraId="3C017E51" w14:textId="77777777" w:rsidR="00C25CA8" w:rsidRDefault="00C25CA8" w:rsidP="00C25CA8">
      <w:r>
        <w:t xml:space="preserve">This section outlines the steps involved in customising a job or role and has been adapted from the guide by Ready, Willing &amp; Able – </w:t>
      </w:r>
      <w:r>
        <w:rPr>
          <w:rStyle w:val="Enfasicorsivo"/>
        </w:rPr>
        <w:t>Work Customization: Creating Employment Opportunities For People with a Disability in Today’s Workforce</w:t>
      </w:r>
      <w:r>
        <w:t xml:space="preserve">: </w:t>
      </w:r>
      <w:hyperlink r:id="rId8" w:history="1">
        <w:r>
          <w:rPr>
            <w:rStyle w:val="HyperlinkBluRegular"/>
          </w:rPr>
          <w:t>http://readywillingable.ca/blog/resource-tools/work-customization-creating-employment-opportunities-for-people-with-a-disability-in-todays-workforce/</w:t>
        </w:r>
      </w:hyperlink>
      <w:r>
        <w:t>.</w:t>
      </w:r>
    </w:p>
    <w:p w14:paraId="1AD10C58" w14:textId="77777777" w:rsidR="008049C9" w:rsidRPr="008049C9" w:rsidRDefault="008049C9" w:rsidP="008049C9">
      <w:r>
        <w:br w:type="page"/>
      </w:r>
    </w:p>
    <w:p w14:paraId="0A16FE07" w14:textId="61FFF566" w:rsidR="008049C9" w:rsidRPr="008049C9" w:rsidRDefault="008049C9" w:rsidP="008049C9">
      <w:r>
        <w:rPr>
          <w:noProof/>
        </w:rPr>
        <w:lastRenderedPageBreak/>
        <mc:AlternateContent>
          <mc:Choice Requires="wps">
            <w:drawing>
              <wp:anchor distT="0" distB="0" distL="114300" distR="114300" simplePos="0" relativeHeight="251659264" behindDoc="1" locked="0" layoutInCell="1" allowOverlap="1" wp14:anchorId="33763B46" wp14:editId="6804E602">
                <wp:simplePos x="0" y="0"/>
                <wp:positionH relativeFrom="column">
                  <wp:posOffset>-126365</wp:posOffset>
                </wp:positionH>
                <wp:positionV relativeFrom="paragraph">
                  <wp:posOffset>53975</wp:posOffset>
                </wp:positionV>
                <wp:extent cx="5940000" cy="6030000"/>
                <wp:effectExtent l="0" t="0" r="16510" b="15240"/>
                <wp:wrapNone/>
                <wp:docPr id="7" name="Casella di testo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40000" cy="6030000"/>
                        </a:xfrm>
                        <a:prstGeom prst="rect">
                          <a:avLst/>
                        </a:prstGeom>
                        <a:noFill/>
                        <a:ln w="6350">
                          <a:solidFill>
                            <a:prstClr val="black"/>
                          </a:solidFill>
                        </a:ln>
                      </wps:spPr>
                      <wps:txbx>
                        <w:txbxContent>
                          <w:p w14:paraId="1CC2DA90" w14:textId="77777777" w:rsidR="008049C9" w:rsidRDefault="008049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763B46" id="_x0000_t202" coordsize="21600,21600" o:spt="202" path="m,l,21600r21600,l21600,xe">
                <v:stroke joinstyle="miter"/>
                <v:path gradientshapeok="t" o:connecttype="rect"/>
              </v:shapetype>
              <v:shape id="Casella di testo 7" o:spid="_x0000_s1026" type="#_x0000_t202" alt="&quot;&quot;" style="position:absolute;margin-left:-9.95pt;margin-top:4.25pt;width:467.7pt;height:47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" filled="f" strokeweight=".5pt">
                <v:textbox>
                  <w:txbxContent>
                    <w:p w14:paraId="1CC2DA90" w14:textId="77777777" w:rsidR="008049C9" w:rsidRDefault="008049C9"/>
                  </w:txbxContent>
                </v:textbox>
              </v:shape>
            </w:pict>
          </mc:Fallback>
        </mc:AlternateContent>
      </w:r>
    </w:p>
    <w:p w14:paraId="03D58ED1" w14:textId="3FE3328C" w:rsidR="008049C9" w:rsidRPr="00615A0A" w:rsidRDefault="008049C9" w:rsidP="00E20E01">
      <w:pPr>
        <w:pStyle w:val="Steps1-5-Heading1"/>
      </w:pPr>
      <w:r w:rsidRPr="00615A0A">
        <w:t>Step One</w:t>
      </w:r>
    </w:p>
    <w:p w14:paraId="32D48E97" w14:textId="77777777" w:rsidR="008049C9" w:rsidRPr="00615A0A" w:rsidRDefault="008049C9" w:rsidP="00E20E01">
      <w:pPr>
        <w:pStyle w:val="Steps1-5-Heading2"/>
      </w:pPr>
      <w:r w:rsidRPr="00615A0A">
        <w:t>Job analysis</w:t>
      </w:r>
    </w:p>
    <w:p w14:paraId="1F6F0635" w14:textId="37A7A7D3" w:rsidR="008049C9" w:rsidRPr="00615A0A" w:rsidRDefault="008049C9" w:rsidP="00E20E01">
      <w:pPr>
        <w:pStyle w:val="Steps1-5-BluBoxTextP1"/>
      </w:pPr>
      <w:r w:rsidRPr="00615A0A">
        <w:t>Before engaging in job customisation, an employer will need to undertake a comprehensive job analysis.</w:t>
      </w:r>
    </w:p>
    <w:p w14:paraId="014DE072" w14:textId="483F18CF" w:rsidR="008049C9" w:rsidRPr="00615A0A" w:rsidRDefault="008049C9" w:rsidP="00E20E01">
      <w:pPr>
        <w:pStyle w:val="Steps1-5-BluBoxTextP2"/>
      </w:pPr>
      <w:r w:rsidRPr="00615A0A">
        <w:t>Disability Employment Australia</w:t>
      </w:r>
      <w:r w:rsidRPr="008049C9">
        <w:rPr>
          <w:rStyle w:val="Rimandonotadichiusura"/>
        </w:rPr>
        <w:endnoteReference w:id="1"/>
      </w:r>
      <w:r w:rsidRPr="00615A0A">
        <w:t xml:space="preserve"> recommends analysing the following in relation to a job or role:</w:t>
      </w:r>
    </w:p>
    <w:p w14:paraId="23A829F1" w14:textId="77777777" w:rsidR="008049C9" w:rsidRPr="00615A0A" w:rsidRDefault="008049C9" w:rsidP="00E20E01">
      <w:pPr>
        <w:pStyle w:val="Steps1-5-BulletsB1"/>
      </w:pPr>
      <w:r w:rsidRPr="00615A0A">
        <w:t>the inherent requirements (that is, the absolute core activities which are essential to a specific position and cannot be allocated elsewhere)</w:t>
      </w:r>
    </w:p>
    <w:p w14:paraId="055DC2B2" w14:textId="1EF8C234" w:rsidR="008049C9" w:rsidRPr="00615A0A" w:rsidRDefault="008049C9" w:rsidP="00E20E01">
      <w:pPr>
        <w:pStyle w:val="Steps1-5-BulletsB1"/>
      </w:pPr>
      <w:r w:rsidRPr="00615A0A">
        <w:t>details of any physical requirements</w:t>
      </w:r>
    </w:p>
    <w:p w14:paraId="7902D1DB" w14:textId="77777777" w:rsidR="008049C9" w:rsidRPr="00615A0A" w:rsidRDefault="008049C9" w:rsidP="00E20E01">
      <w:pPr>
        <w:pStyle w:val="Steps1-5-BulletsB1"/>
      </w:pPr>
      <w:r w:rsidRPr="00615A0A">
        <w:t>the expected hours, including potential out-of-hours or overtime work</w:t>
      </w:r>
    </w:p>
    <w:p w14:paraId="7C39C70A" w14:textId="77777777" w:rsidR="008049C9" w:rsidRPr="00615A0A" w:rsidRDefault="008049C9" w:rsidP="00E20E01">
      <w:pPr>
        <w:pStyle w:val="Steps1-5-BulletsB1"/>
      </w:pPr>
      <w:r w:rsidRPr="00615A0A">
        <w:t>any face-to-face or customer service requirements</w:t>
      </w:r>
    </w:p>
    <w:p w14:paraId="4F95B242" w14:textId="77777777" w:rsidR="008049C9" w:rsidRPr="00615A0A" w:rsidRDefault="008049C9" w:rsidP="00E20E01">
      <w:pPr>
        <w:pStyle w:val="Steps1-5-BulletsB1"/>
      </w:pPr>
      <w:r w:rsidRPr="00615A0A">
        <w:t>the level of interpersonal skills required</w:t>
      </w:r>
    </w:p>
    <w:p w14:paraId="3CE46FE9" w14:textId="77777777" w:rsidR="008049C9" w:rsidRPr="00615A0A" w:rsidRDefault="008049C9" w:rsidP="00E20E01">
      <w:pPr>
        <w:pStyle w:val="Steps1-5-BulletsB1"/>
      </w:pPr>
      <w:r w:rsidRPr="00615A0A">
        <w:t>the level of communication skills required</w:t>
      </w:r>
    </w:p>
    <w:p w14:paraId="22A600A2" w14:textId="77777777" w:rsidR="008049C9" w:rsidRPr="00615A0A" w:rsidRDefault="008049C9" w:rsidP="00E20E01">
      <w:pPr>
        <w:pStyle w:val="Steps1-5-BulletsB1"/>
      </w:pPr>
      <w:r w:rsidRPr="00615A0A">
        <w:t>the level of computer skills required</w:t>
      </w:r>
    </w:p>
    <w:p w14:paraId="5573092A" w14:textId="77777777" w:rsidR="008049C9" w:rsidRPr="00615A0A" w:rsidRDefault="008049C9" w:rsidP="00E20E01">
      <w:pPr>
        <w:pStyle w:val="Steps1-5-BulletsB1"/>
      </w:pPr>
      <w:r w:rsidRPr="00615A0A">
        <w:t>the level of literacy skills required</w:t>
      </w:r>
    </w:p>
    <w:p w14:paraId="39336095" w14:textId="77777777" w:rsidR="008049C9" w:rsidRPr="00615A0A" w:rsidRDefault="008049C9" w:rsidP="00E20E01">
      <w:pPr>
        <w:pStyle w:val="Steps1-5-BulletsB1"/>
      </w:pPr>
      <w:r w:rsidRPr="00615A0A">
        <w:t>the level of numeracy skills required.</w:t>
      </w:r>
    </w:p>
    <w:p w14:paraId="67555453" w14:textId="5A3CE6E4" w:rsidR="00C25CA8" w:rsidRDefault="00C25CA8" w:rsidP="008049C9"/>
    <w:p w14:paraId="6D728E9E" w14:textId="5ED642C6" w:rsidR="008049C9" w:rsidRDefault="008049C9">
      <w:pPr>
        <w:keepLines w:val="0"/>
        <w:widowControl/>
        <w:suppressAutoHyphens w:val="0"/>
        <w:autoSpaceDE/>
        <w:autoSpaceDN/>
        <w:adjustRightInd/>
        <w:spacing w:after="0" w:line="240" w:lineRule="auto"/>
        <w:textAlignment w:val="auto"/>
      </w:pPr>
      <w:r>
        <w:br w:type="page"/>
      </w:r>
    </w:p>
    <w:p w14:paraId="5CCC9E0A" w14:textId="28213A7D" w:rsidR="008049C9" w:rsidRPr="008049C9" w:rsidRDefault="008049C9" w:rsidP="008049C9">
      <w:r>
        <w:rPr>
          <w:noProof/>
        </w:rPr>
        <w:lastRenderedPageBreak/>
        <mc:AlternateContent>
          <mc:Choice Requires="wps">
            <w:drawing>
              <wp:anchor distT="0" distB="0" distL="114300" distR="114300" simplePos="0" relativeHeight="251660288" behindDoc="1" locked="0" layoutInCell="1" allowOverlap="1" wp14:anchorId="1DCDA30E" wp14:editId="4A8B7D04">
                <wp:simplePos x="0" y="0"/>
                <wp:positionH relativeFrom="column">
                  <wp:posOffset>-126073</wp:posOffset>
                </wp:positionH>
                <wp:positionV relativeFrom="paragraph">
                  <wp:posOffset>54008</wp:posOffset>
                </wp:positionV>
                <wp:extent cx="5940000" cy="5436973"/>
                <wp:effectExtent l="0" t="0" r="16510" b="11430"/>
                <wp:wrapNone/>
                <wp:docPr id="9" name="Casella di testo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40000" cy="5436973"/>
                        </a:xfrm>
                        <a:prstGeom prst="rect">
                          <a:avLst/>
                        </a:prstGeom>
                        <a:noFill/>
                        <a:ln w="6350">
                          <a:solidFill>
                            <a:prstClr val="black"/>
                          </a:solidFill>
                        </a:ln>
                      </wps:spPr>
                      <wps:txbx>
                        <w:txbxContent>
                          <w:p w14:paraId="7A1FF43E" w14:textId="77777777" w:rsidR="008049C9" w:rsidRDefault="008049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DA30E" id="Casella di testo 9" o:spid="_x0000_s1027" type="#_x0000_t202" alt="&quot;&quot;" style="position:absolute;margin-left:-9.95pt;margin-top:4.25pt;width:467.7pt;height:42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" filled="f" strokeweight=".5pt">
                <v:textbox>
                  <w:txbxContent>
                    <w:p w14:paraId="7A1FF43E" w14:textId="77777777" w:rsidR="008049C9" w:rsidRDefault="008049C9"/>
                  </w:txbxContent>
                </v:textbox>
              </v:shape>
            </w:pict>
          </mc:Fallback>
        </mc:AlternateContent>
      </w:r>
    </w:p>
    <w:p w14:paraId="7FA02200" w14:textId="77777777" w:rsidR="008049C9" w:rsidRPr="00615A0A" w:rsidRDefault="008049C9" w:rsidP="00E20E01">
      <w:pPr>
        <w:pStyle w:val="Steps1-5-Heading1"/>
      </w:pPr>
      <w:r w:rsidRPr="00615A0A">
        <w:t>Step Two</w:t>
      </w:r>
    </w:p>
    <w:p w14:paraId="3D454C7E" w14:textId="77777777" w:rsidR="008049C9" w:rsidRPr="00615A0A" w:rsidRDefault="008049C9" w:rsidP="00E20E01">
      <w:pPr>
        <w:pStyle w:val="Steps1-5-Heading2"/>
      </w:pPr>
      <w:r w:rsidRPr="00615A0A">
        <w:t>Organisation work assessment</w:t>
      </w:r>
    </w:p>
    <w:p w14:paraId="2694463B" w14:textId="77777777" w:rsidR="008049C9" w:rsidRPr="00615A0A" w:rsidRDefault="008049C9" w:rsidP="00E20E01">
      <w:pPr>
        <w:pStyle w:val="Steps1-5-BluBoxTextP1"/>
      </w:pPr>
      <w:r w:rsidRPr="00615A0A">
        <w:t>After the employer has conducted a job analysis, they should begin gathering information from across the organisation more broadly to identify other work opportunities.</w:t>
      </w:r>
    </w:p>
    <w:p w14:paraId="215711B6" w14:textId="77777777" w:rsidR="008049C9" w:rsidRPr="00615A0A" w:rsidRDefault="008049C9" w:rsidP="00E20E01">
      <w:pPr>
        <w:pStyle w:val="Steps1-5-BluBoxTextP2"/>
      </w:pPr>
      <w:r w:rsidRPr="00615A0A">
        <w:t>For example, Canadian organisation, Ready, Willing &amp; Able,</w:t>
      </w:r>
      <w:r w:rsidRPr="008049C9">
        <w:rPr>
          <w:rStyle w:val="Rimandonotadichiusura"/>
        </w:rPr>
        <w:endnoteReference w:id="2"/>
      </w:r>
      <w:r w:rsidRPr="00615A0A">
        <w:t xml:space="preserve"> recommends considering whether the following exist in an organisation:</w:t>
      </w:r>
    </w:p>
    <w:p w14:paraId="244F4983" w14:textId="31BC7FEE" w:rsidR="008049C9" w:rsidRPr="00615A0A" w:rsidRDefault="008049C9" w:rsidP="00E20E01">
      <w:pPr>
        <w:pStyle w:val="Steps1-5-BulletsB2"/>
      </w:pPr>
      <w:r w:rsidRPr="00615A0A">
        <w:t>tasks that are repeatedly left undone or unfinished</w:t>
      </w:r>
    </w:p>
    <w:p w14:paraId="10C3EAA1" w14:textId="77777777" w:rsidR="008049C9" w:rsidRPr="00615A0A" w:rsidRDefault="008049C9" w:rsidP="00E20E01">
      <w:pPr>
        <w:pStyle w:val="Steps1-5-BulletsB2"/>
      </w:pPr>
      <w:r w:rsidRPr="00615A0A">
        <w:t>tasks which should be done more frequently than present</w:t>
      </w:r>
    </w:p>
    <w:p w14:paraId="470CD344" w14:textId="77777777" w:rsidR="008049C9" w:rsidRPr="00615A0A" w:rsidRDefault="008049C9" w:rsidP="00E20E01">
      <w:pPr>
        <w:pStyle w:val="Steps1-5-BulletsB2"/>
      </w:pPr>
      <w:r w:rsidRPr="00615A0A">
        <w:t>regular duties which pull employees away from their core work</w:t>
      </w:r>
    </w:p>
    <w:p w14:paraId="5211BB0F" w14:textId="77777777" w:rsidR="008049C9" w:rsidRPr="00615A0A" w:rsidRDefault="008049C9" w:rsidP="00E20E01">
      <w:pPr>
        <w:pStyle w:val="Steps1-5-BulletsB2"/>
      </w:pPr>
      <w:r w:rsidRPr="00615A0A">
        <w:t>areas of work which require additional assistance or project support</w:t>
      </w:r>
    </w:p>
    <w:p w14:paraId="0D4202BF" w14:textId="77777777" w:rsidR="008049C9" w:rsidRPr="00615A0A" w:rsidRDefault="008049C9" w:rsidP="00E20E01">
      <w:pPr>
        <w:pStyle w:val="Steps1-5-BulletsB2"/>
      </w:pPr>
      <w:r w:rsidRPr="00615A0A">
        <w:t>peak busy periods</w:t>
      </w:r>
    </w:p>
    <w:p w14:paraId="38701A20" w14:textId="77777777" w:rsidR="008049C9" w:rsidRPr="00615A0A" w:rsidRDefault="008049C9" w:rsidP="00E20E01">
      <w:pPr>
        <w:pStyle w:val="Steps1-5-BulletsB2"/>
      </w:pPr>
      <w:r w:rsidRPr="00615A0A">
        <w:t>employees who regularly work overtime</w:t>
      </w:r>
    </w:p>
    <w:p w14:paraId="3FA71511" w14:textId="29F4DC84" w:rsidR="008049C9" w:rsidRPr="00615A0A" w:rsidRDefault="008049C9" w:rsidP="00E20E01">
      <w:pPr>
        <w:pStyle w:val="Steps1-5-BulletsB2"/>
        <w:spacing w:after="312"/>
        <w:ind w:left="720" w:hanging="360"/>
      </w:pPr>
      <w:r w:rsidRPr="00615A0A">
        <w:t>other tasks that could be reallocated to improve efficiency.</w:t>
      </w:r>
    </w:p>
    <w:p w14:paraId="51C8E475" w14:textId="113D9083" w:rsidR="00C25CA8" w:rsidRDefault="00C25CA8" w:rsidP="00C25CA8"/>
    <w:p w14:paraId="01DDB45B" w14:textId="315CB477" w:rsidR="008049C9" w:rsidRDefault="008049C9">
      <w:pPr>
        <w:keepLines w:val="0"/>
        <w:widowControl/>
        <w:suppressAutoHyphens w:val="0"/>
        <w:autoSpaceDE/>
        <w:autoSpaceDN/>
        <w:adjustRightInd/>
        <w:spacing w:after="0" w:line="240" w:lineRule="auto"/>
        <w:textAlignment w:val="auto"/>
      </w:pPr>
      <w:r>
        <w:br w:type="page"/>
      </w:r>
    </w:p>
    <w:p w14:paraId="4C8415EB" w14:textId="35A4065B" w:rsidR="008049C9" w:rsidRPr="00640718" w:rsidRDefault="00EF1CFE" w:rsidP="00C25CA8">
      <w:r>
        <w:rPr>
          <w:noProof/>
        </w:rPr>
        <w:lastRenderedPageBreak/>
        <mc:AlternateContent>
          <mc:Choice Requires="wps">
            <w:drawing>
              <wp:anchor distT="0" distB="0" distL="114300" distR="114300" simplePos="0" relativeHeight="251661312" behindDoc="1" locked="0" layoutInCell="1" allowOverlap="1" wp14:anchorId="7094A760" wp14:editId="7D65D422">
                <wp:simplePos x="0" y="0"/>
                <wp:positionH relativeFrom="column">
                  <wp:posOffset>-133350</wp:posOffset>
                </wp:positionH>
                <wp:positionV relativeFrom="paragraph">
                  <wp:posOffset>53975</wp:posOffset>
                </wp:positionV>
                <wp:extent cx="5940000" cy="2718360"/>
                <wp:effectExtent l="0" t="0" r="16510" b="12700"/>
                <wp:wrapNone/>
                <wp:docPr id="10" name="Casella di testo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40000" cy="2718360"/>
                        </a:xfrm>
                        <a:prstGeom prst="rect">
                          <a:avLst/>
                        </a:prstGeom>
                        <a:noFill/>
                        <a:ln w="6350">
                          <a:solidFill>
                            <a:prstClr val="black"/>
                          </a:solidFill>
                        </a:ln>
                      </wps:spPr>
                      <wps:txbx>
                        <w:txbxContent>
                          <w:p w14:paraId="372A686F" w14:textId="77777777" w:rsidR="00EF1CFE" w:rsidRDefault="00EF1C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4A760" id="Casella di testo 10" o:spid="_x0000_s1028" type="#_x0000_t202" alt="&quot;&quot;" style="position:absolute;margin-left:-10.5pt;margin-top:4.25pt;width:467.7pt;height:214.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" filled="f" strokeweight=".5pt">
                <v:textbox>
                  <w:txbxContent>
                    <w:p w14:paraId="372A686F" w14:textId="77777777" w:rsidR="00EF1CFE" w:rsidRDefault="00EF1CFE"/>
                  </w:txbxContent>
                </v:textbox>
              </v:shape>
            </w:pict>
          </mc:Fallback>
        </mc:AlternateContent>
      </w:r>
    </w:p>
    <w:p w14:paraId="6C811C8B" w14:textId="77777777" w:rsidR="008049C9" w:rsidRPr="00615A0A" w:rsidRDefault="008049C9" w:rsidP="00E20E01">
      <w:pPr>
        <w:pStyle w:val="Steps1-5-Heading1"/>
      </w:pPr>
      <w:r w:rsidRPr="00615A0A">
        <w:t>Step Three</w:t>
      </w:r>
    </w:p>
    <w:p w14:paraId="3030FD07" w14:textId="77777777" w:rsidR="008049C9" w:rsidRPr="00615A0A" w:rsidRDefault="008049C9" w:rsidP="00E20E01">
      <w:pPr>
        <w:pStyle w:val="Steps1-5-Heading2"/>
      </w:pPr>
      <w:r w:rsidRPr="00615A0A">
        <w:t>Employee work assessment</w:t>
      </w:r>
    </w:p>
    <w:p w14:paraId="6267CB2F" w14:textId="77777777" w:rsidR="008049C9" w:rsidRPr="00615A0A" w:rsidRDefault="008049C9" w:rsidP="00E20E01">
      <w:pPr>
        <w:pStyle w:val="Steps1-5-BluBoxTextP1"/>
      </w:pPr>
      <w:r w:rsidRPr="00615A0A">
        <w:t>Once an employer better understands the core requirements, expectations and skill levels necessary in a certain job, as well as other opportunities present across the organisation, the process of customising a job can begin. This will involve getting to know a potential employee and their interests, goals, previous experiences, present and potential skills, and any other valued characteristics.</w:t>
      </w:r>
      <w:r w:rsidRPr="007E4D03">
        <w:rPr>
          <w:rStyle w:val="Rimandonotadichiusura"/>
        </w:rPr>
        <w:endnoteReference w:id="3"/>
      </w:r>
    </w:p>
    <w:p w14:paraId="27A83DBE" w14:textId="46880999" w:rsidR="00C25CA8" w:rsidRDefault="00C25CA8" w:rsidP="00C25CA8"/>
    <w:p w14:paraId="6BE50620" w14:textId="7DD7A08D" w:rsidR="00EF1CFE" w:rsidRDefault="00EF1CFE" w:rsidP="00C25CA8">
      <w:r>
        <w:rPr>
          <w:noProof/>
        </w:rPr>
        <mc:AlternateContent>
          <mc:Choice Requires="wps">
            <w:drawing>
              <wp:anchor distT="0" distB="0" distL="114300" distR="114300" simplePos="0" relativeHeight="251662336" behindDoc="1" locked="0" layoutInCell="1" allowOverlap="1" wp14:anchorId="54374E89" wp14:editId="3A232A35">
                <wp:simplePos x="0" y="0"/>
                <wp:positionH relativeFrom="column">
                  <wp:posOffset>-134311</wp:posOffset>
                </wp:positionH>
                <wp:positionV relativeFrom="paragraph">
                  <wp:posOffset>379318</wp:posOffset>
                </wp:positionV>
                <wp:extent cx="5940000" cy="4094206"/>
                <wp:effectExtent l="0" t="0" r="16510" b="8255"/>
                <wp:wrapNone/>
                <wp:docPr id="11" name="Casella di testo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40000" cy="4094206"/>
                        </a:xfrm>
                        <a:prstGeom prst="rect">
                          <a:avLst/>
                        </a:prstGeom>
                        <a:noFill/>
                        <a:ln w="6350">
                          <a:solidFill>
                            <a:prstClr val="black"/>
                          </a:solidFill>
                        </a:ln>
                      </wps:spPr>
                      <wps:txbx>
                        <w:txbxContent>
                          <w:p w14:paraId="4CED51FE" w14:textId="77777777" w:rsidR="00EF1CFE" w:rsidRDefault="00EF1C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74E89" id="Casella di testo 11" o:spid="_x0000_s1029" type="#_x0000_t202" alt="&quot;&quot;" style="position:absolute;margin-left:-10.6pt;margin-top:29.85pt;width:467.7pt;height:32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" filled="f" strokeweight=".5pt">
                <v:textbox>
                  <w:txbxContent>
                    <w:p w14:paraId="4CED51FE" w14:textId="77777777" w:rsidR="00EF1CFE" w:rsidRDefault="00EF1CFE"/>
                  </w:txbxContent>
                </v:textbox>
              </v:shape>
            </w:pict>
          </mc:Fallback>
        </mc:AlternateContent>
      </w:r>
    </w:p>
    <w:p w14:paraId="71990FA7" w14:textId="77777777" w:rsidR="00EF1CFE" w:rsidRPr="00640718" w:rsidRDefault="00EF1CFE" w:rsidP="00C25CA8"/>
    <w:p w14:paraId="137FEC29" w14:textId="77777777" w:rsidR="008049C9" w:rsidRPr="00615A0A" w:rsidRDefault="008049C9" w:rsidP="00E20E01">
      <w:pPr>
        <w:pStyle w:val="Steps1-5-Heading1"/>
      </w:pPr>
      <w:r w:rsidRPr="00615A0A">
        <w:t>Step Four</w:t>
      </w:r>
    </w:p>
    <w:p w14:paraId="2D93A2FC" w14:textId="77777777" w:rsidR="008049C9" w:rsidRPr="00615A0A" w:rsidRDefault="008049C9" w:rsidP="00E20E01">
      <w:pPr>
        <w:pStyle w:val="Steps1-5-Heading2"/>
      </w:pPr>
      <w:r w:rsidRPr="00615A0A">
        <w:t>Customising the job or role</w:t>
      </w:r>
    </w:p>
    <w:p w14:paraId="13E058F8" w14:textId="77777777" w:rsidR="008049C9" w:rsidRPr="00615A0A" w:rsidRDefault="008049C9" w:rsidP="00E20E01">
      <w:pPr>
        <w:pStyle w:val="Steps1-5-BluBoxTextP1"/>
      </w:pPr>
      <w:r w:rsidRPr="00615A0A">
        <w:t>After learning about the individual employee’s skills, the next step is working with the individual to design a customised job or role based on the needs of an employer and the skills of the employee.</w:t>
      </w:r>
    </w:p>
    <w:p w14:paraId="20C1D725" w14:textId="77777777" w:rsidR="008049C9" w:rsidRPr="00615A0A" w:rsidRDefault="008049C9" w:rsidP="00E20E01">
      <w:pPr>
        <w:pStyle w:val="Steps1-5-BluBoxTextP2"/>
      </w:pPr>
      <w:r w:rsidRPr="00615A0A">
        <w:t>Employers should:</w:t>
      </w:r>
    </w:p>
    <w:p w14:paraId="476770FF" w14:textId="77777777" w:rsidR="008049C9" w:rsidRPr="00615A0A" w:rsidRDefault="008049C9" w:rsidP="00E20E01">
      <w:pPr>
        <w:pStyle w:val="Steps1-5-BulletsB1"/>
      </w:pPr>
      <w:r w:rsidRPr="00615A0A">
        <w:t>be open to discussing and re</w:t>
      </w:r>
      <w:r w:rsidRPr="00615A0A">
        <w:rPr>
          <w:rFonts w:ascii="Cambria Math" w:hAnsi="Cambria Math" w:cs="Cambria Math"/>
        </w:rPr>
        <w:t>‑</w:t>
      </w:r>
      <w:r w:rsidRPr="00615A0A">
        <w:t>negotiating any proposals until both parties are happy and comfortable with the customised role</w:t>
      </w:r>
    </w:p>
    <w:p w14:paraId="6666B635" w14:textId="77777777" w:rsidR="008049C9" w:rsidRPr="00615A0A" w:rsidRDefault="008049C9" w:rsidP="00E20E01">
      <w:pPr>
        <w:pStyle w:val="Steps1-5-BulletsB1"/>
      </w:pPr>
      <w:r w:rsidRPr="00615A0A">
        <w:t>anticipate questions from the employee</w:t>
      </w:r>
    </w:p>
    <w:p w14:paraId="0D690BB7" w14:textId="77777777" w:rsidR="008049C9" w:rsidRPr="00615A0A" w:rsidRDefault="008049C9" w:rsidP="00E20E01">
      <w:pPr>
        <w:pStyle w:val="Steps1-5-BulletsB1"/>
      </w:pPr>
      <w:r w:rsidRPr="00615A0A">
        <w:t>outline how the individual will be supported or trained so that they feel confident.</w:t>
      </w:r>
    </w:p>
    <w:p w14:paraId="79B45F82" w14:textId="77777777" w:rsidR="00EF1CFE" w:rsidRDefault="00EF1CFE">
      <w:pPr>
        <w:keepLines w:val="0"/>
        <w:widowControl/>
        <w:suppressAutoHyphens w:val="0"/>
        <w:autoSpaceDE/>
        <w:autoSpaceDN/>
        <w:adjustRightInd/>
        <w:spacing w:after="0" w:line="240" w:lineRule="auto"/>
        <w:textAlignment w:val="auto"/>
      </w:pPr>
    </w:p>
    <w:p w14:paraId="6094A33A" w14:textId="77777777" w:rsidR="00EF1CFE" w:rsidRDefault="00EF1CFE">
      <w:pPr>
        <w:keepLines w:val="0"/>
        <w:widowControl/>
        <w:suppressAutoHyphens w:val="0"/>
        <w:autoSpaceDE/>
        <w:autoSpaceDN/>
        <w:adjustRightInd/>
        <w:spacing w:after="0" w:line="240" w:lineRule="auto"/>
        <w:textAlignment w:val="auto"/>
      </w:pPr>
    </w:p>
    <w:p w14:paraId="5F0863F6" w14:textId="17C0F571" w:rsidR="008049C9" w:rsidRDefault="008049C9">
      <w:pPr>
        <w:keepLines w:val="0"/>
        <w:widowControl/>
        <w:suppressAutoHyphens w:val="0"/>
        <w:autoSpaceDE/>
        <w:autoSpaceDN/>
        <w:adjustRightInd/>
        <w:spacing w:after="0" w:line="240" w:lineRule="auto"/>
        <w:textAlignment w:val="auto"/>
      </w:pPr>
      <w:r>
        <w:br w:type="page"/>
      </w:r>
    </w:p>
    <w:p w14:paraId="6A561E55" w14:textId="66FAED22" w:rsidR="00C25CA8" w:rsidRDefault="00EF1CFE" w:rsidP="00C25CA8">
      <w:r>
        <w:rPr>
          <w:noProof/>
        </w:rPr>
        <w:lastRenderedPageBreak/>
        <mc:AlternateContent>
          <mc:Choice Requires="wps">
            <w:drawing>
              <wp:anchor distT="0" distB="0" distL="114300" distR="114300" simplePos="0" relativeHeight="251663360" behindDoc="1" locked="0" layoutInCell="1" allowOverlap="1" wp14:anchorId="436823B1" wp14:editId="039E15F2">
                <wp:simplePos x="0" y="0"/>
                <wp:positionH relativeFrom="column">
                  <wp:posOffset>-133350</wp:posOffset>
                </wp:positionH>
                <wp:positionV relativeFrom="paragraph">
                  <wp:posOffset>53975</wp:posOffset>
                </wp:positionV>
                <wp:extent cx="5940000" cy="2965320"/>
                <wp:effectExtent l="0" t="0" r="16510" b="6985"/>
                <wp:wrapNone/>
                <wp:docPr id="12" name="Casella di testo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40000" cy="2965320"/>
                        </a:xfrm>
                        <a:prstGeom prst="rect">
                          <a:avLst/>
                        </a:prstGeom>
                        <a:noFill/>
                        <a:ln w="6350">
                          <a:solidFill>
                            <a:prstClr val="black"/>
                          </a:solidFill>
                        </a:ln>
                      </wps:spPr>
                      <wps:txbx>
                        <w:txbxContent>
                          <w:p w14:paraId="2BD12DDD" w14:textId="77777777" w:rsidR="00EF1CFE" w:rsidRDefault="00EF1C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823B1" id="Casella di testo 12" o:spid="_x0000_s1030" type="#_x0000_t202" alt="&quot;&quot;" style="position:absolute;margin-left:-10.5pt;margin-top:4.25pt;width:467.7pt;height:23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" filled="f" strokeweight=".5pt">
                <v:textbox>
                  <w:txbxContent>
                    <w:p w14:paraId="2BD12DDD" w14:textId="77777777" w:rsidR="00EF1CFE" w:rsidRDefault="00EF1CFE"/>
                  </w:txbxContent>
                </v:textbox>
              </v:shape>
            </w:pict>
          </mc:Fallback>
        </mc:AlternateContent>
      </w:r>
    </w:p>
    <w:p w14:paraId="7F729E03" w14:textId="77777777" w:rsidR="008049C9" w:rsidRPr="00615A0A" w:rsidRDefault="008049C9" w:rsidP="00E20E01">
      <w:pPr>
        <w:pStyle w:val="Steps1-5-Heading1"/>
      </w:pPr>
      <w:r w:rsidRPr="00615A0A">
        <w:t>Step Five</w:t>
      </w:r>
    </w:p>
    <w:p w14:paraId="6B24DA30" w14:textId="77777777" w:rsidR="008049C9" w:rsidRPr="00615A0A" w:rsidRDefault="008049C9" w:rsidP="00E20E01">
      <w:pPr>
        <w:pStyle w:val="Steps1-5-Heading2"/>
      </w:pPr>
      <w:r w:rsidRPr="00615A0A">
        <w:t>Communication, feedback and evaluation</w:t>
      </w:r>
    </w:p>
    <w:p w14:paraId="605F9F2D" w14:textId="4146C43B" w:rsidR="00C25CA8" w:rsidRDefault="008049C9" w:rsidP="008049C9">
      <w:pPr>
        <w:pStyle w:val="Steps1-5-BluBoxTextP1"/>
      </w:pPr>
      <w:r w:rsidRPr="00615A0A">
        <w:t>The final stage of job customisation involves ongoing communication, feedback and evaluation of how the employee is performing in their role. As the nature of the customised role is likely to be new to both the employee and the employer, it is important that the employer remains open to discussing any further changes needed to the role, assisting with any workplace adjustments, and providing additional training or support if required.</w:t>
      </w:r>
    </w:p>
    <w:p w14:paraId="52E2F54E" w14:textId="67E9A46C" w:rsidR="00EF1CFE" w:rsidRPr="00EF1CFE" w:rsidRDefault="00EF1CFE" w:rsidP="00EF1CFE"/>
    <w:p w14:paraId="0955C371" w14:textId="77777777" w:rsidR="00EF1CFE" w:rsidRPr="00EF1CFE" w:rsidRDefault="00EF1CFE" w:rsidP="00EF1CFE"/>
    <w:p w14:paraId="0A471FE4" w14:textId="659F25B9" w:rsidR="008049C9" w:rsidRDefault="008049C9">
      <w:pPr>
        <w:keepLines w:val="0"/>
        <w:widowControl/>
        <w:suppressAutoHyphens w:val="0"/>
        <w:autoSpaceDE/>
        <w:autoSpaceDN/>
        <w:adjustRightInd/>
        <w:spacing w:after="0" w:line="240" w:lineRule="auto"/>
        <w:textAlignment w:val="auto"/>
      </w:pPr>
      <w:r>
        <w:br w:type="page"/>
      </w:r>
    </w:p>
    <w:p w14:paraId="25771761" w14:textId="79CCF360" w:rsidR="008049C9" w:rsidRPr="008049C9" w:rsidRDefault="00EF1CFE" w:rsidP="008049C9">
      <w:r>
        <w:rPr>
          <w:noProof/>
        </w:rPr>
        <w:lastRenderedPageBreak/>
        <mc:AlternateContent>
          <mc:Choice Requires="wps">
            <w:drawing>
              <wp:anchor distT="0" distB="0" distL="114300" distR="114300" simplePos="0" relativeHeight="251664384" behindDoc="1" locked="0" layoutInCell="1" allowOverlap="1" wp14:anchorId="46A197A5" wp14:editId="22A71F24">
                <wp:simplePos x="0" y="0"/>
                <wp:positionH relativeFrom="column">
                  <wp:posOffset>-134311</wp:posOffset>
                </wp:positionH>
                <wp:positionV relativeFrom="paragraph">
                  <wp:posOffset>54009</wp:posOffset>
                </wp:positionV>
                <wp:extent cx="5940000" cy="6367849"/>
                <wp:effectExtent l="0" t="0" r="16510" b="7620"/>
                <wp:wrapNone/>
                <wp:docPr id="13" name="Casella di testo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40000" cy="6367849"/>
                        </a:xfrm>
                        <a:prstGeom prst="rect">
                          <a:avLst/>
                        </a:prstGeom>
                        <a:noFill/>
                        <a:ln w="6350">
                          <a:solidFill>
                            <a:prstClr val="black"/>
                          </a:solidFill>
                        </a:ln>
                      </wps:spPr>
                      <wps:txbx>
                        <w:txbxContent>
                          <w:p w14:paraId="65A28600" w14:textId="77777777" w:rsidR="00EF1CFE" w:rsidRDefault="00EF1C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197A5" id="Casella di testo 13" o:spid="_x0000_s1031" type="#_x0000_t202" alt="&quot;&quot;" style="position:absolute;margin-left:-10.6pt;margin-top:4.25pt;width:467.7pt;height:501.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" filled="f" strokeweight=".5pt">
                <v:textbox>
                  <w:txbxContent>
                    <w:p w14:paraId="65A28600" w14:textId="77777777" w:rsidR="00EF1CFE" w:rsidRDefault="00EF1CFE"/>
                  </w:txbxContent>
                </v:textbox>
              </v:shape>
            </w:pict>
          </mc:Fallback>
        </mc:AlternateContent>
      </w:r>
    </w:p>
    <w:p w14:paraId="2444144A" w14:textId="77777777" w:rsidR="008049C9" w:rsidRPr="00615A0A" w:rsidRDefault="008049C9" w:rsidP="008049C9">
      <w:pPr>
        <w:jc w:val="center"/>
      </w:pPr>
      <w:r>
        <w:rPr>
          <w:noProof/>
        </w:rPr>
        <w:drawing>
          <wp:inline distT="0" distB="0" distL="0" distR="0" wp14:anchorId="38C3D65A" wp14:editId="4C030AF1">
            <wp:extent cx="708660" cy="739775"/>
            <wp:effectExtent l="0" t="0" r="0" b="0"/>
            <wp:docPr id="5" name="Immagine 5" descr="Case study icon (person holding a docu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magine 1" descr="Case study icon (person holding a document)"/>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8660" cy="739775"/>
                    </a:xfrm>
                    <a:prstGeom prst="rect">
                      <a:avLst/>
                    </a:prstGeom>
                    <a:noFill/>
                    <a:ln>
                      <a:noFill/>
                    </a:ln>
                  </pic:spPr>
                </pic:pic>
              </a:graphicData>
            </a:graphic>
          </wp:inline>
        </w:drawing>
      </w:r>
    </w:p>
    <w:p w14:paraId="62CB33F9" w14:textId="4DA6A313" w:rsidR="008049C9" w:rsidRPr="00615A0A" w:rsidRDefault="008049C9" w:rsidP="008049C9">
      <w:pPr>
        <w:pStyle w:val="CaseStudyHeading1"/>
      </w:pPr>
      <w:r w:rsidRPr="00615A0A">
        <w:t>Case study</w:t>
      </w:r>
    </w:p>
    <w:p w14:paraId="2895B02D" w14:textId="77777777" w:rsidR="008049C9" w:rsidRPr="00615A0A" w:rsidRDefault="008049C9" w:rsidP="008049C9">
      <w:pPr>
        <w:pStyle w:val="CaseStudyHeading2"/>
      </w:pPr>
      <w:r w:rsidRPr="00615A0A">
        <w:t>Reallocating tasks</w:t>
      </w:r>
    </w:p>
    <w:p w14:paraId="11946439" w14:textId="77777777" w:rsidR="008049C9" w:rsidRPr="00615A0A" w:rsidRDefault="008049C9" w:rsidP="008049C9">
      <w:r w:rsidRPr="00615A0A">
        <w:t>A large commercial law firm has recently advertised for a senior property lawyer to assist with its growing property practice.</w:t>
      </w:r>
    </w:p>
    <w:p w14:paraId="04D5A931" w14:textId="77777777" w:rsidR="008049C9" w:rsidRPr="00615A0A" w:rsidRDefault="008049C9" w:rsidP="008049C9">
      <w:r w:rsidRPr="00615A0A">
        <w:t>Ali is a senior lawyer with many years of experience practising in the area of property law. He has recently been named as a ‘rising star’ by a prominent legal publication. Ali is blind and uses screen-reading software to access documents.</w:t>
      </w:r>
    </w:p>
    <w:p w14:paraId="13C85F0C" w14:textId="77777777" w:rsidR="008049C9" w:rsidRPr="00615A0A" w:rsidRDefault="008049C9" w:rsidP="008049C9">
      <w:r w:rsidRPr="00615A0A">
        <w:t>Senior lawyers at the firm are provided with corporate credit cards. Each lawyer is responsible for reconciling all expenses in the firm’s financial management system. The firm’s financial management system is not compatible with screen reading software.</w:t>
      </w:r>
    </w:p>
    <w:p w14:paraId="08F30337" w14:textId="77777777" w:rsidR="008049C9" w:rsidRPr="00615A0A" w:rsidRDefault="008049C9" w:rsidP="008049C9">
      <w:r w:rsidRPr="00615A0A">
        <w:t>The firm hires Ali. The task of reconciling expenses in the financial management system is carved out of his role. A legal assistant takes over this task.</w:t>
      </w:r>
    </w:p>
    <w:p w14:paraId="03D8D954" w14:textId="6DCEFCC4" w:rsidR="00C25CA8" w:rsidRDefault="008049C9" w:rsidP="008049C9">
      <w:r w:rsidRPr="00615A0A">
        <w:t>Hiring Ali resolved the firm’s resourcing problem and allowed the firm to attract more clients based on Ali’s reputation as an experienced lawyer. Ali was able to contribute his skills and experience in a way that was customised to his particular circumstances.</w:t>
      </w:r>
    </w:p>
    <w:p w14:paraId="3707C7A6" w14:textId="77777777" w:rsidR="008049C9" w:rsidRPr="00640718" w:rsidRDefault="008049C9" w:rsidP="00C25CA8"/>
    <w:p w14:paraId="31161F5E" w14:textId="77777777" w:rsidR="00C25CA8" w:rsidRDefault="00C25CA8" w:rsidP="00C25CA8">
      <w:pPr>
        <w:pStyle w:val="Titolo1"/>
      </w:pPr>
      <w:r>
        <w:br w:type="page"/>
      </w:r>
      <w:r>
        <w:lastRenderedPageBreak/>
        <w:t>Benefits of job customisation</w:t>
      </w:r>
    </w:p>
    <w:p w14:paraId="38BE274D" w14:textId="77777777" w:rsidR="00C25CA8" w:rsidRDefault="00C25CA8" w:rsidP="00C25CA8">
      <w:r>
        <w:t>Job customisation should be viewed as a ‘win/win’ arrangement.</w:t>
      </w:r>
    </w:p>
    <w:p w14:paraId="71F679C1" w14:textId="77777777" w:rsidR="00C25CA8" w:rsidRDefault="00C25CA8" w:rsidP="00C25CA8">
      <w:r>
        <w:t>Employers benefit from job customisation in numerous ways:</w:t>
      </w:r>
    </w:p>
    <w:p w14:paraId="17A9D794" w14:textId="77777777" w:rsidR="00C25CA8" w:rsidRDefault="00C25CA8" w:rsidP="00C25CA8">
      <w:pPr>
        <w:pStyle w:val="ListParagraph2"/>
      </w:pPr>
      <w:r>
        <w:t>Customising jobs can result in greater productivity and improved service delivery to clients.</w:t>
      </w:r>
    </w:p>
    <w:p w14:paraId="69C002FC" w14:textId="77777777" w:rsidR="00C25CA8" w:rsidRDefault="00C25CA8" w:rsidP="00C25CA8">
      <w:pPr>
        <w:pStyle w:val="ListParagraph2"/>
      </w:pPr>
      <w:r>
        <w:t>It also allows employers to utilise their workforce, and the broader labour market, more efficiently. For instance, it allows employers to utilise the skills of all employees in the most effective way by re-assigning tasks to match different employees’ skill levels.</w:t>
      </w:r>
    </w:p>
    <w:p w14:paraId="063F5C8F" w14:textId="77777777" w:rsidR="00C25CA8" w:rsidRDefault="00C25CA8" w:rsidP="00C25CA8">
      <w:pPr>
        <w:pStyle w:val="ListParagraph2"/>
      </w:pPr>
      <w:r>
        <w:t>It promotes a more inclusive and diverse workforce.</w:t>
      </w:r>
    </w:p>
    <w:p w14:paraId="47CE99B7" w14:textId="77777777" w:rsidR="00C25CA8" w:rsidRDefault="00C25CA8" w:rsidP="00C25CA8">
      <w:pPr>
        <w:pStyle w:val="ListParagraph2"/>
      </w:pPr>
      <w:r>
        <w:t>It better reflects the diversity, needs and interests of the community.</w:t>
      </w:r>
    </w:p>
    <w:p w14:paraId="5BEBCB0F" w14:textId="77777777" w:rsidR="00C25CA8" w:rsidRDefault="00C25CA8" w:rsidP="00C25CA8">
      <w:pPr>
        <w:pStyle w:val="ListParagraph2"/>
      </w:pPr>
      <w:r>
        <w:t>The more an employer engages in job customisation, the better they will become at it.</w:t>
      </w:r>
    </w:p>
    <w:p w14:paraId="7FD9E685" w14:textId="77777777" w:rsidR="00C25CA8" w:rsidRDefault="00C25CA8" w:rsidP="00C25CA8">
      <w:r>
        <w:t>For employees in customised jobs, the benefits are profound:</w:t>
      </w:r>
    </w:p>
    <w:p w14:paraId="656D87FB" w14:textId="77777777" w:rsidR="00C25CA8" w:rsidRDefault="00C25CA8" w:rsidP="00C25CA8">
      <w:pPr>
        <w:pStyle w:val="ListParagraph2"/>
      </w:pPr>
      <w:r>
        <w:t>The unique strengths and interests of people as valued individuals and employees are recognised.</w:t>
      </w:r>
    </w:p>
    <w:p w14:paraId="36069834" w14:textId="61CA64E5" w:rsidR="00C25CA8" w:rsidRDefault="00C25CA8" w:rsidP="00C25CA8">
      <w:pPr>
        <w:pStyle w:val="ListParagraph2"/>
        <w:rPr>
          <w:szCs w:val="24"/>
        </w:rPr>
      </w:pPr>
      <w:r>
        <w:t>Individuals are enabled to feel included in a</w:t>
      </w:r>
      <w:r w:rsidR="00A662C4">
        <w:t xml:space="preserve"> </w:t>
      </w:r>
      <w:r>
        <w:t>workplace, participate in the labour market and grow a career.</w:t>
      </w:r>
    </w:p>
    <w:p w14:paraId="3609CB92" w14:textId="77777777" w:rsidR="00C25CA8" w:rsidRDefault="00C25CA8" w:rsidP="00C25CA8">
      <w:pPr>
        <w:pStyle w:val="ListParagraph2"/>
      </w:pPr>
      <w:r>
        <w:t>The benefits of workplace flexibility are championed, allowing an individual’s particular circumstances to be taken into account while maximising their ability to contribute. This can have broader benefits for other employers across an organisation.</w:t>
      </w:r>
    </w:p>
    <w:p w14:paraId="30D38139" w14:textId="77777777" w:rsidR="00C25CA8" w:rsidRDefault="00C25CA8" w:rsidP="00C25CA8">
      <w:pPr>
        <w:pStyle w:val="ListParagraph2"/>
      </w:pPr>
      <w:r>
        <w:t>Employees are provided with a source of income, security, and all of the many life benefits that come with having a job.</w:t>
      </w:r>
    </w:p>
    <w:p w14:paraId="3D1131BD" w14:textId="00625F74" w:rsidR="00EF1CFE" w:rsidRDefault="00EF1CFE">
      <w:pPr>
        <w:keepLines w:val="0"/>
        <w:widowControl/>
        <w:suppressAutoHyphens w:val="0"/>
        <w:autoSpaceDE/>
        <w:autoSpaceDN/>
        <w:adjustRightInd/>
        <w:spacing w:after="0" w:line="240" w:lineRule="auto"/>
        <w:textAlignment w:val="auto"/>
      </w:pPr>
      <w:r>
        <w:br w:type="page"/>
      </w:r>
    </w:p>
    <w:p w14:paraId="58F4A188" w14:textId="25C001AF" w:rsidR="00C25CA8" w:rsidRDefault="00EF1CFE" w:rsidP="00C25CA8">
      <w:r>
        <w:rPr>
          <w:noProof/>
        </w:rPr>
        <w:lastRenderedPageBreak/>
        <mc:AlternateContent>
          <mc:Choice Requires="wps">
            <w:drawing>
              <wp:anchor distT="0" distB="0" distL="114300" distR="114300" simplePos="0" relativeHeight="251665408" behindDoc="1" locked="0" layoutInCell="1" allowOverlap="1" wp14:anchorId="520D67F2" wp14:editId="5C6FFF46">
                <wp:simplePos x="0" y="0"/>
                <wp:positionH relativeFrom="column">
                  <wp:posOffset>-134311</wp:posOffset>
                </wp:positionH>
                <wp:positionV relativeFrom="paragraph">
                  <wp:posOffset>54008</wp:posOffset>
                </wp:positionV>
                <wp:extent cx="5940000" cy="5560541"/>
                <wp:effectExtent l="0" t="0" r="16510" b="15240"/>
                <wp:wrapNone/>
                <wp:docPr id="14" name="Casella di testo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40000" cy="5560541"/>
                        </a:xfrm>
                        <a:prstGeom prst="rect">
                          <a:avLst/>
                        </a:prstGeom>
                        <a:noFill/>
                        <a:ln w="6350">
                          <a:solidFill>
                            <a:prstClr val="black"/>
                          </a:solidFill>
                        </a:ln>
                      </wps:spPr>
                      <wps:txbx>
                        <w:txbxContent>
                          <w:p w14:paraId="1AF1D6C3" w14:textId="77777777" w:rsidR="00EF1CFE" w:rsidRDefault="00EF1C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D67F2" id="Casella di testo 14" o:spid="_x0000_s1032" type="#_x0000_t202" alt="&quot;&quot;" style="position:absolute;margin-left:-10.6pt;margin-top:4.25pt;width:467.7pt;height:437.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" filled="f" strokeweight=".5pt">
                <v:textbox>
                  <w:txbxContent>
                    <w:p w14:paraId="1AF1D6C3" w14:textId="77777777" w:rsidR="00EF1CFE" w:rsidRDefault="00EF1CFE"/>
                  </w:txbxContent>
                </v:textbox>
              </v:shape>
            </w:pict>
          </mc:Fallback>
        </mc:AlternateContent>
      </w:r>
    </w:p>
    <w:p w14:paraId="703C5FF3" w14:textId="77777777" w:rsidR="008049C9" w:rsidRPr="00615A0A" w:rsidRDefault="008049C9" w:rsidP="00E20E01">
      <w:pPr>
        <w:jc w:val="center"/>
      </w:pPr>
      <w:r>
        <w:rPr>
          <w:noProof/>
        </w:rPr>
        <w:drawing>
          <wp:inline distT="0" distB="0" distL="0" distR="0" wp14:anchorId="0683DC6C" wp14:editId="0BABD89B">
            <wp:extent cx="708660" cy="749935"/>
            <wp:effectExtent l="0" t="0" r="0" b="0"/>
            <wp:docPr id="2" name="Immagine 2" descr="Case study icon (person holding a docu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magine 2" descr="Case study icon (person holding a document)"/>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8660" cy="749935"/>
                    </a:xfrm>
                    <a:prstGeom prst="rect">
                      <a:avLst/>
                    </a:prstGeom>
                    <a:noFill/>
                    <a:ln>
                      <a:noFill/>
                    </a:ln>
                  </pic:spPr>
                </pic:pic>
              </a:graphicData>
            </a:graphic>
          </wp:inline>
        </w:drawing>
      </w:r>
    </w:p>
    <w:p w14:paraId="5739E5FC" w14:textId="77777777" w:rsidR="008049C9" w:rsidRPr="00615A0A" w:rsidRDefault="008049C9" w:rsidP="00E20E01">
      <w:pPr>
        <w:pStyle w:val="CaseStudyHeading1"/>
      </w:pPr>
      <w:r w:rsidRPr="00615A0A">
        <w:t xml:space="preserve">Case study </w:t>
      </w:r>
    </w:p>
    <w:p w14:paraId="6338E65C" w14:textId="77777777" w:rsidR="008049C9" w:rsidRPr="00615A0A" w:rsidRDefault="008049C9" w:rsidP="00E20E01">
      <w:pPr>
        <w:pStyle w:val="CaseStudyHeading2"/>
      </w:pPr>
      <w:r w:rsidRPr="00615A0A">
        <w:t>Matching skills and interests</w:t>
      </w:r>
    </w:p>
    <w:p w14:paraId="18EA5441" w14:textId="77777777" w:rsidR="008049C9" w:rsidRPr="00615A0A" w:rsidRDefault="008049C9" w:rsidP="00E20E01">
      <w:r w:rsidRPr="00615A0A">
        <w:t>A local department store was having difficulty with its shoe department. Shoes were not being stocked on shelves quickly enough and the section was constantly disorganised. Shoe sales were poor. The store manager realised it was an area that needed improvement, but other employees were too busy for the tasks associated with the shoe section.</w:t>
      </w:r>
    </w:p>
    <w:p w14:paraId="70AF0C9D" w14:textId="77777777" w:rsidR="008049C9" w:rsidRPr="00615A0A" w:rsidRDefault="008049C9" w:rsidP="00E20E01">
      <w:r w:rsidRPr="00615A0A">
        <w:t>A local employment agency introduced the store manager to Sasha, a local 24-year-old with an intellectual disability who wanted to work in a retail store in that area. While Sasha did not have the skills to work as a shoe fitting assistant she was very capable at stocking the shelves and keeping them organised. It was a job Sasha was attracted to as it involved working in a team and meeting new people. The store manager agreed to hire Sasha to do this customised part-time job that matched her skills and interests. Shortly after Sasha was hired, shoe sales increased.</w:t>
      </w:r>
      <w:r w:rsidRPr="007E4D03">
        <w:rPr>
          <w:rStyle w:val="Rimandonotadichiusura"/>
        </w:rPr>
        <w:endnoteReference w:id="4"/>
      </w:r>
    </w:p>
    <w:p w14:paraId="03A93B45" w14:textId="0AC0E035" w:rsidR="00C25CA8" w:rsidRDefault="00C25CA8" w:rsidP="00C25CA8"/>
    <w:p w14:paraId="2465F9A4" w14:textId="77777777" w:rsidR="004A67FB" w:rsidRDefault="004A67FB" w:rsidP="00C25CA8"/>
    <w:p w14:paraId="0E5375E0" w14:textId="77777777" w:rsidR="00C25CA8" w:rsidRDefault="00C25CA8" w:rsidP="00C25CA8">
      <w:pPr>
        <w:pStyle w:val="Titolo1"/>
      </w:pPr>
      <w:r>
        <w:br w:type="page"/>
      </w:r>
      <w:r>
        <w:lastRenderedPageBreak/>
        <w:t>Resources</w:t>
      </w:r>
    </w:p>
    <w:p w14:paraId="32DDC182" w14:textId="77777777" w:rsidR="00C25CA8" w:rsidRDefault="00C25CA8" w:rsidP="00C25CA8">
      <w:r>
        <w:t>For more information on job customisation see:</w:t>
      </w:r>
    </w:p>
    <w:p w14:paraId="0055555F" w14:textId="77777777" w:rsidR="00C25CA8" w:rsidRDefault="00C25CA8" w:rsidP="00C25CA8">
      <w:pPr>
        <w:pStyle w:val="ListParagraph2"/>
      </w:pPr>
      <w:r>
        <w:t xml:space="preserve">University of Melbourne, </w:t>
      </w:r>
      <w:r>
        <w:rPr>
          <w:i/>
          <w:iCs/>
        </w:rPr>
        <w:t>Customised Employment short courses:</w:t>
      </w:r>
      <w:r>
        <w:rPr>
          <w:rStyle w:val="HyperlinkBluRegular"/>
        </w:rPr>
        <w:t xml:space="preserve"> </w:t>
      </w:r>
      <w:hyperlink r:id="rId11" w:history="1">
        <w:r>
          <w:rPr>
            <w:rStyle w:val="HyperlinkBluRegular"/>
          </w:rPr>
          <w:t>https://www.unimelb.edu.au/professional-development/courses/short-courses/customised-employment-part-1</w:t>
        </w:r>
      </w:hyperlink>
      <w:r>
        <w:rPr>
          <w:i/>
          <w:iCs/>
        </w:rPr>
        <w:t xml:space="preserve"> </w:t>
      </w:r>
      <w:r>
        <w:t xml:space="preserve">and </w:t>
      </w:r>
      <w:hyperlink r:id="rId12" w:history="1">
        <w:r>
          <w:rPr>
            <w:rStyle w:val="HyperlinkBluRegular"/>
          </w:rPr>
          <w:t>https://www.unimelb.edu.au/professional-development/courses/short-courses/customised-employment-part-2</w:t>
        </w:r>
      </w:hyperlink>
    </w:p>
    <w:p w14:paraId="64B8D961" w14:textId="77777777" w:rsidR="00C25CA8" w:rsidRDefault="00C25CA8" w:rsidP="00C25CA8">
      <w:pPr>
        <w:pStyle w:val="ListParagraph2"/>
      </w:pPr>
      <w:r>
        <w:t xml:space="preserve">National Disability Services: </w:t>
      </w:r>
      <w:hyperlink r:id="rId13" w:history="1">
        <w:r>
          <w:rPr>
            <w:rStyle w:val="HyperlinkBluRegular"/>
          </w:rPr>
          <w:t>https://www.nds.org.au/resources/discovering-customised-employment</w:t>
        </w:r>
      </w:hyperlink>
    </w:p>
    <w:p w14:paraId="22783D1A" w14:textId="77777777" w:rsidR="00C25CA8" w:rsidRDefault="00C25CA8" w:rsidP="00C25CA8">
      <w:pPr>
        <w:pStyle w:val="ListParagraph2"/>
        <w:rPr>
          <w:rStyle w:val="HyperlinkBluRegular"/>
        </w:rPr>
      </w:pPr>
      <w:r>
        <w:t xml:space="preserve">Disability Employment Australia: </w:t>
      </w:r>
      <w:hyperlink r:id="rId14" w:history="1">
        <w:r>
          <w:rPr>
            <w:rStyle w:val="HyperlinkBluRegular"/>
          </w:rPr>
          <w:t>http://guide.disabilityemployment.org.au/proposing/job_customisation</w:t>
        </w:r>
      </w:hyperlink>
    </w:p>
    <w:p w14:paraId="79CCCEA8" w14:textId="77777777" w:rsidR="00C25CA8" w:rsidRDefault="00C25CA8" w:rsidP="00C25CA8">
      <w:pPr>
        <w:pStyle w:val="ListParagraph2"/>
        <w:rPr>
          <w:rStyle w:val="HyperlinkBluRegular"/>
        </w:rPr>
      </w:pPr>
      <w:r>
        <w:t xml:space="preserve">Centre for Disability Employment Research and Practice, </w:t>
      </w:r>
      <w:r>
        <w:rPr>
          <w:rStyle w:val="Enfasicorsivo"/>
        </w:rPr>
        <w:t>Customised Employment: Work First Customised Employment Program Outline</w:t>
      </w:r>
      <w:r>
        <w:rPr>
          <w:i/>
          <w:iCs/>
        </w:rPr>
        <w:t xml:space="preserve"> </w:t>
      </w:r>
      <w:r>
        <w:t xml:space="preserve">(2018): </w:t>
      </w:r>
      <w:hyperlink r:id="rId15" w:history="1">
        <w:r>
          <w:rPr>
            <w:rStyle w:val="HyperlinkBluRegular"/>
          </w:rPr>
          <w:t>https://www.cderp.com.au/ewExternalFiles/CE%20Program%20Outline.pdf</w:t>
        </w:r>
      </w:hyperlink>
    </w:p>
    <w:p w14:paraId="4120F66C" w14:textId="77777777" w:rsidR="00C25CA8" w:rsidRDefault="00C25CA8" w:rsidP="00C25CA8">
      <w:pPr>
        <w:pStyle w:val="ListParagraph2"/>
      </w:pPr>
      <w:r>
        <w:t xml:space="preserve">Ready, Willing &amp; Able, </w:t>
      </w:r>
      <w:r>
        <w:rPr>
          <w:rStyle w:val="Enfasicorsivo"/>
        </w:rPr>
        <w:t>Work Customization: Creating Employment Opportunities For People with a Disability in Today’s Workforce</w:t>
      </w:r>
      <w:r>
        <w:rPr>
          <w:i/>
          <w:iCs/>
        </w:rPr>
        <w:t xml:space="preserve"> </w:t>
      </w:r>
      <w:r>
        <w:t xml:space="preserve">(2013): </w:t>
      </w:r>
      <w:hyperlink r:id="rId16" w:history="1">
        <w:r>
          <w:rPr>
            <w:rStyle w:val="HyperlinkBluRegular"/>
          </w:rPr>
          <w:t>http://readywillingable.ca/blog/resource-tools/work-customization-creating-employment-opportunities-for-people-with-a-disability-in-todays-workforce/</w:t>
        </w:r>
      </w:hyperlink>
      <w:r>
        <w:t xml:space="preserve"> </w:t>
      </w:r>
    </w:p>
    <w:p w14:paraId="289A5C96" w14:textId="77777777" w:rsidR="00C25CA8" w:rsidRDefault="00C25CA8" w:rsidP="00C25CA8">
      <w:pPr>
        <w:pStyle w:val="ListParagraph2"/>
        <w:rPr>
          <w:rStyle w:val="HyperlinkBluRegular"/>
        </w:rPr>
      </w:pPr>
      <w:r>
        <w:t xml:space="preserve">British Association for Supported Employment: </w:t>
      </w:r>
      <w:hyperlink r:id="rId17" w:history="1">
        <w:r>
          <w:rPr>
            <w:rStyle w:val="HyperlinkBluRegular"/>
          </w:rPr>
          <w:t>https://www.base-uk.org/employers-recruitment-jobcarving</w:t>
        </w:r>
      </w:hyperlink>
    </w:p>
    <w:p w14:paraId="44DEA7AE" w14:textId="77777777" w:rsidR="00C25CA8" w:rsidRDefault="00C25CA8" w:rsidP="00C25CA8">
      <w:pPr>
        <w:pStyle w:val="ListParagraph2"/>
      </w:pPr>
      <w:r>
        <w:t xml:space="preserve">Employer Support Services (Canada), </w:t>
      </w:r>
      <w:r>
        <w:rPr>
          <w:rStyle w:val="Enfasicorsivo"/>
        </w:rPr>
        <w:t>Employer’s Guide in hiring persons with a disability</w:t>
      </w:r>
      <w:r>
        <w:rPr>
          <w:i/>
          <w:iCs/>
        </w:rPr>
        <w:t xml:space="preserve"> </w:t>
      </w:r>
      <w:r>
        <w:t xml:space="preserve">(2015): </w:t>
      </w:r>
      <w:hyperlink r:id="rId18" w:history="1">
        <w:r>
          <w:rPr>
            <w:rStyle w:val="HyperlinkBluRegular"/>
          </w:rPr>
          <w:t>https://employersupport.nb.ca/wp-content/uploads/2017/05/Employers-Guide_fev-2017.pdf</w:t>
        </w:r>
      </w:hyperlink>
      <w:r>
        <w:t xml:space="preserve"> </w:t>
      </w:r>
    </w:p>
    <w:p w14:paraId="2CD3991A" w14:textId="77777777" w:rsidR="00C25CA8" w:rsidRDefault="00C25CA8" w:rsidP="00C25CA8">
      <w:pPr>
        <w:pStyle w:val="ListParagraph2"/>
      </w:pPr>
      <w:r>
        <w:t xml:space="preserve">Cary Griffin, David Hammis and Tammara Geary, </w:t>
      </w:r>
      <w:r>
        <w:rPr>
          <w:rStyle w:val="Enfasicorsivo"/>
        </w:rPr>
        <w:t>The Job Developer’s Handbook: Practical Tactics for Customized Employment</w:t>
      </w:r>
      <w:r>
        <w:rPr>
          <w:i/>
          <w:iCs/>
        </w:rPr>
        <w:t xml:space="preserve"> </w:t>
      </w:r>
      <w:r>
        <w:t>(2007, Brookes Publishing)</w:t>
      </w:r>
    </w:p>
    <w:p w14:paraId="4CA53A95" w14:textId="77777777" w:rsidR="00C25CA8" w:rsidRDefault="00C25CA8" w:rsidP="00C25CA8">
      <w:pPr>
        <w:pStyle w:val="ListParagraph2"/>
      </w:pPr>
      <w:r>
        <w:lastRenderedPageBreak/>
        <w:t xml:space="preserve">US National Disability Institute: </w:t>
      </w:r>
      <w:hyperlink r:id="rId19" w:history="1">
        <w:r>
          <w:rPr>
            <w:rStyle w:val="HyperlinkBluRegular"/>
          </w:rPr>
          <w:t>https://www.nationaldisabilityinstitute.org/employment/discovery-and-customized-employment/</w:t>
        </w:r>
      </w:hyperlink>
      <w:r>
        <w:t>.</w:t>
      </w:r>
    </w:p>
    <w:p w14:paraId="79C5528C" w14:textId="77777777" w:rsidR="00C25CA8" w:rsidRDefault="00C25CA8" w:rsidP="00C25CA8"/>
    <w:p w14:paraId="21FCBEB2" w14:textId="77777777" w:rsidR="00C25CA8" w:rsidRDefault="00C25CA8" w:rsidP="00C25CA8">
      <w:pPr>
        <w:pStyle w:val="CopyrightText"/>
      </w:pPr>
      <w:r>
        <w:br w:type="page"/>
      </w:r>
      <w:r>
        <w:lastRenderedPageBreak/>
        <w:t>© Australian Human Rights Commission 2021.</w:t>
      </w:r>
    </w:p>
    <w:p w14:paraId="782C73A0" w14:textId="77777777" w:rsidR="00C25CA8" w:rsidRDefault="00C25CA8" w:rsidP="00C25CA8">
      <w:pPr>
        <w:pStyle w:val="CopyrightText"/>
      </w:pPr>
      <w:r>
        <w:t>The Australian Human Rights Commission encourages the dissemination and exchange of information presented in this publication.</w:t>
      </w:r>
    </w:p>
    <w:p w14:paraId="5C5CAD78" w14:textId="77777777" w:rsidR="00C25CA8" w:rsidRDefault="00C25CA8" w:rsidP="00C25CA8">
      <w:pPr>
        <w:pStyle w:val="CopyrightText"/>
        <w:rPr>
          <w:sz w:val="22"/>
          <w:szCs w:val="22"/>
        </w:rPr>
      </w:pPr>
      <w:r>
        <w:rPr>
          <w:noProof/>
          <w:sz w:val="22"/>
          <w:szCs w:val="22"/>
        </w:rPr>
        <w:drawing>
          <wp:inline distT="0" distB="0" distL="0" distR="0" wp14:anchorId="271A1B83" wp14:editId="2F9E300E">
            <wp:extent cx="945515" cy="328930"/>
            <wp:effectExtent l="0" t="0" r="0" b="0"/>
            <wp:docPr id="3" name="Immagine 4" descr="CCB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4" descr="CCBY log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45515" cy="328930"/>
                    </a:xfrm>
                    <a:prstGeom prst="rect">
                      <a:avLst/>
                    </a:prstGeom>
                    <a:noFill/>
                    <a:ln>
                      <a:noFill/>
                    </a:ln>
                  </pic:spPr>
                </pic:pic>
              </a:graphicData>
            </a:graphic>
          </wp:inline>
        </w:drawing>
      </w:r>
    </w:p>
    <w:p w14:paraId="6A77C79B" w14:textId="77777777" w:rsidR="00C25CA8" w:rsidRDefault="00C25CA8" w:rsidP="00C25CA8">
      <w:pPr>
        <w:pStyle w:val="CopyrightText"/>
      </w:pPr>
      <w:r>
        <w:t>All material presented in this publication is licensed under the</w:t>
      </w:r>
      <w:hyperlink r:id="rId21" w:history="1">
        <w:r>
          <w:t> </w:t>
        </w:r>
      </w:hyperlink>
      <w:r>
        <w:t>Creative Commons Attribution 4.0 International Licence, with the exception of:</w:t>
      </w:r>
    </w:p>
    <w:p w14:paraId="10317E8C" w14:textId="77777777" w:rsidR="00C25CA8" w:rsidRDefault="00C25CA8" w:rsidP="00C25CA8">
      <w:pPr>
        <w:pStyle w:val="CopyrightTextBullets"/>
        <w:spacing w:after="0"/>
        <w:ind w:left="1004"/>
      </w:pPr>
      <w:r>
        <w:t>photographs and images;</w:t>
      </w:r>
    </w:p>
    <w:p w14:paraId="55D0704A" w14:textId="77777777" w:rsidR="00C25CA8" w:rsidRDefault="00C25CA8" w:rsidP="00C25CA8">
      <w:pPr>
        <w:pStyle w:val="CopyrightTextBullets"/>
        <w:spacing w:after="0"/>
        <w:ind w:left="1004"/>
      </w:pPr>
      <w:r>
        <w:t>the Commission’s logo, any branding or trademarks;</w:t>
      </w:r>
    </w:p>
    <w:p w14:paraId="38709FE6" w14:textId="77777777" w:rsidR="00C25CA8" w:rsidRDefault="00C25CA8" w:rsidP="00C25CA8">
      <w:pPr>
        <w:pStyle w:val="CopyrightTextBullets"/>
        <w:spacing w:after="0"/>
        <w:ind w:left="1004"/>
      </w:pPr>
      <w:r>
        <w:t>content or material provided by third parties; and</w:t>
      </w:r>
    </w:p>
    <w:p w14:paraId="53B30C4D" w14:textId="77777777" w:rsidR="00C25CA8" w:rsidRDefault="00C25CA8" w:rsidP="00C25CA8">
      <w:pPr>
        <w:pStyle w:val="CopyrightTextBullets"/>
        <w:ind w:left="1004"/>
      </w:pPr>
      <w:r>
        <w:t>where otherwise indicated.</w:t>
      </w:r>
    </w:p>
    <w:p w14:paraId="16EBC655" w14:textId="77777777" w:rsidR="00C25CA8" w:rsidRDefault="00C25CA8" w:rsidP="00C25CA8">
      <w:pPr>
        <w:pStyle w:val="CopyrightText"/>
      </w:pPr>
      <w:r>
        <w:t xml:space="preserve">To view a copy of this licence, visit </w:t>
      </w:r>
      <w:hyperlink r:id="rId22" w:history="1">
        <w:r w:rsidRPr="005449B3">
          <w:rPr>
            <w:rStyle w:val="Collegamentoipertestuale"/>
          </w:rPr>
          <w:t>http://creativecommons.org/licenses/by/4.0/legalcode</w:t>
        </w:r>
      </w:hyperlink>
      <w:r>
        <w:t>.</w:t>
      </w:r>
    </w:p>
    <w:p w14:paraId="6E2474FB" w14:textId="77777777" w:rsidR="00C25CA8" w:rsidRDefault="00C25CA8" w:rsidP="00C25CA8">
      <w:pPr>
        <w:pStyle w:val="CopyrightText"/>
      </w:pPr>
      <w:r>
        <w:t>In essence, you are free to copy, communicate and adapt the publication, as long as you attribute the Australian Human Rights Commission and abide by the other licence terms.</w:t>
      </w:r>
    </w:p>
    <w:p w14:paraId="07A8B3AE" w14:textId="77777777" w:rsidR="00C25CA8" w:rsidRDefault="00C25CA8" w:rsidP="00C25CA8">
      <w:pPr>
        <w:pStyle w:val="CopyrightText"/>
      </w:pPr>
      <w:r>
        <w:t>Please give attribution to: © Australian Human Rights Commission 2021.</w:t>
      </w:r>
    </w:p>
    <w:p w14:paraId="6E01BC4D" w14:textId="77777777" w:rsidR="00C25CA8" w:rsidRDefault="00C25CA8" w:rsidP="00C25CA8">
      <w:pPr>
        <w:pStyle w:val="CopyrightText"/>
        <w:rPr>
          <w:rStyle w:val="Bold"/>
        </w:rPr>
      </w:pPr>
      <w:r>
        <w:rPr>
          <w:rStyle w:val="Bold"/>
        </w:rPr>
        <w:t>Guide—</w:t>
      </w:r>
      <w:r>
        <w:rPr>
          <w:rStyle w:val="Enfasigrassetto"/>
          <w:sz w:val="20"/>
        </w:rPr>
        <w:t>Customising a job for a person with disability</w:t>
      </w:r>
    </w:p>
    <w:p w14:paraId="53A1C89D" w14:textId="77777777" w:rsidR="00C25CA8" w:rsidRPr="00402163" w:rsidRDefault="00C25CA8" w:rsidP="00C25CA8">
      <w:pPr>
        <w:pStyle w:val="CopyrightText"/>
      </w:pPr>
      <w:r w:rsidRPr="00402163">
        <w:t>ISBN 978-1-925917-39-0</w:t>
      </w:r>
    </w:p>
    <w:p w14:paraId="009A0595" w14:textId="392337DA" w:rsidR="00C25CA8" w:rsidRDefault="00C25CA8" w:rsidP="00C25CA8">
      <w:pPr>
        <w:pStyle w:val="CopyrightText"/>
      </w:pPr>
      <w:r>
        <w:t>This publication can be found in electronic format on the Australian Human Rights Commission’s</w:t>
      </w:r>
      <w:r w:rsidR="006C6290">
        <w:t xml:space="preserve"> </w:t>
      </w:r>
      <w:r>
        <w:t xml:space="preserve">IncludeAbility website at </w:t>
      </w:r>
      <w:hyperlink r:id="rId23" w:history="1">
        <w:r w:rsidRPr="005449B3">
          <w:rPr>
            <w:rStyle w:val="Collegamentoipertestuale"/>
          </w:rPr>
          <w:t>https://www.includeability.gov.au</w:t>
        </w:r>
      </w:hyperlink>
      <w:r>
        <w:t>.</w:t>
      </w:r>
    </w:p>
    <w:p w14:paraId="2FD4D0BD" w14:textId="77777777" w:rsidR="00C25CA8" w:rsidRDefault="00C25CA8" w:rsidP="00C25CA8">
      <w:pPr>
        <w:pStyle w:val="CopyrightText"/>
      </w:pPr>
      <w:r>
        <w:t>For further information about the Australian Human Rights Commission or copyright in this publication, please contact:</w:t>
      </w:r>
    </w:p>
    <w:p w14:paraId="1A61AF59" w14:textId="281CA959" w:rsidR="003E5CA6" w:rsidRDefault="00C25CA8" w:rsidP="006C6290">
      <w:pPr>
        <w:pStyle w:val="CopyrightText"/>
        <w:spacing w:after="360"/>
        <w:rPr>
          <w:rStyle w:val="Collegamentoipertestuale"/>
        </w:rPr>
      </w:pPr>
      <w:r>
        <w:t>Australian Human Rights Commission</w:t>
      </w:r>
      <w:r>
        <w:br/>
        <w:t>GPO Box 5218</w:t>
      </w:r>
      <w:r>
        <w:br/>
        <w:t>SYDNEY NSW 2001</w:t>
      </w:r>
      <w:r>
        <w:br/>
        <w:t>Telephone: (02) 9284 9600</w:t>
      </w:r>
      <w:r>
        <w:br/>
        <w:t>Email:</w:t>
      </w:r>
      <w:r w:rsidR="006C6290">
        <w:t xml:space="preserve"> </w:t>
      </w:r>
      <w:hyperlink r:id="rId24" w:history="1">
        <w:r w:rsidR="006C6290" w:rsidRPr="002410BB">
          <w:rPr>
            <w:rStyle w:val="Collegamentoipertestuale"/>
          </w:rPr>
          <w:t>communications@humanrights.gov.au</w:t>
        </w:r>
      </w:hyperlink>
    </w:p>
    <w:p w14:paraId="6E997732" w14:textId="5E075C2C" w:rsidR="008049C9" w:rsidRDefault="008049C9">
      <w:pPr>
        <w:keepLines w:val="0"/>
        <w:widowControl/>
        <w:suppressAutoHyphens w:val="0"/>
        <w:autoSpaceDE/>
        <w:autoSpaceDN/>
        <w:adjustRightInd/>
        <w:spacing w:after="0" w:line="240" w:lineRule="auto"/>
        <w:textAlignment w:val="auto"/>
      </w:pPr>
      <w:r>
        <w:br w:type="page"/>
      </w:r>
    </w:p>
    <w:p w14:paraId="5B67E384" w14:textId="1B53AA22" w:rsidR="008049C9" w:rsidRDefault="00EF1CFE">
      <w:pPr>
        <w:keepLines w:val="0"/>
        <w:widowControl/>
        <w:suppressAutoHyphens w:val="0"/>
        <w:autoSpaceDE/>
        <w:autoSpaceDN/>
        <w:adjustRightInd/>
        <w:spacing w:after="0" w:line="240" w:lineRule="auto"/>
        <w:textAlignment w:val="auto"/>
      </w:pPr>
      <w:r>
        <w:rPr>
          <w:noProof/>
        </w:rPr>
        <w:lastRenderedPageBreak/>
        <mc:AlternateContent>
          <mc:Choice Requires="wps">
            <w:drawing>
              <wp:anchor distT="0" distB="0" distL="114300" distR="114300" simplePos="0" relativeHeight="251666432" behindDoc="1" locked="0" layoutInCell="1" allowOverlap="1" wp14:anchorId="73B28AE7" wp14:editId="3B73A050">
                <wp:simplePos x="0" y="0"/>
                <wp:positionH relativeFrom="column">
                  <wp:posOffset>-133350</wp:posOffset>
                </wp:positionH>
                <wp:positionV relativeFrom="paragraph">
                  <wp:posOffset>54010</wp:posOffset>
                </wp:positionV>
                <wp:extent cx="5939640" cy="2577960"/>
                <wp:effectExtent l="0" t="0" r="17145" b="13335"/>
                <wp:wrapNone/>
                <wp:docPr id="15" name="Casella di testo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39640" cy="2577960"/>
                        </a:xfrm>
                        <a:prstGeom prst="rect">
                          <a:avLst/>
                        </a:prstGeom>
                        <a:noFill/>
                        <a:ln w="6350">
                          <a:solidFill>
                            <a:prstClr val="black"/>
                          </a:solidFill>
                        </a:ln>
                      </wps:spPr>
                      <wps:txbx>
                        <w:txbxContent>
                          <w:p w14:paraId="6C9648B3" w14:textId="77777777" w:rsidR="00EF1CFE" w:rsidRDefault="00EF1C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28AE7" id="Casella di testo 15" o:spid="_x0000_s1033" type="#_x0000_t202" alt="&quot;&quot;" style="position:absolute;margin-left:-10.5pt;margin-top:4.25pt;width:467.7pt;height:20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" filled="f" strokeweight=".5pt">
                <v:textbox>
                  <w:txbxContent>
                    <w:p w14:paraId="6C9648B3" w14:textId="77777777" w:rsidR="00EF1CFE" w:rsidRDefault="00EF1CFE"/>
                  </w:txbxContent>
                </v:textbox>
              </v:shape>
            </w:pict>
          </mc:Fallback>
        </mc:AlternateContent>
      </w:r>
    </w:p>
    <w:p w14:paraId="13DD6BD4" w14:textId="77777777" w:rsidR="008049C9" w:rsidRDefault="008049C9" w:rsidP="008049C9">
      <w:pPr>
        <w:jc w:val="center"/>
      </w:pPr>
      <w:r w:rsidRPr="00BE540F">
        <w:rPr>
          <w:noProof/>
        </w:rPr>
        <w:drawing>
          <wp:inline distT="0" distB="0" distL="0" distR="0" wp14:anchorId="5AAAB09C" wp14:editId="6146390C">
            <wp:extent cx="723900" cy="723900"/>
            <wp:effectExtent l="0" t="0" r="0" b="0"/>
            <wp:docPr id="6" name="Immagine 6"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nformation icon"/>
                    <pic:cNvPicPr/>
                  </pic:nvPicPr>
                  <pic:blipFill>
                    <a:blip r:embed="rId25"/>
                    <a:stretch>
                      <a:fillRect/>
                    </a:stretch>
                  </pic:blipFill>
                  <pic:spPr>
                    <a:xfrm>
                      <a:off x="0" y="0"/>
                      <a:ext cx="723900" cy="723900"/>
                    </a:xfrm>
                    <a:prstGeom prst="rect">
                      <a:avLst/>
                    </a:prstGeom>
                  </pic:spPr>
                </pic:pic>
              </a:graphicData>
            </a:graphic>
          </wp:inline>
        </w:drawing>
      </w:r>
    </w:p>
    <w:p w14:paraId="307E6B33" w14:textId="77777777" w:rsidR="008049C9" w:rsidRPr="00840744" w:rsidRDefault="008049C9" w:rsidP="008049C9">
      <w:pPr>
        <w:pStyle w:val="CopyrightText"/>
        <w:rPr>
          <w:rtl/>
          <w:lang w:bidi="ar-YE"/>
        </w:rPr>
      </w:pPr>
      <w:r w:rsidRPr="00840744">
        <w:t xml:space="preserve">This guide is part of a suite of resources </w:t>
      </w:r>
      <w:r w:rsidRPr="005F12F9">
        <w:t>developed</w:t>
      </w:r>
      <w:r w:rsidRPr="00840744">
        <w:t xml:space="preserve"> by the Australian Human Rights Commission as part of IncludeAbility</w:t>
      </w:r>
      <w:r w:rsidRPr="00840744">
        <w:rPr>
          <w:rFonts w:cs="Times New Roman"/>
          <w:rtl/>
          <w:lang w:bidi="ar-YE"/>
        </w:rPr>
        <w:t xml:space="preserve"> </w:t>
      </w:r>
      <w:r w:rsidRPr="00840744">
        <w:rPr>
          <w:lang w:bidi="ar-YE"/>
        </w:rPr>
        <w:t>to assist</w:t>
      </w:r>
      <w:r w:rsidRPr="00840744">
        <w:rPr>
          <w:rFonts w:cs="Times New Roman"/>
          <w:rtl/>
          <w:lang w:bidi="ar-YE"/>
        </w:rPr>
        <w:t>:</w:t>
      </w:r>
    </w:p>
    <w:p w14:paraId="7CE34C6E" w14:textId="77777777" w:rsidR="008049C9" w:rsidRPr="005F12F9" w:rsidRDefault="008049C9" w:rsidP="008049C9">
      <w:pPr>
        <w:pStyle w:val="CopyrightTextBullets"/>
        <w:ind w:left="1004"/>
        <w:rPr>
          <w:rtl/>
        </w:rPr>
      </w:pPr>
      <w:r w:rsidRPr="005F12F9">
        <w:t>employers provide meaningful job opportunities to people with disability</w:t>
      </w:r>
    </w:p>
    <w:p w14:paraId="36F80E0C" w14:textId="77777777" w:rsidR="008049C9" w:rsidRPr="005F12F9" w:rsidRDefault="008049C9" w:rsidP="008049C9">
      <w:pPr>
        <w:pStyle w:val="CopyrightTextBullets"/>
        <w:ind w:left="1004"/>
        <w:rPr>
          <w:rtl/>
        </w:rPr>
      </w:pPr>
      <w:r w:rsidRPr="005F12F9">
        <w:t>people with disability navigate barriers to employment.</w:t>
      </w:r>
    </w:p>
    <w:p w14:paraId="212FFF4A" w14:textId="653FC663" w:rsidR="008049C9" w:rsidRPr="008049C9" w:rsidRDefault="008049C9" w:rsidP="008049C9">
      <w:pPr>
        <w:rPr>
          <w:sz w:val="18"/>
          <w:szCs w:val="18"/>
        </w:rPr>
      </w:pPr>
      <w:r w:rsidRPr="008049C9">
        <w:rPr>
          <w:sz w:val="18"/>
          <w:szCs w:val="18"/>
        </w:rPr>
        <w:t xml:space="preserve">Further resources are available at </w:t>
      </w:r>
      <w:hyperlink r:id="rId26" w:history="1">
        <w:r w:rsidRPr="008049C9">
          <w:rPr>
            <w:rStyle w:val="Collegamentoipertestuale"/>
            <w:sz w:val="18"/>
            <w:szCs w:val="18"/>
          </w:rPr>
          <w:t>www.IncludeAbility.gov.au</w:t>
        </w:r>
      </w:hyperlink>
    </w:p>
    <w:p w14:paraId="14870FE8" w14:textId="3B902F7F" w:rsidR="00D23E5F" w:rsidRPr="00D23E5F" w:rsidRDefault="00D23E5F" w:rsidP="00D23E5F"/>
    <w:p w14:paraId="049C922E" w14:textId="77777777" w:rsidR="00DF5C4B" w:rsidRPr="00DF5C4B" w:rsidRDefault="00DF5C4B" w:rsidP="00DF5C4B">
      <w:r w:rsidRPr="00DF5C4B">
        <w:br w:type="page"/>
      </w:r>
    </w:p>
    <w:p w14:paraId="5EA7F15A" w14:textId="164F8B38" w:rsidR="009A121A" w:rsidRPr="00C25CA8" w:rsidRDefault="00C25CA8" w:rsidP="00C25CA8">
      <w:pPr>
        <w:rPr>
          <w:rStyle w:val="Enfasigrassetto"/>
        </w:rPr>
      </w:pPr>
      <w:r w:rsidRPr="00C25CA8">
        <w:rPr>
          <w:rStyle w:val="Enfasigrassetto"/>
        </w:rPr>
        <w:lastRenderedPageBreak/>
        <w:t>Endnotes</w:t>
      </w:r>
    </w:p>
    <w:sectPr w:rsidR="009A121A" w:rsidRPr="00C25CA8" w:rsidSect="00785462">
      <w:headerReference w:type="default" r:id="rId27"/>
      <w:footerReference w:type="even" r:id="rId28"/>
      <w:footerReference w:type="default" r:id="rId29"/>
      <w:endnotePr>
        <w:numFmt w:val="decimal"/>
      </w:endnotePr>
      <w:pgSz w:w="11906" w:h="16838"/>
      <w:pgMar w:top="1418" w:right="1418" w:bottom="1418" w:left="1418" w:header="851" w:footer="851"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C5378" w14:textId="77777777" w:rsidR="00C92675" w:rsidRDefault="00C92675" w:rsidP="00C25CA8">
      <w:pPr>
        <w:spacing w:after="0" w:line="240" w:lineRule="auto"/>
      </w:pPr>
      <w:r>
        <w:separator/>
      </w:r>
    </w:p>
  </w:endnote>
  <w:endnote w:type="continuationSeparator" w:id="0">
    <w:p w14:paraId="2E41B04B" w14:textId="77777777" w:rsidR="00C92675" w:rsidRDefault="00C92675" w:rsidP="00C25CA8">
      <w:pPr>
        <w:spacing w:after="0" w:line="240" w:lineRule="auto"/>
      </w:pPr>
      <w:r>
        <w:continuationSeparator/>
      </w:r>
    </w:p>
  </w:endnote>
  <w:endnote w:id="1">
    <w:p w14:paraId="030D032F" w14:textId="77777777" w:rsidR="008049C9" w:rsidRPr="00320C2B" w:rsidRDefault="008049C9" w:rsidP="00C25CA8">
      <w:pPr>
        <w:pStyle w:val="Testonotadichiusura"/>
        <w:rPr>
          <w:rStyle w:val="TestonotadichiusuraCarattere"/>
        </w:rPr>
      </w:pPr>
      <w:r w:rsidRPr="00320C2B">
        <w:rPr>
          <w:rStyle w:val="Rimandonotadichiusura"/>
        </w:rPr>
        <w:endnoteRef/>
      </w:r>
      <w:r w:rsidRPr="00320C2B">
        <w:rPr>
          <w:rStyle w:val="TestonotadichiusuraCarattere"/>
        </w:rPr>
        <w:tab/>
        <w:t>Disability Employment Australia, Job Analysis (2012) &lt;</w:t>
      </w:r>
      <w:hyperlink r:id="rId1" w:history="1">
        <w:r w:rsidRPr="00320C2B">
          <w:rPr>
            <w:rStyle w:val="Collegamentoipertestuale"/>
          </w:rPr>
          <w:t>http://guide.disabilityemployment.org.au/proposing/job_analysis</w:t>
        </w:r>
      </w:hyperlink>
      <w:r w:rsidRPr="00320C2B">
        <w:rPr>
          <w:rStyle w:val="TestonotadichiusuraCarattere"/>
        </w:rPr>
        <w:t>&gt;.</w:t>
      </w:r>
    </w:p>
  </w:endnote>
  <w:endnote w:id="2">
    <w:p w14:paraId="07E0060B" w14:textId="77777777" w:rsidR="008049C9" w:rsidRPr="00320C2B" w:rsidRDefault="008049C9" w:rsidP="00C25CA8">
      <w:pPr>
        <w:pStyle w:val="Testonotadichiusura"/>
        <w:rPr>
          <w:rStyle w:val="TestonotadichiusuraCarattere"/>
        </w:rPr>
      </w:pPr>
      <w:r w:rsidRPr="00320C2B">
        <w:rPr>
          <w:rStyle w:val="Rimandonotadichiusura"/>
        </w:rPr>
        <w:endnoteRef/>
      </w:r>
      <w:r w:rsidRPr="00320C2B">
        <w:rPr>
          <w:rStyle w:val="TestonotadichiusuraCarattere"/>
        </w:rPr>
        <w:tab/>
        <w:t xml:space="preserve">Ready, Willing &amp; Able, </w:t>
      </w:r>
      <w:r w:rsidRPr="00320C2B">
        <w:rPr>
          <w:rStyle w:val="Enfasicorsivo"/>
        </w:rPr>
        <w:t>Work Customization: Creating Employment Opportunities For People with a</w:t>
      </w:r>
      <w:r>
        <w:rPr>
          <w:rStyle w:val="Enfasicorsivo"/>
        </w:rPr>
        <w:t> </w:t>
      </w:r>
      <w:r w:rsidRPr="00320C2B">
        <w:rPr>
          <w:rStyle w:val="Enfasicorsivo"/>
        </w:rPr>
        <w:t>Disability in Today’s Workforce</w:t>
      </w:r>
      <w:r w:rsidRPr="00320C2B">
        <w:rPr>
          <w:rStyle w:val="TestonotadichiusuraCarattere"/>
        </w:rPr>
        <w:t xml:space="preserve"> (2013), 9-10 &lt;</w:t>
      </w:r>
      <w:hyperlink r:id="rId2" w:history="1">
        <w:r w:rsidRPr="00320C2B">
          <w:rPr>
            <w:rStyle w:val="Collegamentoipertestuale"/>
          </w:rPr>
          <w:t>http://readywillingable.ca/wp-content/uploads/2013/03/NBACL-Work-Customization-Resource-Formatted1.pdf</w:t>
        </w:r>
      </w:hyperlink>
      <w:r w:rsidRPr="00320C2B">
        <w:rPr>
          <w:rStyle w:val="TestonotadichiusuraCarattere"/>
        </w:rPr>
        <w:t>&gt;.</w:t>
      </w:r>
    </w:p>
  </w:endnote>
  <w:endnote w:id="3">
    <w:p w14:paraId="42EABB84" w14:textId="77777777" w:rsidR="008049C9" w:rsidRPr="00320C2B" w:rsidRDefault="008049C9" w:rsidP="00C25CA8">
      <w:pPr>
        <w:pStyle w:val="Testonotadichiusura"/>
        <w:rPr>
          <w:rStyle w:val="TestonotadichiusuraCarattere"/>
        </w:rPr>
      </w:pPr>
      <w:r w:rsidRPr="00320C2B">
        <w:rPr>
          <w:rStyle w:val="Rimandonotadichiusura"/>
        </w:rPr>
        <w:endnoteRef/>
      </w:r>
      <w:r w:rsidRPr="00320C2B">
        <w:rPr>
          <w:rStyle w:val="TestonotadichiusuraCarattere"/>
        </w:rPr>
        <w:tab/>
        <w:t xml:space="preserve">Ready, Willing &amp; Able, </w:t>
      </w:r>
      <w:r w:rsidRPr="00320C2B">
        <w:rPr>
          <w:rStyle w:val="Enfasicorsivo"/>
        </w:rPr>
        <w:t>Work Customization: Creating Employment Opportunities For People with a</w:t>
      </w:r>
      <w:r>
        <w:rPr>
          <w:rStyle w:val="Enfasicorsivo"/>
        </w:rPr>
        <w:t> </w:t>
      </w:r>
      <w:r w:rsidRPr="00320C2B">
        <w:rPr>
          <w:rStyle w:val="Enfasicorsivo"/>
        </w:rPr>
        <w:t>Disability in Today’s Workforce</w:t>
      </w:r>
      <w:r w:rsidRPr="00320C2B">
        <w:rPr>
          <w:rStyle w:val="TestonotadichiusuraCarattere"/>
        </w:rPr>
        <w:t xml:space="preserve"> (2013), 7 &lt;</w:t>
      </w:r>
      <w:hyperlink r:id="rId3" w:history="1">
        <w:r w:rsidRPr="00320C2B">
          <w:rPr>
            <w:rStyle w:val="Collegamentoipertestuale"/>
          </w:rPr>
          <w:t>http://readywillingable.ca/wp-content/uploads/2013/03/NBACL-Work-Customization-Resource-Formatted1.pdf</w:t>
        </w:r>
      </w:hyperlink>
      <w:r w:rsidRPr="00320C2B">
        <w:rPr>
          <w:rStyle w:val="TestonotadichiusuraCarattere"/>
        </w:rPr>
        <w:t>&gt;.</w:t>
      </w:r>
    </w:p>
  </w:endnote>
  <w:endnote w:id="4">
    <w:p w14:paraId="5AA15CB7" w14:textId="77777777" w:rsidR="008049C9" w:rsidRPr="00320C2B" w:rsidRDefault="008049C9" w:rsidP="00C25CA8">
      <w:pPr>
        <w:pStyle w:val="Testonotadichiusura"/>
        <w:rPr>
          <w:rStyle w:val="TestonotadichiusuraCarattere"/>
        </w:rPr>
      </w:pPr>
      <w:r w:rsidRPr="00320C2B">
        <w:rPr>
          <w:rStyle w:val="Rimandonotadichiusura"/>
        </w:rPr>
        <w:endnoteRef/>
      </w:r>
      <w:r w:rsidRPr="00320C2B">
        <w:rPr>
          <w:rStyle w:val="TestonotadichiusuraCarattere"/>
        </w:rPr>
        <w:tab/>
        <w:t xml:space="preserve">This example, and other aspects of this factsheet, are based on a guide by Ready, Willing &amp; Able, </w:t>
      </w:r>
      <w:r w:rsidRPr="00320C2B">
        <w:rPr>
          <w:rStyle w:val="Enfasicorsivo"/>
        </w:rPr>
        <w:t>Work Customization: Creating Employment Opportunities For People with a Disability in Today’s Workforce</w:t>
      </w:r>
      <w:r w:rsidRPr="00320C2B">
        <w:rPr>
          <w:rStyle w:val="TestonotadichiusuraCarattere"/>
        </w:rPr>
        <w:t xml:space="preserve"> (2013) &lt;</w:t>
      </w:r>
      <w:hyperlink r:id="rId4" w:history="1">
        <w:r w:rsidRPr="00320C2B">
          <w:rPr>
            <w:rStyle w:val="Collegamentoipertestuale"/>
          </w:rPr>
          <w:t>http://readywillingable.ca/blog/resource-tools/work-customization-creating-employment-opportunities-for-people-with-a-disability-in-todays-workforce/</w:t>
        </w:r>
      </w:hyperlink>
      <w:r w:rsidRPr="00320C2B">
        <w:rPr>
          <w:rStyle w:val="TestonotadichiusuraCarattere"/>
        </w:rPr>
        <w:t>&gt;.</w:t>
      </w:r>
    </w:p>
    <w:p w14:paraId="7B6ED156" w14:textId="77777777" w:rsidR="008049C9" w:rsidRDefault="008049C9" w:rsidP="00C25CA8">
      <w:pPr>
        <w:pStyle w:val="Paragrafobase"/>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Light">
    <w:altName w:val="﷽﷽﷽﷽﷽﷽﷽﷽s Light"/>
    <w:panose1 w:val="020B03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Open Sans">
    <w:altName w:val="________"/>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ontserrat ExtraBold">
    <w:altName w:val="Montserrat ExtraBold"/>
    <w:panose1 w:val="00000900000000000000"/>
    <w:charset w:val="4D"/>
    <w:family w:val="auto"/>
    <w:notTrueType/>
    <w:pitch w:val="variable"/>
    <w:sig w:usb0="2000020F" w:usb1="00000003" w:usb2="00000000" w:usb3="00000000" w:csb0="00000197" w:csb1="00000000"/>
  </w:font>
  <w:font w:name="Montserrat">
    <w:altName w:val="Montserrat"/>
    <w:panose1 w:val="00000500000000000000"/>
    <w:charset w:val="4D"/>
    <w:family w:val="auto"/>
    <w:notTrueType/>
    <w:pitch w:val="variable"/>
    <w:sig w:usb0="2000020F" w:usb1="00000003" w:usb2="00000000" w:usb3="00000000" w:csb0="00000197" w:csb1="00000000"/>
  </w:font>
  <w:font w:name="Open Sans Extrabold">
    <w:altName w:val="﷽﷽﷽﷽﷽﷽﷽﷽s Extrabold"/>
    <w:panose1 w:val="020B09060308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5CB9" w14:textId="77777777" w:rsidR="00615A0A" w:rsidRDefault="00185317" w:rsidP="002464AD">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p w14:paraId="500DE2DF" w14:textId="77777777" w:rsidR="00615A0A" w:rsidRDefault="00C92675" w:rsidP="00615A0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62269" w14:textId="77777777" w:rsidR="00615A0A" w:rsidRDefault="00185317" w:rsidP="002464AD">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p w14:paraId="4482CA98" w14:textId="77777777" w:rsidR="00615A0A" w:rsidRDefault="00C92675" w:rsidP="00615A0A">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22E6E" w14:textId="77777777" w:rsidR="00C92675" w:rsidRDefault="00C92675" w:rsidP="00C25CA8">
      <w:pPr>
        <w:spacing w:after="0" w:line="240" w:lineRule="auto"/>
      </w:pPr>
      <w:r>
        <w:separator/>
      </w:r>
    </w:p>
  </w:footnote>
  <w:footnote w:type="continuationSeparator" w:id="0">
    <w:p w14:paraId="6A990EC7" w14:textId="77777777" w:rsidR="00C92675" w:rsidRDefault="00C92675" w:rsidP="00C25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66AC5" w14:textId="77777777" w:rsidR="00615A0A" w:rsidRPr="001D7D7E" w:rsidRDefault="00185317" w:rsidP="00615A0A">
    <w:pPr>
      <w:pStyle w:val="Intestazione"/>
      <w:jc w:val="right"/>
      <w:rPr>
        <w:sz w:val="20"/>
      </w:rPr>
    </w:pPr>
    <w:r w:rsidRPr="001D7D7E">
      <w:rPr>
        <w:sz w:val="20"/>
      </w:rPr>
      <w:t>Australian Human Rights Commission</w:t>
    </w:r>
  </w:p>
  <w:p w14:paraId="1F9AD50B" w14:textId="77777777" w:rsidR="00615A0A" w:rsidRPr="001D7D7E" w:rsidRDefault="00185317" w:rsidP="00615A0A">
    <w:pPr>
      <w:pStyle w:val="Intestazione"/>
      <w:jc w:val="right"/>
      <w:rPr>
        <w:rStyle w:val="Enfasigrassetto"/>
        <w:sz w:val="20"/>
      </w:rPr>
    </w:pPr>
    <w:r w:rsidRPr="001D7D7E">
      <w:rPr>
        <w:rStyle w:val="Enfasigrassetto"/>
        <w:sz w:val="20"/>
      </w:rPr>
      <w:t xml:space="preserve">IncludeAbility • Guide • </w:t>
    </w:r>
    <w:r>
      <w:rPr>
        <w:rStyle w:val="Enfasigrassetto"/>
        <w:sz w:val="20"/>
      </w:rPr>
      <w:t>Customising a job for a person with disability</w:t>
    </w:r>
  </w:p>
  <w:p w14:paraId="11EBD9CC" w14:textId="77777777" w:rsidR="00615A0A" w:rsidRDefault="00C92675" w:rsidP="00F0092E">
    <w:pPr>
      <w:pStyle w:val="Intestazione"/>
    </w:pPr>
  </w:p>
  <w:p w14:paraId="200F0F93" w14:textId="77777777" w:rsidR="00F0092E" w:rsidRPr="00F0092E" w:rsidRDefault="00C92675" w:rsidP="00F0092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F677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22E4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18828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E6E04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44DD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1207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9636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FE7E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EC2D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F871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1B21B9F"/>
    <w:multiLevelType w:val="hybridMultilevel"/>
    <w:tmpl w:val="D46A7E70"/>
    <w:lvl w:ilvl="0" w:tplc="B54A6D38">
      <w:start w:val="1"/>
      <w:numFmt w:val="bullet"/>
      <w:pStyle w:val="ListParagraph2"/>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 w15:restartNumberingAfterBreak="0">
    <w:nsid w:val="567F088A"/>
    <w:multiLevelType w:val="multilevel"/>
    <w:tmpl w:val="826A8A7E"/>
    <w:lvl w:ilvl="0">
      <w:start w:val="1"/>
      <w:numFmt w:val="decimal"/>
      <w:pStyle w:val="Titolo1"/>
      <w:lvlText w:val="%1."/>
      <w:lvlJc w:val="left"/>
      <w:pPr>
        <w:ind w:left="720" w:hanging="720"/>
      </w:pPr>
      <w:rPr>
        <w:rFonts w:ascii="Open Sans Light" w:hAnsi="Open Sans Light" w:cs="Open Sans Light" w:hint="default"/>
        <w:b w:val="0"/>
        <w:bCs w:val="0"/>
        <w:i w:val="0"/>
        <w:iCs w:val="0"/>
        <w:outline w:val="0"/>
        <w:emboss w:val="0"/>
        <w:imprint w:val="0"/>
      </w:rPr>
    </w:lvl>
    <w:lvl w:ilvl="1">
      <w:start w:val="1"/>
      <w:numFmt w:val="decimal"/>
      <w:pStyle w:val="Titolo2"/>
      <w:lvlText w:val="%1.%2"/>
      <w:lvlJc w:val="left"/>
      <w:pPr>
        <w:ind w:left="720" w:hanging="720"/>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12" w15:restartNumberingAfterBreak="0">
    <w:nsid w:val="56A830D0"/>
    <w:multiLevelType w:val="hybridMultilevel"/>
    <w:tmpl w:val="AC2206AC"/>
    <w:lvl w:ilvl="0" w:tplc="AA505192">
      <w:start w:val="1"/>
      <w:numFmt w:val="bullet"/>
      <w:pStyle w:val="ListParagraph0"/>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3" w15:restartNumberingAfterBreak="0">
    <w:nsid w:val="60DB6E0B"/>
    <w:multiLevelType w:val="hybridMultilevel"/>
    <w:tmpl w:val="D63EC308"/>
    <w:lvl w:ilvl="0" w:tplc="0CF43286">
      <w:start w:val="1"/>
      <w:numFmt w:val="bullet"/>
      <w:pStyle w:val="Steps1-5-BulletsB1"/>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AC10C2F"/>
    <w:multiLevelType w:val="hybridMultilevel"/>
    <w:tmpl w:val="1BAE4734"/>
    <w:lvl w:ilvl="0" w:tplc="1F8A38A8">
      <w:start w:val="1"/>
      <w:numFmt w:val="bullet"/>
      <w:pStyle w:val="CopyrightTextBullets"/>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13"/>
  </w:num>
  <w:num w:numId="2">
    <w:abstractNumId w:val="11"/>
  </w:num>
  <w:num w:numId="3">
    <w:abstractNumId w:val="12"/>
  </w:num>
  <w:num w:numId="4">
    <w:abstractNumId w:val="10"/>
  </w:num>
  <w:num w:numId="5">
    <w:abstractNumId w:val="14"/>
  </w:num>
  <w:num w:numId="6">
    <w:abstractNumId w:val="4"/>
  </w:num>
  <w:num w:numId="7">
    <w:abstractNumId w:val="5"/>
  </w:num>
  <w:num w:numId="8">
    <w:abstractNumId w:val="6"/>
  </w:num>
  <w:num w:numId="9">
    <w:abstractNumId w:val="7"/>
  </w:num>
  <w:num w:numId="10">
    <w:abstractNumId w:val="9"/>
  </w:num>
  <w:num w:numId="11">
    <w:abstractNumId w:val="0"/>
  </w:num>
  <w:num w:numId="12">
    <w:abstractNumId w:val="1"/>
  </w:num>
  <w:num w:numId="13">
    <w:abstractNumId w:val="2"/>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CA8"/>
    <w:rsid w:val="000559EE"/>
    <w:rsid w:val="000C46AB"/>
    <w:rsid w:val="0013610C"/>
    <w:rsid w:val="00185317"/>
    <w:rsid w:val="002410BB"/>
    <w:rsid w:val="00355930"/>
    <w:rsid w:val="003B38D3"/>
    <w:rsid w:val="003E5CA6"/>
    <w:rsid w:val="004714E0"/>
    <w:rsid w:val="004A1FC4"/>
    <w:rsid w:val="004A3DFA"/>
    <w:rsid w:val="004A67FB"/>
    <w:rsid w:val="004C3BFE"/>
    <w:rsid w:val="00525B77"/>
    <w:rsid w:val="005449B3"/>
    <w:rsid w:val="006C6290"/>
    <w:rsid w:val="00730266"/>
    <w:rsid w:val="00785462"/>
    <w:rsid w:val="007E4D03"/>
    <w:rsid w:val="008049C9"/>
    <w:rsid w:val="008B3B4E"/>
    <w:rsid w:val="00904D3B"/>
    <w:rsid w:val="00912027"/>
    <w:rsid w:val="00923184"/>
    <w:rsid w:val="00A10C88"/>
    <w:rsid w:val="00A662C4"/>
    <w:rsid w:val="00AE76C3"/>
    <w:rsid w:val="00AF208F"/>
    <w:rsid w:val="00B05175"/>
    <w:rsid w:val="00BE207A"/>
    <w:rsid w:val="00C25CA8"/>
    <w:rsid w:val="00C61E2E"/>
    <w:rsid w:val="00C92675"/>
    <w:rsid w:val="00D23E5F"/>
    <w:rsid w:val="00DF5C4B"/>
    <w:rsid w:val="00E56191"/>
    <w:rsid w:val="00EF1C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FAF55"/>
  <w15:chartTrackingRefBased/>
  <w15:docId w15:val="{AD3BB5E1-C809-4247-AEB6-CDFFA6CD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99"/>
    <w:qFormat/>
    <w:rsid w:val="00C25CA8"/>
    <w:pPr>
      <w:keepLines/>
      <w:widowControl w:val="0"/>
      <w:suppressAutoHyphens/>
      <w:autoSpaceDE w:val="0"/>
      <w:autoSpaceDN w:val="0"/>
      <w:adjustRightInd w:val="0"/>
      <w:spacing w:after="170" w:line="288" w:lineRule="auto"/>
      <w:textAlignment w:val="center"/>
    </w:pPr>
    <w:rPr>
      <w:rFonts w:ascii="Open Sans" w:eastAsia="Times New Roman" w:hAnsi="Open Sans" w:cs="Open Sans"/>
      <w:color w:val="000000"/>
      <w:szCs w:val="20"/>
      <w:lang w:val="en-US" w:eastAsia="it-IT"/>
    </w:rPr>
  </w:style>
  <w:style w:type="paragraph" w:styleId="Titolo1">
    <w:name w:val="heading 1"/>
    <w:basedOn w:val="Normale"/>
    <w:next w:val="Normale"/>
    <w:link w:val="Titolo1Carattere"/>
    <w:uiPriority w:val="99"/>
    <w:qFormat/>
    <w:rsid w:val="00C25CA8"/>
    <w:pPr>
      <w:keepNext/>
      <w:numPr>
        <w:numId w:val="2"/>
      </w:numPr>
      <w:spacing w:before="227" w:after="227" w:line="440" w:lineRule="atLeast"/>
      <w:outlineLvl w:val="0"/>
    </w:pPr>
    <w:rPr>
      <w:rFonts w:ascii="Open Sans Light" w:hAnsi="Open Sans Light" w:cs="Open Sans Light"/>
      <w:color w:val="0063A6"/>
      <w:sz w:val="40"/>
      <w:szCs w:val="40"/>
    </w:rPr>
  </w:style>
  <w:style w:type="paragraph" w:styleId="Titolo2">
    <w:name w:val="heading 2"/>
    <w:basedOn w:val="Normale"/>
    <w:next w:val="Normale"/>
    <w:link w:val="Titolo2Carattere"/>
    <w:uiPriority w:val="9"/>
    <w:semiHidden/>
    <w:unhideWhenUsed/>
    <w:qFormat/>
    <w:rsid w:val="00C25CA8"/>
    <w:pPr>
      <w:keepNext/>
      <w:numPr>
        <w:ilvl w:val="1"/>
        <w:numId w:val="2"/>
      </w:numPr>
      <w:spacing w:before="240" w:after="60"/>
      <w:outlineLvl w:val="1"/>
    </w:pPr>
    <w:rPr>
      <w:rFonts w:ascii="Calibri Light" w:hAnsi="Calibri Light" w:cs="Times New Roman"/>
      <w:b/>
      <w:bCs/>
      <w:i/>
      <w:iCs/>
      <w:sz w:val="28"/>
      <w:szCs w:val="28"/>
    </w:rPr>
  </w:style>
  <w:style w:type="paragraph" w:styleId="Titolo3">
    <w:name w:val="heading 3"/>
    <w:basedOn w:val="Normale"/>
    <w:next w:val="Normale"/>
    <w:link w:val="Titolo3Carattere"/>
    <w:uiPriority w:val="9"/>
    <w:semiHidden/>
    <w:unhideWhenUsed/>
    <w:qFormat/>
    <w:rsid w:val="00C25CA8"/>
    <w:pPr>
      <w:keepNext/>
      <w:numPr>
        <w:ilvl w:val="2"/>
        <w:numId w:val="2"/>
      </w:numPr>
      <w:spacing w:before="240" w:after="60"/>
      <w:outlineLvl w:val="2"/>
    </w:pPr>
    <w:rPr>
      <w:rFonts w:ascii="Calibri Light" w:hAnsi="Calibri Light" w:cs="Times New Roman"/>
      <w:b/>
      <w:bCs/>
      <w:sz w:val="26"/>
      <w:szCs w:val="26"/>
    </w:rPr>
  </w:style>
  <w:style w:type="paragraph" w:styleId="Titolo4">
    <w:name w:val="heading 4"/>
    <w:basedOn w:val="Normale"/>
    <w:next w:val="Normale"/>
    <w:link w:val="Titolo4Carattere"/>
    <w:uiPriority w:val="9"/>
    <w:semiHidden/>
    <w:unhideWhenUsed/>
    <w:qFormat/>
    <w:rsid w:val="00C25CA8"/>
    <w:pPr>
      <w:keepNext/>
      <w:numPr>
        <w:ilvl w:val="3"/>
        <w:numId w:val="2"/>
      </w:numPr>
      <w:spacing w:before="240" w:after="60"/>
      <w:outlineLvl w:val="3"/>
    </w:pPr>
    <w:rPr>
      <w:rFonts w:ascii="Calibri" w:hAnsi="Calibri" w:cs="Times New Roman"/>
      <w:b/>
      <w:bCs/>
      <w:sz w:val="28"/>
      <w:szCs w:val="28"/>
    </w:rPr>
  </w:style>
  <w:style w:type="paragraph" w:styleId="Titolo5">
    <w:name w:val="heading 5"/>
    <w:basedOn w:val="Normale"/>
    <w:next w:val="Normale"/>
    <w:link w:val="Titolo5Carattere"/>
    <w:uiPriority w:val="9"/>
    <w:semiHidden/>
    <w:unhideWhenUsed/>
    <w:qFormat/>
    <w:rsid w:val="00C25CA8"/>
    <w:pPr>
      <w:numPr>
        <w:ilvl w:val="4"/>
        <w:numId w:val="2"/>
      </w:numPr>
      <w:spacing w:before="240" w:after="60"/>
      <w:outlineLvl w:val="4"/>
    </w:pPr>
    <w:rPr>
      <w:rFonts w:ascii="Calibri" w:hAnsi="Calibri" w:cs="Times New Roman"/>
      <w:b/>
      <w:bCs/>
      <w:i/>
      <w:iCs/>
      <w:sz w:val="26"/>
      <w:szCs w:val="26"/>
    </w:rPr>
  </w:style>
  <w:style w:type="paragraph" w:styleId="Titolo6">
    <w:name w:val="heading 6"/>
    <w:basedOn w:val="Normale"/>
    <w:next w:val="Normale"/>
    <w:link w:val="Titolo6Carattere"/>
    <w:uiPriority w:val="9"/>
    <w:semiHidden/>
    <w:unhideWhenUsed/>
    <w:qFormat/>
    <w:rsid w:val="00C25CA8"/>
    <w:pPr>
      <w:numPr>
        <w:ilvl w:val="5"/>
        <w:numId w:val="2"/>
      </w:numPr>
      <w:spacing w:before="240" w:after="60"/>
      <w:outlineLvl w:val="5"/>
    </w:pPr>
    <w:rPr>
      <w:rFonts w:ascii="Calibri" w:hAnsi="Calibri" w:cs="Times New Roman"/>
      <w:b/>
      <w:bCs/>
      <w:sz w:val="22"/>
      <w:szCs w:val="22"/>
    </w:rPr>
  </w:style>
  <w:style w:type="paragraph" w:styleId="Titolo7">
    <w:name w:val="heading 7"/>
    <w:basedOn w:val="Normale"/>
    <w:next w:val="Normale"/>
    <w:link w:val="Titolo7Carattere"/>
    <w:uiPriority w:val="9"/>
    <w:semiHidden/>
    <w:unhideWhenUsed/>
    <w:qFormat/>
    <w:rsid w:val="00C25CA8"/>
    <w:pPr>
      <w:numPr>
        <w:ilvl w:val="6"/>
        <w:numId w:val="2"/>
      </w:numPr>
      <w:spacing w:before="240" w:after="60"/>
      <w:outlineLvl w:val="6"/>
    </w:pPr>
    <w:rPr>
      <w:rFonts w:ascii="Calibri" w:hAnsi="Calibri" w:cs="Times New Roman"/>
      <w:szCs w:val="24"/>
    </w:rPr>
  </w:style>
  <w:style w:type="paragraph" w:styleId="Titolo8">
    <w:name w:val="heading 8"/>
    <w:basedOn w:val="Normale"/>
    <w:next w:val="Normale"/>
    <w:link w:val="Titolo8Carattere"/>
    <w:uiPriority w:val="9"/>
    <w:semiHidden/>
    <w:unhideWhenUsed/>
    <w:qFormat/>
    <w:rsid w:val="00C25CA8"/>
    <w:pPr>
      <w:numPr>
        <w:ilvl w:val="7"/>
        <w:numId w:val="2"/>
      </w:numPr>
      <w:spacing w:before="240" w:after="60"/>
      <w:outlineLvl w:val="7"/>
    </w:pPr>
    <w:rPr>
      <w:rFonts w:ascii="Calibri" w:hAnsi="Calibri" w:cs="Times New Roman"/>
      <w:i/>
      <w:iCs/>
      <w:szCs w:val="24"/>
    </w:rPr>
  </w:style>
  <w:style w:type="paragraph" w:styleId="Titolo9">
    <w:name w:val="heading 9"/>
    <w:basedOn w:val="Normale"/>
    <w:next w:val="Normale"/>
    <w:link w:val="Titolo9Carattere"/>
    <w:uiPriority w:val="9"/>
    <w:semiHidden/>
    <w:unhideWhenUsed/>
    <w:qFormat/>
    <w:rsid w:val="00C25CA8"/>
    <w:pPr>
      <w:numPr>
        <w:ilvl w:val="8"/>
        <w:numId w:val="2"/>
      </w:numPr>
      <w:spacing w:before="240" w:after="60"/>
      <w:outlineLvl w:val="8"/>
    </w:pPr>
    <w:rPr>
      <w:rFonts w:ascii="Calibri Light" w:hAnsi="Calibri Light" w:cs="Times New Roman"/>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Deloittetable">
    <w:name w:val="Deloitte table"/>
    <w:basedOn w:val="Tabellanormale"/>
    <w:uiPriority w:val="99"/>
    <w:rsid w:val="00525B77"/>
    <w:pPr>
      <w:spacing w:line="240" w:lineRule="atLeast"/>
    </w:pPr>
    <w:rPr>
      <w:rFonts w:ascii="Verdana" w:hAnsi="Verdana"/>
      <w:sz w:val="17"/>
      <w:szCs w:val="18"/>
      <w:lang w:val="en-AU"/>
    </w:rPr>
    <w:tblPr>
      <w:tblBorders>
        <w:top w:val="single" w:sz="4" w:space="0" w:color="A5A5A5" w:themeColor="accent3"/>
        <w:bottom w:val="single" w:sz="4" w:space="0" w:color="000000" w:themeColor="text1"/>
        <w:insideH w:val="single" w:sz="4" w:space="0" w:color="000000" w:themeColor="text1"/>
      </w:tblBorders>
      <w:tblCellMar>
        <w:top w:w="57" w:type="dxa"/>
        <w:left w:w="0" w:type="dxa"/>
        <w:bottom w:w="57" w:type="dxa"/>
        <w:right w:w="0" w:type="dxa"/>
      </w:tblCellMar>
    </w:tblPr>
    <w:tblStylePr w:type="firstRow">
      <w:tblPr/>
      <w:tcPr>
        <w:tcBorders>
          <w:top w:val="single" w:sz="24" w:space="0" w:color="A5A5A5" w:themeColor="accent3"/>
        </w:tcBorders>
      </w:tcPr>
    </w:tblStylePr>
  </w:style>
  <w:style w:type="character" w:customStyle="1" w:styleId="Titolo1Carattere">
    <w:name w:val="Titolo 1 Carattere"/>
    <w:basedOn w:val="Carpredefinitoparagrafo"/>
    <w:link w:val="Titolo1"/>
    <w:uiPriority w:val="99"/>
    <w:rsid w:val="00C25CA8"/>
    <w:rPr>
      <w:rFonts w:ascii="Open Sans Light" w:eastAsia="Times New Roman" w:hAnsi="Open Sans Light" w:cs="Open Sans Light"/>
      <w:color w:val="0063A6"/>
      <w:sz w:val="40"/>
      <w:szCs w:val="40"/>
      <w:lang w:val="en-US" w:eastAsia="it-IT"/>
    </w:rPr>
  </w:style>
  <w:style w:type="character" w:customStyle="1" w:styleId="Titolo2Carattere">
    <w:name w:val="Titolo 2 Carattere"/>
    <w:basedOn w:val="Carpredefinitoparagrafo"/>
    <w:link w:val="Titolo2"/>
    <w:uiPriority w:val="9"/>
    <w:semiHidden/>
    <w:rsid w:val="00C25CA8"/>
    <w:rPr>
      <w:rFonts w:ascii="Calibri Light" w:eastAsia="Times New Roman" w:hAnsi="Calibri Light" w:cs="Times New Roman"/>
      <w:b/>
      <w:bCs/>
      <w:i/>
      <w:iCs/>
      <w:color w:val="000000"/>
      <w:sz w:val="28"/>
      <w:szCs w:val="28"/>
      <w:lang w:val="en-US" w:eastAsia="it-IT"/>
    </w:rPr>
  </w:style>
  <w:style w:type="character" w:customStyle="1" w:styleId="Titolo3Carattere">
    <w:name w:val="Titolo 3 Carattere"/>
    <w:basedOn w:val="Carpredefinitoparagrafo"/>
    <w:link w:val="Titolo3"/>
    <w:uiPriority w:val="9"/>
    <w:semiHidden/>
    <w:rsid w:val="00C25CA8"/>
    <w:rPr>
      <w:rFonts w:ascii="Calibri Light" w:eastAsia="Times New Roman" w:hAnsi="Calibri Light" w:cs="Times New Roman"/>
      <w:b/>
      <w:bCs/>
      <w:color w:val="000000"/>
      <w:sz w:val="26"/>
      <w:szCs w:val="26"/>
      <w:lang w:val="en-US" w:eastAsia="it-IT"/>
    </w:rPr>
  </w:style>
  <w:style w:type="character" w:customStyle="1" w:styleId="Titolo4Carattere">
    <w:name w:val="Titolo 4 Carattere"/>
    <w:basedOn w:val="Carpredefinitoparagrafo"/>
    <w:link w:val="Titolo4"/>
    <w:uiPriority w:val="9"/>
    <w:semiHidden/>
    <w:rsid w:val="00C25CA8"/>
    <w:rPr>
      <w:rFonts w:ascii="Calibri" w:eastAsia="Times New Roman" w:hAnsi="Calibri" w:cs="Times New Roman"/>
      <w:b/>
      <w:bCs/>
      <w:color w:val="000000"/>
      <w:sz w:val="28"/>
      <w:szCs w:val="28"/>
      <w:lang w:val="en-US" w:eastAsia="it-IT"/>
    </w:rPr>
  </w:style>
  <w:style w:type="character" w:customStyle="1" w:styleId="Titolo5Carattere">
    <w:name w:val="Titolo 5 Carattere"/>
    <w:basedOn w:val="Carpredefinitoparagrafo"/>
    <w:link w:val="Titolo5"/>
    <w:uiPriority w:val="9"/>
    <w:semiHidden/>
    <w:rsid w:val="00C25CA8"/>
    <w:rPr>
      <w:rFonts w:ascii="Calibri" w:eastAsia="Times New Roman" w:hAnsi="Calibri" w:cs="Times New Roman"/>
      <w:b/>
      <w:bCs/>
      <w:i/>
      <w:iCs/>
      <w:color w:val="000000"/>
      <w:sz w:val="26"/>
      <w:szCs w:val="26"/>
      <w:lang w:val="en-US" w:eastAsia="it-IT"/>
    </w:rPr>
  </w:style>
  <w:style w:type="character" w:customStyle="1" w:styleId="Titolo6Carattere">
    <w:name w:val="Titolo 6 Carattere"/>
    <w:basedOn w:val="Carpredefinitoparagrafo"/>
    <w:link w:val="Titolo6"/>
    <w:uiPriority w:val="9"/>
    <w:semiHidden/>
    <w:rsid w:val="00C25CA8"/>
    <w:rPr>
      <w:rFonts w:ascii="Calibri" w:eastAsia="Times New Roman" w:hAnsi="Calibri" w:cs="Times New Roman"/>
      <w:b/>
      <w:bCs/>
      <w:color w:val="000000"/>
      <w:sz w:val="22"/>
      <w:szCs w:val="22"/>
      <w:lang w:val="en-US" w:eastAsia="it-IT"/>
    </w:rPr>
  </w:style>
  <w:style w:type="character" w:customStyle="1" w:styleId="Titolo7Carattere">
    <w:name w:val="Titolo 7 Carattere"/>
    <w:basedOn w:val="Carpredefinitoparagrafo"/>
    <w:link w:val="Titolo7"/>
    <w:uiPriority w:val="9"/>
    <w:semiHidden/>
    <w:rsid w:val="00C25CA8"/>
    <w:rPr>
      <w:rFonts w:ascii="Calibri" w:eastAsia="Times New Roman" w:hAnsi="Calibri" w:cs="Times New Roman"/>
      <w:color w:val="000000"/>
      <w:lang w:val="en-US" w:eastAsia="it-IT"/>
    </w:rPr>
  </w:style>
  <w:style w:type="character" w:customStyle="1" w:styleId="Titolo8Carattere">
    <w:name w:val="Titolo 8 Carattere"/>
    <w:basedOn w:val="Carpredefinitoparagrafo"/>
    <w:link w:val="Titolo8"/>
    <w:uiPriority w:val="9"/>
    <w:semiHidden/>
    <w:rsid w:val="00C25CA8"/>
    <w:rPr>
      <w:rFonts w:ascii="Calibri" w:eastAsia="Times New Roman" w:hAnsi="Calibri" w:cs="Times New Roman"/>
      <w:i/>
      <w:iCs/>
      <w:color w:val="000000"/>
      <w:lang w:val="en-US" w:eastAsia="it-IT"/>
    </w:rPr>
  </w:style>
  <w:style w:type="character" w:customStyle="1" w:styleId="Titolo9Carattere">
    <w:name w:val="Titolo 9 Carattere"/>
    <w:basedOn w:val="Carpredefinitoparagrafo"/>
    <w:link w:val="Titolo9"/>
    <w:uiPriority w:val="9"/>
    <w:semiHidden/>
    <w:rsid w:val="00C25CA8"/>
    <w:rPr>
      <w:rFonts w:ascii="Calibri Light" w:eastAsia="Times New Roman" w:hAnsi="Calibri Light" w:cs="Times New Roman"/>
      <w:color w:val="000000"/>
      <w:sz w:val="22"/>
      <w:szCs w:val="22"/>
      <w:lang w:val="en-US" w:eastAsia="it-IT"/>
    </w:rPr>
  </w:style>
  <w:style w:type="paragraph" w:customStyle="1" w:styleId="ListParagraph2">
    <w:name w:val="List Paragraph (+2)"/>
    <w:basedOn w:val="Normale"/>
    <w:uiPriority w:val="99"/>
    <w:rsid w:val="00C25CA8"/>
    <w:pPr>
      <w:numPr>
        <w:numId w:val="4"/>
      </w:numPr>
    </w:pPr>
  </w:style>
  <w:style w:type="paragraph" w:customStyle="1" w:styleId="ListParagraph0">
    <w:name w:val="List Paragraph (+0)"/>
    <w:basedOn w:val="ListParagraph2"/>
    <w:uiPriority w:val="99"/>
    <w:rsid w:val="00C25CA8"/>
    <w:pPr>
      <w:numPr>
        <w:numId w:val="3"/>
      </w:numPr>
      <w:ind w:left="1003" w:hanging="357"/>
      <w:contextualSpacing/>
    </w:pPr>
  </w:style>
  <w:style w:type="paragraph" w:customStyle="1" w:styleId="Steps1-5-Heading1">
    <w:name w:val="Steps 1-5 - Heading 1"/>
    <w:basedOn w:val="Normale"/>
    <w:uiPriority w:val="99"/>
    <w:rsid w:val="00C25CA8"/>
    <w:pPr>
      <w:spacing w:after="57"/>
      <w:jc w:val="center"/>
    </w:pPr>
    <w:rPr>
      <w:rFonts w:ascii="Montserrat ExtraBold" w:hAnsi="Montserrat ExtraBold" w:cs="Montserrat ExtraBold"/>
      <w:b/>
      <w:bCs/>
      <w:color w:val="0063A6"/>
      <w:sz w:val="40"/>
      <w:szCs w:val="40"/>
    </w:rPr>
  </w:style>
  <w:style w:type="paragraph" w:customStyle="1" w:styleId="Steps1-5-Heading2">
    <w:name w:val="Steps 1-5 - Heading 2"/>
    <w:basedOn w:val="Normale"/>
    <w:uiPriority w:val="99"/>
    <w:rsid w:val="00C25CA8"/>
    <w:pPr>
      <w:spacing w:after="600"/>
      <w:jc w:val="center"/>
    </w:pPr>
    <w:rPr>
      <w:rFonts w:ascii="Montserrat" w:hAnsi="Montserrat" w:cs="Montserrat"/>
      <w:color w:val="0063A6"/>
      <w:sz w:val="28"/>
    </w:rPr>
  </w:style>
  <w:style w:type="paragraph" w:customStyle="1" w:styleId="Steps1-5-BluBoxTextP2">
    <w:name w:val="Steps 1-5 - Blu Box Text P2"/>
    <w:basedOn w:val="Normale"/>
    <w:uiPriority w:val="99"/>
    <w:rsid w:val="00C25CA8"/>
    <w:pPr>
      <w:spacing w:after="240"/>
    </w:pPr>
    <w:rPr>
      <w:rFonts w:ascii="Montserrat" w:hAnsi="Montserrat" w:cs="Montserrat"/>
      <w:sz w:val="22"/>
      <w:szCs w:val="18"/>
    </w:rPr>
  </w:style>
  <w:style w:type="paragraph" w:customStyle="1" w:styleId="Steps1-5-BluBoxTextP1">
    <w:name w:val="Steps 1-5 - Blu Box Text P1"/>
    <w:basedOn w:val="Steps1-5-BluBoxTextP2"/>
    <w:uiPriority w:val="99"/>
    <w:rsid w:val="00C25CA8"/>
  </w:style>
  <w:style w:type="paragraph" w:customStyle="1" w:styleId="Steps1-5-BulletsB1">
    <w:name w:val="Steps 1-5 - Bullets B1"/>
    <w:basedOn w:val="Steps1-5-BluBoxTextP2"/>
    <w:uiPriority w:val="99"/>
    <w:rsid w:val="00C25CA8"/>
    <w:pPr>
      <w:numPr>
        <w:numId w:val="1"/>
      </w:numPr>
      <w:tabs>
        <w:tab w:val="left" w:pos="170"/>
      </w:tabs>
      <w:spacing w:after="227"/>
    </w:pPr>
  </w:style>
  <w:style w:type="paragraph" w:customStyle="1" w:styleId="Paragrafobase">
    <w:name w:val="[Paragrafo base]"/>
    <w:basedOn w:val="Normale"/>
    <w:uiPriority w:val="99"/>
    <w:rsid w:val="00C25CA8"/>
    <w:rPr>
      <w:sz w:val="20"/>
    </w:rPr>
  </w:style>
  <w:style w:type="paragraph" w:customStyle="1" w:styleId="Steps1-5-BulletsB2">
    <w:name w:val="Steps 1-5 - Bullets B2"/>
    <w:basedOn w:val="Steps1-5-BulletsB1"/>
    <w:uiPriority w:val="99"/>
    <w:rsid w:val="00C25CA8"/>
    <w:pPr>
      <w:spacing w:after="240"/>
      <w:ind w:left="714" w:hanging="357"/>
    </w:pPr>
  </w:style>
  <w:style w:type="paragraph" w:customStyle="1" w:styleId="CaseStudyHeading1">
    <w:name w:val="Case Study Heading 1"/>
    <w:basedOn w:val="Normale"/>
    <w:uiPriority w:val="99"/>
    <w:rsid w:val="00C25CA8"/>
    <w:pPr>
      <w:spacing w:after="0"/>
    </w:pPr>
    <w:rPr>
      <w:b/>
      <w:bCs/>
      <w:color w:val="0063A6"/>
    </w:rPr>
  </w:style>
  <w:style w:type="paragraph" w:customStyle="1" w:styleId="CaseStudyHeading2">
    <w:name w:val="Case Study Heading 2"/>
    <w:basedOn w:val="Normale"/>
    <w:uiPriority w:val="99"/>
    <w:rsid w:val="00C25CA8"/>
    <w:pPr>
      <w:spacing w:after="227" w:line="380" w:lineRule="atLeast"/>
    </w:pPr>
    <w:rPr>
      <w:rFonts w:ascii="Open Sans Light" w:hAnsi="Open Sans Light" w:cs="Open Sans Light"/>
      <w:color w:val="0063A6"/>
      <w:sz w:val="36"/>
      <w:szCs w:val="36"/>
    </w:rPr>
  </w:style>
  <w:style w:type="paragraph" w:customStyle="1" w:styleId="EndnoteHeading">
    <w:name w:val="Endnote Heading"/>
    <w:basedOn w:val="Normale"/>
    <w:uiPriority w:val="99"/>
    <w:rsid w:val="00C25CA8"/>
    <w:rPr>
      <w:color w:val="0063A6"/>
      <w:sz w:val="28"/>
      <w:szCs w:val="24"/>
    </w:rPr>
  </w:style>
  <w:style w:type="paragraph" w:styleId="Testonotadichiusura">
    <w:name w:val="endnote text"/>
    <w:basedOn w:val="Normale"/>
    <w:link w:val="TestonotadichiusuraCarattere"/>
    <w:uiPriority w:val="99"/>
    <w:rsid w:val="00C25CA8"/>
    <w:pPr>
      <w:spacing w:after="0"/>
      <w:ind w:left="397" w:hanging="397"/>
    </w:pPr>
    <w:rPr>
      <w:sz w:val="20"/>
      <w:szCs w:val="14"/>
    </w:rPr>
  </w:style>
  <w:style w:type="character" w:customStyle="1" w:styleId="TestonotadichiusuraCarattere">
    <w:name w:val="Testo nota di chiusura Carattere"/>
    <w:basedOn w:val="Carpredefinitoparagrafo"/>
    <w:link w:val="Testonotadichiusura"/>
    <w:uiPriority w:val="99"/>
    <w:rsid w:val="00C25CA8"/>
    <w:rPr>
      <w:rFonts w:ascii="Open Sans" w:eastAsia="Times New Roman" w:hAnsi="Open Sans" w:cs="Open Sans"/>
      <w:color w:val="000000"/>
      <w:sz w:val="20"/>
      <w:szCs w:val="14"/>
      <w:lang w:val="en-US" w:eastAsia="it-IT"/>
    </w:rPr>
  </w:style>
  <w:style w:type="character" w:styleId="Enfasicorsivo">
    <w:name w:val="Emphasis"/>
    <w:uiPriority w:val="99"/>
    <w:qFormat/>
    <w:rsid w:val="00C25CA8"/>
    <w:rPr>
      <w:rFonts w:ascii="Open Sans" w:hAnsi="Open Sans" w:cs="Open Sans"/>
      <w:i/>
      <w:iCs/>
      <w:w w:val="100"/>
    </w:rPr>
  </w:style>
  <w:style w:type="character" w:customStyle="1" w:styleId="HyperlinkBluRegular">
    <w:name w:val="Hyperlink Blu Regular"/>
    <w:uiPriority w:val="99"/>
    <w:rsid w:val="00C25CA8"/>
    <w:rPr>
      <w:rFonts w:ascii="Open Sans" w:hAnsi="Open Sans" w:cs="Open Sans"/>
      <w:color w:val="0063A6"/>
      <w:w w:val="100"/>
      <w:u w:val="none"/>
    </w:rPr>
  </w:style>
  <w:style w:type="character" w:styleId="Rimandonotadichiusura">
    <w:name w:val="endnote reference"/>
    <w:uiPriority w:val="99"/>
    <w:rsid w:val="00C25CA8"/>
    <w:rPr>
      <w:rFonts w:ascii="Open Sans" w:hAnsi="Open Sans" w:cs="Open Sans"/>
      <w:color w:val="000000"/>
      <w:w w:val="100"/>
      <w:vertAlign w:val="superscript"/>
    </w:rPr>
  </w:style>
  <w:style w:type="paragraph" w:styleId="Titolo">
    <w:name w:val="Title"/>
    <w:basedOn w:val="Normale"/>
    <w:link w:val="TitoloCarattere"/>
    <w:uiPriority w:val="99"/>
    <w:qFormat/>
    <w:rsid w:val="00C25CA8"/>
    <w:pPr>
      <w:keepLines w:val="0"/>
      <w:spacing w:after="113" w:line="520" w:lineRule="atLeast"/>
    </w:pPr>
    <w:rPr>
      <w:rFonts w:ascii="Open Sans Extrabold" w:hAnsi="Open Sans Extrabold" w:cs="Open Sans Extrabold"/>
      <w:b/>
      <w:bCs/>
      <w:caps/>
      <w:color w:val="0063A6"/>
      <w:spacing w:val="80"/>
      <w:sz w:val="40"/>
      <w:szCs w:val="40"/>
    </w:rPr>
  </w:style>
  <w:style w:type="character" w:customStyle="1" w:styleId="TitoloCarattere">
    <w:name w:val="Titolo Carattere"/>
    <w:basedOn w:val="Carpredefinitoparagrafo"/>
    <w:link w:val="Titolo"/>
    <w:uiPriority w:val="99"/>
    <w:rsid w:val="00C25CA8"/>
    <w:rPr>
      <w:rFonts w:ascii="Open Sans Extrabold" w:eastAsia="Times New Roman" w:hAnsi="Open Sans Extrabold" w:cs="Open Sans Extrabold"/>
      <w:b/>
      <w:bCs/>
      <w:caps/>
      <w:color w:val="0063A6"/>
      <w:spacing w:val="80"/>
      <w:sz w:val="40"/>
      <w:szCs w:val="40"/>
      <w:lang w:val="en-US" w:eastAsia="it-IT"/>
    </w:rPr>
  </w:style>
  <w:style w:type="paragraph" w:styleId="Sottotitolo">
    <w:name w:val="Subtitle"/>
    <w:basedOn w:val="Titolo"/>
    <w:link w:val="SottotitoloCarattere"/>
    <w:uiPriority w:val="99"/>
    <w:qFormat/>
    <w:rsid w:val="00B05175"/>
    <w:pPr>
      <w:spacing w:after="400" w:line="480" w:lineRule="atLeast"/>
    </w:pPr>
    <w:rPr>
      <w:rFonts w:ascii="Open Sans Light" w:hAnsi="Open Sans Light" w:cs="Open Sans"/>
      <w:b w:val="0"/>
      <w:caps w:val="0"/>
      <w:spacing w:val="0"/>
    </w:rPr>
  </w:style>
  <w:style w:type="character" w:customStyle="1" w:styleId="SottotitoloCarattere">
    <w:name w:val="Sottotitolo Carattere"/>
    <w:basedOn w:val="Carpredefinitoparagrafo"/>
    <w:link w:val="Sottotitolo"/>
    <w:uiPriority w:val="99"/>
    <w:rsid w:val="00B05175"/>
    <w:rPr>
      <w:rFonts w:ascii="Open Sans Light" w:eastAsia="Times New Roman" w:hAnsi="Open Sans Light" w:cs="Open Sans"/>
      <w:bCs/>
      <w:color w:val="0063A6"/>
      <w:sz w:val="40"/>
      <w:szCs w:val="40"/>
      <w:lang w:val="en-US" w:eastAsia="it-IT"/>
    </w:rPr>
  </w:style>
  <w:style w:type="character" w:styleId="Enfasigrassetto">
    <w:name w:val="Strong"/>
    <w:uiPriority w:val="99"/>
    <w:qFormat/>
    <w:rsid w:val="00C25CA8"/>
    <w:rPr>
      <w:b/>
      <w:bCs/>
    </w:rPr>
  </w:style>
  <w:style w:type="character" w:styleId="Collegamentoipertestuale">
    <w:name w:val="Hyperlink"/>
    <w:uiPriority w:val="99"/>
    <w:unhideWhenUsed/>
    <w:rsid w:val="00C25CA8"/>
    <w:rPr>
      <w:rFonts w:ascii="Open Sans" w:hAnsi="Open Sans"/>
      <w:b w:val="0"/>
      <w:i w:val="0"/>
      <w:color w:val="0063A6"/>
      <w:u w:val="none"/>
    </w:rPr>
  </w:style>
  <w:style w:type="character" w:customStyle="1" w:styleId="Bold">
    <w:name w:val="Bold"/>
    <w:uiPriority w:val="99"/>
    <w:rsid w:val="00C25CA8"/>
    <w:rPr>
      <w:rFonts w:ascii="Open Sans" w:hAnsi="Open Sans"/>
      <w:b/>
    </w:rPr>
  </w:style>
  <w:style w:type="paragraph" w:customStyle="1" w:styleId="CopyrightText">
    <w:name w:val="Copyright Text"/>
    <w:basedOn w:val="Normale"/>
    <w:uiPriority w:val="99"/>
    <w:rsid w:val="00C25CA8"/>
    <w:pPr>
      <w:keepLines w:val="0"/>
      <w:tabs>
        <w:tab w:val="left" w:pos="567"/>
      </w:tabs>
    </w:pPr>
    <w:rPr>
      <w:color w:val="auto"/>
      <w:sz w:val="18"/>
      <w:szCs w:val="16"/>
      <w:u w:color="000000"/>
      <w:lang w:val="en-AU"/>
    </w:rPr>
  </w:style>
  <w:style w:type="paragraph" w:customStyle="1" w:styleId="CopyrightTextBullets">
    <w:name w:val="Copyright Text Bullets"/>
    <w:basedOn w:val="CopyrightText"/>
    <w:uiPriority w:val="99"/>
    <w:rsid w:val="00C25CA8"/>
    <w:pPr>
      <w:numPr>
        <w:numId w:val="5"/>
      </w:numPr>
      <w:ind w:left="720"/>
    </w:pPr>
  </w:style>
  <w:style w:type="paragraph" w:styleId="Intestazione">
    <w:name w:val="header"/>
    <w:basedOn w:val="Normale"/>
    <w:link w:val="IntestazioneCarattere"/>
    <w:uiPriority w:val="99"/>
    <w:unhideWhenUsed/>
    <w:rsid w:val="00C25CA8"/>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C25CA8"/>
    <w:rPr>
      <w:rFonts w:ascii="Open Sans" w:eastAsia="Times New Roman" w:hAnsi="Open Sans" w:cs="Open Sans"/>
      <w:color w:val="000000"/>
      <w:szCs w:val="20"/>
      <w:lang w:val="en-US" w:eastAsia="it-IT"/>
    </w:rPr>
  </w:style>
  <w:style w:type="paragraph" w:styleId="Pidipagina">
    <w:name w:val="footer"/>
    <w:basedOn w:val="Normale"/>
    <w:link w:val="PidipaginaCarattere"/>
    <w:uiPriority w:val="99"/>
    <w:unhideWhenUsed/>
    <w:rsid w:val="00C25CA8"/>
    <w:pPr>
      <w:tabs>
        <w:tab w:val="center" w:pos="4819"/>
        <w:tab w:val="right" w:pos="9638"/>
      </w:tabs>
    </w:pPr>
  </w:style>
  <w:style w:type="character" w:customStyle="1" w:styleId="PidipaginaCarattere">
    <w:name w:val="Piè di pagina Carattere"/>
    <w:basedOn w:val="Carpredefinitoparagrafo"/>
    <w:link w:val="Pidipagina"/>
    <w:uiPriority w:val="99"/>
    <w:rsid w:val="00C25CA8"/>
    <w:rPr>
      <w:rFonts w:ascii="Open Sans" w:eastAsia="Times New Roman" w:hAnsi="Open Sans" w:cs="Open Sans"/>
      <w:color w:val="000000"/>
      <w:szCs w:val="20"/>
      <w:lang w:val="en-US" w:eastAsia="it-IT"/>
    </w:rPr>
  </w:style>
  <w:style w:type="character" w:styleId="Numeropagina">
    <w:name w:val="page number"/>
    <w:uiPriority w:val="99"/>
    <w:semiHidden/>
    <w:unhideWhenUsed/>
    <w:rsid w:val="00C25CA8"/>
    <w:rPr>
      <w:sz w:val="20"/>
    </w:rPr>
  </w:style>
  <w:style w:type="table" w:styleId="Grigliatabella">
    <w:name w:val="Table Grid"/>
    <w:basedOn w:val="Tabellanormale"/>
    <w:uiPriority w:val="39"/>
    <w:rsid w:val="006C6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6C6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s.org.au/resources/discovering-customised-employment" TargetMode="External"/><Relationship Id="rId18" Type="http://schemas.openxmlformats.org/officeDocument/2006/relationships/hyperlink" Target="https://employersupport.nb.ca/wp-content/uploads/2017/05/Employers-Guide_fev-2017.pdf" TargetMode="External"/><Relationship Id="rId26" Type="http://schemas.openxmlformats.org/officeDocument/2006/relationships/hyperlink" Target="https://www.includeability.gov.au/" TargetMode="External"/><Relationship Id="rId21" Type="http://schemas.openxmlformats.org/officeDocument/2006/relationships/hyperlink" Target="http://creativecommons.org/licenses/by/4.0/legalcode" TargetMode="External"/><Relationship Id="rId34"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www.unimelb.edu.au/professional-development/courses/short-courses/customised-employment-part-2" TargetMode="External"/><Relationship Id="rId17" Type="http://schemas.openxmlformats.org/officeDocument/2006/relationships/hyperlink" Target="https://www.base-uk.org/employers-recruitment-jobcarving" TargetMode="External"/><Relationship Id="rId25" Type="http://schemas.openxmlformats.org/officeDocument/2006/relationships/image" Target="media/image5.emf"/><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readywillingable.ca/blog/resource-tools/work-customization-creating-employment-opportunities-for-people-with-a-disability-in-todays-workforce/" TargetMode="External"/><Relationship Id="rId20" Type="http://schemas.openxmlformats.org/officeDocument/2006/relationships/image" Target="media/image4.png"/><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imelb.edu.au/professional-development/courses/short-courses/customised-employment-part-1" TargetMode="External"/><Relationship Id="rId24" Type="http://schemas.openxmlformats.org/officeDocument/2006/relationships/hyperlink" Target="mailto:communications@humanrights.gov.au" TargetMode="External"/><Relationship Id="rId32" Type="http://schemas.openxmlformats.org/officeDocument/2006/relationships/customXml" Target="../customXml/item1.xml"/><Relationship Id="rId37" Type="http://schemas.openxmlformats.org/officeDocument/2006/relationships/customXml" Target="../customXml/item6.xml"/><Relationship Id="rId5" Type="http://schemas.openxmlformats.org/officeDocument/2006/relationships/footnotes" Target="footnotes.xml"/><Relationship Id="rId15" Type="http://schemas.openxmlformats.org/officeDocument/2006/relationships/hyperlink" Target="https://www.cderp.com.au/ewExternalFiles/CE%20Program%20Outline.pdf" TargetMode="External"/><Relationship Id="rId23" Type="http://schemas.openxmlformats.org/officeDocument/2006/relationships/hyperlink" Target="https://www.includeability.gov.au" TargetMode="External"/><Relationship Id="rId28" Type="http://schemas.openxmlformats.org/officeDocument/2006/relationships/footer" Target="footer1.xml"/><Relationship Id="rId36" Type="http://schemas.openxmlformats.org/officeDocument/2006/relationships/customXml" Target="../customXml/item5.xml"/><Relationship Id="rId10" Type="http://schemas.openxmlformats.org/officeDocument/2006/relationships/image" Target="media/image3.emf"/><Relationship Id="rId19" Type="http://schemas.openxmlformats.org/officeDocument/2006/relationships/hyperlink" Target="https://www.nationaldisabilityinstitute.org/employment/discovery-and-customized-employmen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guide.disabilityemployment.org.au/proposing/job_customisation" TargetMode="External"/><Relationship Id="rId22" Type="http://schemas.openxmlformats.org/officeDocument/2006/relationships/hyperlink" Target="http://creativecommons.org/licenses/by/4.0/legalcode" TargetMode="External"/><Relationship Id="rId27" Type="http://schemas.openxmlformats.org/officeDocument/2006/relationships/header" Target="header1.xml"/><Relationship Id="rId30" Type="http://schemas.openxmlformats.org/officeDocument/2006/relationships/fontTable" Target="fontTable.xml"/><Relationship Id="rId35" Type="http://schemas.openxmlformats.org/officeDocument/2006/relationships/customXml" Target="../customXml/item4.xml"/><Relationship Id="rId8" Type="http://schemas.openxmlformats.org/officeDocument/2006/relationships/hyperlink" Target="http://readywillingable.ca/blog/resource-tools/work-customization-creating-employment-opportunities-for-people-with-a-disability-in-todays-workforce/" TargetMode="External"/><Relationship Id="rId3" Type="http://schemas.openxmlformats.org/officeDocument/2006/relationships/settings" Target="settings.xml"/></Relationships>
</file>

<file path=word/_rels/endnotes.xml.rels><?xml version="1.0" encoding="UTF-8" standalone="yes"?>
<Relationships xmlns="http://schemas.openxmlformats.org/package/2006/relationships"><Relationship Id="rId3" Type="http://schemas.openxmlformats.org/officeDocument/2006/relationships/hyperlink" Target="http://readywillingable.ca/wp-content/uploads/2013/03/NBACL-Work-Customization-Resource-Formatted1.pdf" TargetMode="External"/><Relationship Id="rId2" Type="http://schemas.openxmlformats.org/officeDocument/2006/relationships/hyperlink" Target="http://readywillingable.ca/wp-content/uploads/2013/03/NBACL-Work-Customization-Resource-Formatted1.pdf" TargetMode="External"/><Relationship Id="rId1" Type="http://schemas.openxmlformats.org/officeDocument/2006/relationships/hyperlink" Target="http://guide.disabilityemployment.org.au/proposing/job_analysis" TargetMode="External"/><Relationship Id="rId4" Type="http://schemas.openxmlformats.org/officeDocument/2006/relationships/hyperlink" Target="http://readywillingable.ca/blog/resource-tools/work-customization-creating-employment-opportunities-"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975c5ac6-a0cc-43ed-b850-4a2ae59237b6" ContentTypeId="0x0101" PreviousValue="false" LastSyncTimeStamp="2019-01-22T02:06:15.047Z"/>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2300CD01C2A91647AC5DE7CECC046030" ma:contentTypeVersion="15" ma:contentTypeDescription="Create a new document." ma:contentTypeScope="" ma:versionID="d885817cdb9be9816ad167786f7abb7b">
  <xsd:schema xmlns:xsd="http://www.w3.org/2001/XMLSchema" xmlns:xs="http://www.w3.org/2001/XMLSchema" xmlns:p="http://schemas.microsoft.com/office/2006/metadata/properties" xmlns:ns2="6500fe01-343b-4fb9-a1b0-68ac19d62e01" xmlns:ns3="0599301e-5fea-41b9-a01c-66bd9c841482" xmlns:ns4="39d46e2e-af2c-4283-b2c0-dbe09d693c60" targetNamespace="http://schemas.microsoft.com/office/2006/metadata/properties" ma:root="true" ma:fieldsID="fd8c4f117e71a54cc22266fbb340e1f0" ns2:_="" ns3:_="" ns4:_="">
    <xsd:import namespace="6500fe01-343b-4fb9-a1b0-68ac19d62e01"/>
    <xsd:import namespace="0599301e-5fea-41b9-a01c-66bd9c841482"/>
    <xsd:import namespace="39d46e2e-af2c-4283-b2c0-dbe09d693c60"/>
    <xsd:element name="properties">
      <xsd:complexType>
        <xsd:sequence>
          <xsd:element name="documentManagement">
            <xsd:complexType>
              <xsd:all>
                <xsd:element ref="ns2:TaxKeywordTaxHTField" minOccurs="0"/>
                <xsd:element ref="ns2:TaxCatchAll" minOccurs="0"/>
                <xsd:element ref="ns2:TaxCatchAllLabel" minOccurs="0"/>
                <xsd:element ref="ns2:Divider" minOccurs="0"/>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6aba89f1-9dd8-48a5-8350-dbcd55a0ef57}" ma:internalName="TaxCatchAll" ma:showField="CatchAllData"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aba89f1-9dd8-48a5-8350-dbcd55a0ef57}" ma:internalName="TaxCatchAllLabel" ma:readOnly="true" ma:showField="CatchAllDataLabel"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Divider" ma:index="12" nillable="true" ma:displayName="Divider" ma:internalName="Divider">
      <xsd:simpleType>
        <xsd:restriction base="dms:Text">
          <xsd:maxLength value="255"/>
        </xsd:restriction>
      </xsd:simpleType>
    </xsd:element>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99301e-5fea-41b9-a01c-66bd9c841482"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75c5ac6-a0cc-43ed-b850-4a2ae59237b6" ma:termSetId="09814cd3-568e-fe90-9814-8d621ff8fb84" ma:anchorId="fba54fb3-c3e1-fe81-a776-ca4b69148c4d" ma:open="true" ma:isKeyword="false">
      <xsd:complexType>
        <xsd:sequence>
          <xsd:element ref="pc:Terms" minOccurs="0" maxOccurs="1"/>
        </xsd:sequence>
      </xsd:complex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46e2e-af2c-4283-b2c0-dbe09d693c6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6500fe01-343b-4fb9-a1b0-68ac19d62e01" xsi:nil="true"/>
    <TaxKeywordTaxHTField xmlns="6500fe01-343b-4fb9-a1b0-68ac19d62e01">
      <Terms xmlns="http://schemas.microsoft.com/office/infopath/2007/PartnerControls"/>
    </TaxKeywordTaxHTField>
    <_dlc_DocId xmlns="6500fe01-343b-4fb9-a1b0-68ac19d62e01">WEV44C3EEZP4-2017541533-17741</_dlc_DocId>
    <_dlc_DocIdUrl xmlns="6500fe01-343b-4fb9-a1b0-68ac19d62e01">
      <Url>https://australianhrc.sharepoint.com/sites/DisabilityRights/_layouts/15/DocIdRedir.aspx?ID=WEV44C3EEZP4-2017541533-17741</Url>
      <Description>WEV44C3EEZP4-2017541533-17741</Description>
    </_dlc_DocIdUrl>
    <lcf76f155ced4ddcb4097134ff3c332f xmlns="0599301e-5fea-41b9-a01c-66bd9c841482">
      <Terms xmlns="http://schemas.microsoft.com/office/infopath/2007/PartnerControls"/>
    </lcf76f155ced4ddcb4097134ff3c332f>
    <Divider xmlns="6500fe01-343b-4fb9-a1b0-68ac19d62e01" xsi:nil="true"/>
    <_dlc_DocIdPersistId xmlns="6500fe01-343b-4fb9-a1b0-68ac19d62e01">false</_dlc_DocIdPersistId>
    <SharedWithUsers xmlns="39d46e2e-af2c-4283-b2c0-dbe09d693c60">
      <UserInfo>
        <DisplayName/>
        <AccountId xsi:nil="true"/>
        <AccountType/>
      </UserInfo>
    </SharedWithUsers>
    <MediaLengthInSeconds xmlns="0599301e-5fea-41b9-a01c-66bd9c841482" xsi:nil="true"/>
  </documentManagement>
</p:properties>
</file>

<file path=customXml/itemProps1.xml><?xml version="1.0" encoding="utf-8"?>
<ds:datastoreItem xmlns:ds="http://schemas.openxmlformats.org/officeDocument/2006/customXml" ds:itemID="{C1285408-CB41-414C-9135-51C84E7E11A5}"/>
</file>

<file path=customXml/itemProps2.xml><?xml version="1.0" encoding="utf-8"?>
<ds:datastoreItem xmlns:ds="http://schemas.openxmlformats.org/officeDocument/2006/customXml" ds:itemID="{64388099-0B8B-41EB-B4B0-925B566804A7}"/>
</file>

<file path=customXml/itemProps3.xml><?xml version="1.0" encoding="utf-8"?>
<ds:datastoreItem xmlns:ds="http://schemas.openxmlformats.org/officeDocument/2006/customXml" ds:itemID="{192580D4-DBD7-419F-B0AD-B9065BE0E73D}"/>
</file>

<file path=customXml/itemProps4.xml><?xml version="1.0" encoding="utf-8"?>
<ds:datastoreItem xmlns:ds="http://schemas.openxmlformats.org/officeDocument/2006/customXml" ds:itemID="{677C1D5B-DF47-4020-928A-A7872BE092AC}"/>
</file>

<file path=customXml/itemProps5.xml><?xml version="1.0" encoding="utf-8"?>
<ds:datastoreItem xmlns:ds="http://schemas.openxmlformats.org/officeDocument/2006/customXml" ds:itemID="{2764A0D5-90D1-4EDC-AFA9-17627745BBAF}"/>
</file>

<file path=customXml/itemProps6.xml><?xml version="1.0" encoding="utf-8"?>
<ds:datastoreItem xmlns:ds="http://schemas.openxmlformats.org/officeDocument/2006/customXml" ds:itemID="{9C204040-AB17-4696-A307-3E5C4ED58B61}"/>
</file>

<file path=docProps/app.xml><?xml version="1.0" encoding="utf-8"?>
<Properties xmlns="http://schemas.openxmlformats.org/officeDocument/2006/extended-properties" xmlns:vt="http://schemas.openxmlformats.org/officeDocument/2006/docPropsVTypes">
  <Template>Normal.dotm</Template>
  <TotalTime>64</TotalTime>
  <Pages>14</Pages>
  <Words>1953</Words>
  <Characters>11135</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IncludeAbility Guide Customising a job for a person with disability</vt:lpstr>
    </vt:vector>
  </TitlesOfParts>
  <Manager/>
  <Company/>
  <LinksUpToDate>false</LinksUpToDate>
  <CharactersWithSpaces>13062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IncludeAbility Guide Customising a job for a person with disability</dc:title>
  <dc:subject/>
  <dc:creator>Australian Human Rights Commission</dc:creator>
  <cp:keywords/>
  <dc:description/>
  <cp:lastModifiedBy>Jo Stocovaz</cp:lastModifiedBy>
  <cp:revision>18</cp:revision>
  <dcterms:created xsi:type="dcterms:W3CDTF">2021-05-29T14:52:00Z</dcterms:created>
  <dcterms:modified xsi:type="dcterms:W3CDTF">2021-07-28T10:46:00Z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0x0101002300CD01C2A91647AC5DE7CECC046030</vt:lpwstr>
  </property>
  <property fmtid="{D5CDD505-2E9C-101B-9397-08002B2CF9AE}" pid="3" name="_dlc_DocIdItemGuid">
    <vt:lpwstr>3d569c98-61ca-4a69-9e11-e2d13ca02075</vt:lpwstr>
  </property>
  <property fmtid="{D5CDD505-2E9C-101B-9397-08002B2CF9AE}" pid="4" name="DocSet Type">
    <vt:lpwstr/>
  </property>
  <property fmtid="{D5CDD505-2E9C-101B-9397-08002B2CF9AE}" pid="5" name="TaxKeyword">
    <vt:lpwstr/>
  </property>
  <property fmtid="{D5CDD505-2E9C-101B-9397-08002B2CF9AE}" pid="6" name="Business Unit">
    <vt:lpwstr/>
  </property>
  <property fmtid="{D5CDD505-2E9C-101B-9397-08002B2CF9AE}" pid="7" name="DocumentSetDescription">
    <vt:lpwstr/>
  </property>
  <property fmtid="{D5CDD505-2E9C-101B-9397-08002B2CF9AE}" pid="8" name="MediaServiceImageTags">
    <vt:lpwstr/>
  </property>
  <property fmtid="{D5CDD505-2E9C-101B-9397-08002B2CF9AE}" pid="9" name="DocSet Check">
    <vt:lpwstr/>
  </property>
  <property fmtid="{D5CDD505-2E9C-101B-9397-08002B2CF9AE}" pid="10" name="_ExtendedDescription">
    <vt:lpwstr/>
  </property>
  <property fmtid="{D5CDD505-2E9C-101B-9397-08002B2CF9AE}" pid="11" name="Library">
    <vt:lpwstr/>
  </property>
  <property fmtid="{D5CDD505-2E9C-101B-9397-08002B2CF9AE}" pid="12" name="Document Type">
    <vt:lpwstr/>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TriggerFlowInfo">
    <vt:lpwstr/>
  </property>
  <property fmtid="{D5CDD505-2E9C-101B-9397-08002B2CF9AE}" pid="19" name="xd_Signature">
    <vt:bool>false</vt:bool>
  </property>
</Properties>
</file>