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772333" w14:textId="73ECD9AC" w:rsidR="00024DC7" w:rsidRDefault="00660469" w:rsidP="00024DC7">
      <w:pPr>
        <w:rPr>
          <w:rFonts w:eastAsia="Calibri"/>
          <w:color w:val="65328F" w:themeColor="accent1"/>
        </w:rPr>
      </w:pPr>
      <w:r>
        <w:rPr>
          <w:rFonts w:eastAsia="Calibri"/>
          <w:b/>
          <w:bCs/>
          <w:color w:val="65328F" w:themeColor="accent1"/>
        </w:rPr>
        <w:t>Centre</w:t>
      </w:r>
      <w:r w:rsidR="00CB2634">
        <w:rPr>
          <w:rFonts w:eastAsia="Calibri"/>
          <w:b/>
          <w:bCs/>
          <w:color w:val="65328F" w:themeColor="accent1"/>
        </w:rPr>
        <w:t xml:space="preserve"> for</w:t>
      </w:r>
      <w:r w:rsidR="00024DC7" w:rsidRPr="00024DC7">
        <w:rPr>
          <w:rFonts w:eastAsia="Calibri"/>
          <w:b/>
          <w:bCs/>
          <w:color w:val="65328F" w:themeColor="accent1"/>
        </w:rPr>
        <w:t xml:space="preserve"> Inclusive Employment &amp; Disability Employment Australia</w:t>
      </w:r>
      <w:r w:rsidR="00024DC7" w:rsidRPr="00024DC7">
        <w:rPr>
          <w:rFonts w:eastAsia="Calibri"/>
          <w:b/>
          <w:bCs/>
          <w:color w:val="65328F" w:themeColor="accent1"/>
        </w:rPr>
        <w:br/>
      </w:r>
      <w:r w:rsidR="00024DC7" w:rsidRPr="00024DC7">
        <w:rPr>
          <w:rFonts w:eastAsia="Calibri"/>
          <w:color w:val="65328F" w:themeColor="accent1"/>
        </w:rPr>
        <w:t xml:space="preserve">Lunch &amp; Learn Session | Wednesday, </w:t>
      </w:r>
      <w:r w:rsidR="006A789A">
        <w:rPr>
          <w:rFonts w:eastAsia="Calibri"/>
          <w:color w:val="65328F" w:themeColor="accent1"/>
        </w:rPr>
        <w:t>29</w:t>
      </w:r>
      <w:r w:rsidR="00024DC7" w:rsidRPr="00024DC7">
        <w:rPr>
          <w:rFonts w:eastAsia="Calibri"/>
          <w:color w:val="65328F" w:themeColor="accent1"/>
        </w:rPr>
        <w:t xml:space="preserve"> </w:t>
      </w:r>
      <w:r w:rsidR="005F29FF">
        <w:rPr>
          <w:rFonts w:eastAsia="Calibri"/>
          <w:color w:val="65328F" w:themeColor="accent1"/>
        </w:rPr>
        <w:t>Ju</w:t>
      </w:r>
      <w:r w:rsidR="00564C81">
        <w:rPr>
          <w:rFonts w:eastAsia="Calibri"/>
          <w:color w:val="65328F" w:themeColor="accent1"/>
        </w:rPr>
        <w:t>ly</w:t>
      </w:r>
      <w:r w:rsidR="00024DC7" w:rsidRPr="00024DC7">
        <w:rPr>
          <w:rFonts w:eastAsia="Calibri"/>
          <w:color w:val="65328F" w:themeColor="accent1"/>
        </w:rPr>
        <w:t xml:space="preserve"> 202</w:t>
      </w:r>
      <w:r w:rsidR="00387387">
        <w:rPr>
          <w:rFonts w:eastAsia="Calibri"/>
          <w:color w:val="65328F" w:themeColor="accent1"/>
        </w:rPr>
        <w:t>6</w:t>
      </w:r>
    </w:p>
    <w:p w14:paraId="1200BF52" w14:textId="29CD92C5" w:rsidR="00B57003" w:rsidRDefault="00024DC7" w:rsidP="00014BF5">
      <w:pPr>
        <w:rPr>
          <w:rFonts w:eastAsia="Calibri"/>
          <w:b/>
          <w:bCs/>
          <w:color w:val="65328F" w:themeColor="accent1"/>
        </w:rPr>
      </w:pPr>
      <w:r>
        <w:rPr>
          <w:rFonts w:eastAsia="Calibri"/>
          <w:b/>
          <w:bCs/>
          <w:color w:val="65328F" w:themeColor="accent1"/>
        </w:rPr>
        <w:br/>
      </w:r>
      <w:r w:rsidR="00361E18">
        <w:rPr>
          <w:rFonts w:eastAsia="Calibri"/>
          <w:b/>
          <w:bCs/>
          <w:color w:val="65328F" w:themeColor="accent1"/>
        </w:rPr>
        <w:t>Building Inc</w:t>
      </w:r>
      <w:r w:rsidR="005A00CD">
        <w:rPr>
          <w:rFonts w:eastAsia="Calibri"/>
          <w:b/>
          <w:bCs/>
          <w:color w:val="65328F" w:themeColor="accent1"/>
        </w:rPr>
        <w:t>lusive Careers Through Apprenticeships</w:t>
      </w:r>
    </w:p>
    <w:p w14:paraId="1709EE29" w14:textId="6BCD22C8" w:rsidR="008A3360" w:rsidRPr="00EC1C7C" w:rsidRDefault="00024DC7" w:rsidP="00EC1C7C">
      <w:pPr>
        <w:rPr>
          <w:rFonts w:eastAsia="Calibri"/>
        </w:rPr>
      </w:pPr>
      <w:r>
        <w:rPr>
          <w:rFonts w:eastAsia="Calibri"/>
        </w:rPr>
        <w:br/>
      </w:r>
      <w:r w:rsidRPr="00024DC7">
        <w:rPr>
          <w:rFonts w:eastAsia="Calibri"/>
          <w:b/>
          <w:bCs/>
          <w:color w:val="65328F" w:themeColor="accent1"/>
        </w:rPr>
        <w:t>Speaker</w:t>
      </w:r>
      <w:r w:rsidR="005A00CD">
        <w:rPr>
          <w:rFonts w:eastAsia="Calibri"/>
          <w:b/>
          <w:bCs/>
          <w:color w:val="65328F" w:themeColor="accent1"/>
        </w:rPr>
        <w:t>s</w:t>
      </w:r>
      <w:r w:rsidR="00B30FCD">
        <w:rPr>
          <w:rFonts w:eastAsia="Calibri"/>
          <w:b/>
          <w:bCs/>
          <w:color w:val="65328F" w:themeColor="accent1"/>
        </w:rPr>
        <w:t>:</w:t>
      </w:r>
      <w:r w:rsidR="00B95E6F">
        <w:rPr>
          <w:rFonts w:eastAsia="Calibri"/>
          <w:color w:val="65328F" w:themeColor="accent1"/>
        </w:rPr>
        <w:br/>
      </w:r>
      <w:r w:rsidR="005A00CD">
        <w:rPr>
          <w:rFonts w:eastAsia="Calibri"/>
          <w:color w:val="65328F" w:themeColor="accent1"/>
        </w:rPr>
        <w:t>Madi Ray</w:t>
      </w:r>
      <w:r w:rsidR="00A92678">
        <w:rPr>
          <w:rFonts w:eastAsia="Calibri"/>
          <w:color w:val="65328F" w:themeColor="accent1"/>
        </w:rPr>
        <w:t xml:space="preserve"> and </w:t>
      </w:r>
      <w:r w:rsidR="005A00CD">
        <w:rPr>
          <w:rFonts w:eastAsia="Calibri"/>
          <w:color w:val="65328F" w:themeColor="accent1"/>
        </w:rPr>
        <w:t>Tee Ryan</w:t>
      </w:r>
      <w:r w:rsidR="00A92678">
        <w:rPr>
          <w:rFonts w:eastAsia="Calibri"/>
          <w:color w:val="65328F" w:themeColor="accent1"/>
        </w:rPr>
        <w:t xml:space="preserve">, </w:t>
      </w:r>
      <w:r w:rsidR="005A00CD">
        <w:rPr>
          <w:rFonts w:eastAsia="Calibri"/>
          <w:color w:val="65328F" w:themeColor="accent1"/>
        </w:rPr>
        <w:t>MEGT Australia (Pty Ltd)</w:t>
      </w:r>
      <w:r w:rsidR="00B57003">
        <w:rPr>
          <w:rFonts w:eastAsia="Calibri"/>
          <w:color w:val="65328F" w:themeColor="accent1"/>
        </w:rPr>
        <w:br/>
      </w:r>
      <w:r w:rsidR="00B30FCD">
        <w:rPr>
          <w:rFonts w:eastAsia="Calibri"/>
          <w:b/>
          <w:bCs/>
          <w:color w:val="65328F" w:themeColor="accent1"/>
        </w:rPr>
        <w:t>Host</w:t>
      </w:r>
      <w:r w:rsidR="00321EBB" w:rsidRPr="00321EBB">
        <w:rPr>
          <w:rFonts w:eastAsia="Calibri"/>
          <w:b/>
          <w:bCs/>
          <w:color w:val="65328F" w:themeColor="accent1"/>
        </w:rPr>
        <w:t>:</w:t>
      </w:r>
      <w:r w:rsidR="00321EBB">
        <w:rPr>
          <w:rFonts w:eastAsia="Calibri"/>
          <w:color w:val="65328F" w:themeColor="accent1"/>
        </w:rPr>
        <w:t xml:space="preserve"> </w:t>
      </w:r>
      <w:r w:rsidR="005A00CD">
        <w:rPr>
          <w:rFonts w:eastAsia="Calibri"/>
          <w:color w:val="65328F" w:themeColor="accent1"/>
        </w:rPr>
        <w:t>Renae Hartmann</w:t>
      </w:r>
      <w:r w:rsidR="00564C81">
        <w:rPr>
          <w:rFonts w:eastAsia="Calibri"/>
          <w:color w:val="65328F" w:themeColor="accent1"/>
        </w:rPr>
        <w:t xml:space="preserve">, </w:t>
      </w:r>
      <w:r w:rsidR="005A00CD">
        <w:rPr>
          <w:rFonts w:eastAsia="Calibri"/>
          <w:color w:val="65328F" w:themeColor="accent1"/>
        </w:rPr>
        <w:t>NDIS</w:t>
      </w:r>
      <w:r w:rsidR="00564C81">
        <w:rPr>
          <w:rFonts w:eastAsia="Calibri"/>
          <w:color w:val="65328F" w:themeColor="accent1"/>
        </w:rPr>
        <w:t xml:space="preserve"> Policy Manager,</w:t>
      </w:r>
      <w:r w:rsidR="006F2383">
        <w:rPr>
          <w:rFonts w:eastAsia="Calibri"/>
          <w:color w:val="65328F" w:themeColor="accent1"/>
        </w:rPr>
        <w:t xml:space="preserve"> Disability Employment Australia</w:t>
      </w:r>
      <w:r w:rsidR="003A7518">
        <w:rPr>
          <w:rFonts w:eastAsia="Calibri"/>
          <w:color w:val="65328F" w:themeColor="accent1"/>
        </w:rPr>
        <w:br/>
      </w:r>
    </w:p>
    <w:p w14:paraId="434E7962" w14:textId="233D8B04" w:rsidR="00361E18" w:rsidRDefault="00361E18" w:rsidP="00361E18">
      <w:pPr>
        <w:ind w:left="-142"/>
      </w:pPr>
      <w:r>
        <w:t>RENAE HARTMANN:</w:t>
      </w:r>
      <w:r w:rsidR="005A00CD">
        <w:t xml:space="preserve"> </w:t>
      </w:r>
      <w:r>
        <w:t>Hi everyone.</w:t>
      </w:r>
      <w:r w:rsidR="005A00CD">
        <w:t xml:space="preserve"> </w:t>
      </w:r>
      <w:r>
        <w:t>Thank you for dialling in to our Webinar today, our Lunch and Learn.</w:t>
      </w:r>
      <w:r w:rsidR="005A00CD">
        <w:t xml:space="preserve"> </w:t>
      </w:r>
      <w:r>
        <w:t>My name is Renae Hartmann, I am the NDIS Policy Manager for Disability Employment Australia.</w:t>
      </w:r>
      <w:r w:rsidR="005A00CD">
        <w:t xml:space="preserve"> </w:t>
      </w:r>
      <w:r>
        <w:t>So to get things started I'd like to first acknowledge the Traditional Custodians of the land in which we are all meeting on today.</w:t>
      </w:r>
      <w:r w:rsidR="005A00CD">
        <w:t xml:space="preserve"> </w:t>
      </w:r>
      <w:r>
        <w:t>I'm coming from Western Australia from near Balga and Marli country, so I welcome you all and acknowledge our Traditional Owners and extend that acknowledgment and respect to any First Nations people online with us.</w:t>
      </w:r>
      <w:r w:rsidR="005A00CD">
        <w:t xml:space="preserve"> </w:t>
      </w:r>
      <w:r>
        <w:t>These Lunch and Learn sessions are delivered by the Centre of Inclusive Employment in partnership with Disability Employment Australia.</w:t>
      </w:r>
      <w:r w:rsidR="005A00CD">
        <w:t xml:space="preserve"> </w:t>
      </w:r>
      <w:r>
        <w:t xml:space="preserve">The </w:t>
      </w:r>
      <w:r w:rsidR="00CC1763">
        <w:t>C</w:t>
      </w:r>
      <w:r>
        <w:t>entre provides practical resources and training to help deliver high quality employment services for employers.</w:t>
      </w:r>
      <w:r w:rsidR="005A00CD">
        <w:t xml:space="preserve"> </w:t>
      </w:r>
      <w:r>
        <w:t xml:space="preserve">DEA is the </w:t>
      </w:r>
      <w:r w:rsidR="00CC1763">
        <w:t>n</w:t>
      </w:r>
      <w:r>
        <w:t xml:space="preserve">ational peak body representing National disability providers and the centre is delivered by a </w:t>
      </w:r>
      <w:r w:rsidR="005A00CD">
        <w:t>n</w:t>
      </w:r>
      <w:r>
        <w:t xml:space="preserve">ational consortium led by the </w:t>
      </w:r>
      <w:r w:rsidR="005A00CD">
        <w:t>C</w:t>
      </w:r>
      <w:r>
        <w:t xml:space="preserve">entre for </w:t>
      </w:r>
      <w:r w:rsidR="005A00CD">
        <w:t>S</w:t>
      </w:r>
      <w:r>
        <w:t xml:space="preserve">ocial </w:t>
      </w:r>
      <w:r w:rsidR="005A00CD">
        <w:t>I</w:t>
      </w:r>
      <w:r>
        <w:t>mpact at Swinburne University of Technology, bringing together research, lived experience and sector expertise.</w:t>
      </w:r>
      <w:r w:rsidR="005A00CD">
        <w:t xml:space="preserve"> </w:t>
      </w:r>
      <w:r>
        <w:t>So just a little bit of housekeeping.</w:t>
      </w:r>
      <w:r w:rsidR="005A00CD">
        <w:t xml:space="preserve"> </w:t>
      </w:r>
      <w:r>
        <w:t>We'll have live captions provided by Expressions Australia, and Liv is with us today to provide more instructions in the chat of how you can access them.</w:t>
      </w:r>
      <w:r w:rsidR="005A00CD">
        <w:t xml:space="preserve"> </w:t>
      </w:r>
      <w:r>
        <w:t>So Liv is our event guru at DEA, so she'll be steering the ship behind the scenes.</w:t>
      </w:r>
      <w:r w:rsidR="005A00CD">
        <w:t xml:space="preserve"> </w:t>
      </w:r>
      <w:r>
        <w:t xml:space="preserve">So just to let you know this will be recorded and available to view on the online hub along with the slides and transcript that will be sent to you after the session. </w:t>
      </w:r>
    </w:p>
    <w:p w14:paraId="34938C4E" w14:textId="77777777" w:rsidR="00361E18" w:rsidRDefault="00361E18" w:rsidP="00361E18">
      <w:pPr>
        <w:ind w:left="-142"/>
      </w:pPr>
    </w:p>
    <w:p w14:paraId="1B7A4ECD" w14:textId="299983DA" w:rsidR="00361E18" w:rsidRDefault="00361E18" w:rsidP="00361E18">
      <w:pPr>
        <w:ind w:left="-142"/>
      </w:pPr>
      <w:r>
        <w:t>I'd just like to now introduce our speakers for today's Lunch and Learn.</w:t>
      </w:r>
      <w:r w:rsidR="005A00CD">
        <w:t xml:space="preserve"> </w:t>
      </w:r>
      <w:r>
        <w:t xml:space="preserve">In this session we'll be joined by Madi Ray and Tee Ryan from </w:t>
      </w:r>
      <w:r w:rsidR="00633CBA">
        <w:t>MEGT</w:t>
      </w:r>
      <w:r>
        <w:t>.</w:t>
      </w:r>
      <w:r w:rsidR="005A00CD">
        <w:t xml:space="preserve"> </w:t>
      </w:r>
      <w:r>
        <w:t xml:space="preserve">Madi is the </w:t>
      </w:r>
      <w:r w:rsidR="00633CBA">
        <w:t>I</w:t>
      </w:r>
      <w:r>
        <w:t xml:space="preserve">ndustry </w:t>
      </w:r>
      <w:r w:rsidR="00633CBA">
        <w:t>P</w:t>
      </w:r>
      <w:r>
        <w:t xml:space="preserve">artnership </w:t>
      </w:r>
      <w:r w:rsidR="00633CBA">
        <w:t>M</w:t>
      </w:r>
      <w:r>
        <w:t xml:space="preserve">anager for Victoria and Queensland at MEGT where she </w:t>
      </w:r>
      <w:r>
        <w:lastRenderedPageBreak/>
        <w:t>works with employers, and community organisations to grow apprenticeship and traineeship opportunities across Australia.</w:t>
      </w:r>
      <w:r w:rsidR="005A00CD">
        <w:t xml:space="preserve"> </w:t>
      </w:r>
      <w:r>
        <w:t xml:space="preserve">Her colleague, Tee is an </w:t>
      </w:r>
      <w:r w:rsidR="00224CF4">
        <w:t>A</w:t>
      </w:r>
      <w:r>
        <w:t xml:space="preserve">ssistant </w:t>
      </w:r>
      <w:r w:rsidR="00224CF4">
        <w:t>C</w:t>
      </w:r>
      <w:r>
        <w:t xml:space="preserve">ustomer </w:t>
      </w:r>
      <w:r w:rsidR="00224CF4">
        <w:t>S</w:t>
      </w:r>
      <w:r>
        <w:t xml:space="preserve">ervice </w:t>
      </w:r>
      <w:r w:rsidR="00224CF4">
        <w:t>M</w:t>
      </w:r>
      <w:r>
        <w:t>anager at MEGT based in Queensland and is an expert in understanding the tailored supports available through the Disability Australian Apprenticeship Wage Support</w:t>
      </w:r>
      <w:r w:rsidR="00224CF4">
        <w:t>,</w:t>
      </w:r>
      <w:r>
        <w:t xml:space="preserve"> otherwise known as DAAWS.</w:t>
      </w:r>
      <w:r w:rsidR="005A00CD">
        <w:t xml:space="preserve"> </w:t>
      </w:r>
      <w:r>
        <w:t>Just to let you know we will have the Q&amp;A time after questions, so if you think of questions jot them down and there will be time for that.</w:t>
      </w:r>
      <w:r w:rsidR="005A00CD">
        <w:t xml:space="preserve"> </w:t>
      </w:r>
      <w:r>
        <w:t xml:space="preserve">So without further ado I will hand it over to Madi and Tee. </w:t>
      </w:r>
    </w:p>
    <w:p w14:paraId="3E2DC65F" w14:textId="77777777" w:rsidR="00361E18" w:rsidRDefault="00361E18" w:rsidP="00361E18">
      <w:pPr>
        <w:ind w:left="-142"/>
      </w:pPr>
    </w:p>
    <w:p w14:paraId="7D1FF151" w14:textId="7BA28DA9" w:rsidR="00361E18" w:rsidRDefault="00361E18" w:rsidP="00361E18">
      <w:pPr>
        <w:ind w:left="-142"/>
      </w:pPr>
      <w:r>
        <w:t>MADI RAY:</w:t>
      </w:r>
      <w:r w:rsidR="005A00CD">
        <w:t xml:space="preserve"> </w:t>
      </w:r>
      <w:r>
        <w:t>Hi everyone, as Renae mentioned I am Madi and I have got my colleague Tee with me today.</w:t>
      </w:r>
      <w:r w:rsidR="005A00CD">
        <w:t xml:space="preserve"> </w:t>
      </w:r>
      <w:r>
        <w:t>I am just going to share my screen, I have got a presentation ready, so just bear with me.</w:t>
      </w:r>
      <w:r w:rsidR="005A00CD">
        <w:t xml:space="preserve"> </w:t>
      </w:r>
      <w:r>
        <w:t>I think we are all good now.</w:t>
      </w:r>
      <w:r w:rsidR="005A00CD">
        <w:t xml:space="preserve"> </w:t>
      </w:r>
      <w:r>
        <w:t>So today we are going to go through a little bit about ourselves.</w:t>
      </w:r>
      <w:r w:rsidR="005A00CD">
        <w:t xml:space="preserve"> </w:t>
      </w:r>
      <w:r>
        <w:t>Tee and I both work for MEGT Australia and we are going to go over a session today building inclusive careers through apprenticeships and traineeships with MEGT.</w:t>
      </w:r>
      <w:r w:rsidR="005A00CD">
        <w:t xml:space="preserve"> </w:t>
      </w:r>
      <w:r>
        <w:t>So I'll kick off.</w:t>
      </w:r>
      <w:r w:rsidR="005A00CD">
        <w:t xml:space="preserve"> </w:t>
      </w:r>
    </w:p>
    <w:p w14:paraId="4D79A337" w14:textId="77777777" w:rsidR="00361E18" w:rsidRDefault="00361E18" w:rsidP="00361E18">
      <w:pPr>
        <w:ind w:left="-142"/>
      </w:pPr>
    </w:p>
    <w:p w14:paraId="4E77594F" w14:textId="12B7CC86" w:rsidR="00361E18" w:rsidRDefault="00361E18" w:rsidP="00361E18">
      <w:pPr>
        <w:ind w:left="-142"/>
      </w:pPr>
      <w:r>
        <w:t>Who are we?</w:t>
      </w:r>
      <w:r w:rsidR="005A00CD">
        <w:t xml:space="preserve"> </w:t>
      </w:r>
      <w:r>
        <w:t>So who are MEGT?</w:t>
      </w:r>
      <w:r w:rsidR="005A00CD">
        <w:t xml:space="preserve"> </w:t>
      </w:r>
      <w:r>
        <w:t>We are Australia's largest single apprentice connect providers, so we hold the Federal government contract to deliver apprenticeship services across Australia in various States as Renae mentioned I personally am an industry partnership manager for Victoria and Queensland, so I go between the two and Tee is based in Queensland.</w:t>
      </w:r>
      <w:r w:rsidR="005A00CD">
        <w:t xml:space="preserve"> </w:t>
      </w:r>
      <w:r>
        <w:t>We operate currently out of Victoria, ACT, New South Wales, Queensland, WA and outback WA are split into two regions.</w:t>
      </w:r>
      <w:r w:rsidR="005A00CD">
        <w:t xml:space="preserve"> </w:t>
      </w:r>
      <w:r>
        <w:t>We have over 40 years supporting apprentices and employers.</w:t>
      </w:r>
      <w:r w:rsidR="005A00CD">
        <w:t xml:space="preserve"> </w:t>
      </w:r>
      <w:r>
        <w:t>We started here in Victoria in Melbourne's east about 46 years ago, so been around for a long time.</w:t>
      </w:r>
      <w:r w:rsidR="005A00CD">
        <w:t xml:space="preserve"> </w:t>
      </w:r>
      <w:r>
        <w:t>We've got, as I said, a National presence, a real focus on supporting trades and construction predominantly as well as the care sector and health and disability.</w:t>
      </w:r>
      <w:r w:rsidR="005A00CD">
        <w:t xml:space="preserve"> </w:t>
      </w:r>
      <w:r>
        <w:t>We've helped over 700,000 apprentices and trainees and over 250,000 businesses in strengthening the workforce, which is amazing.</w:t>
      </w:r>
      <w:r w:rsidR="005A00CD">
        <w:t xml:space="preserve"> </w:t>
      </w:r>
      <w:r>
        <w:t>We have a really smooth sign-up and admin support process as well which we pride ourselves on and we provide a full wrap-around from sign-up right up to completion.</w:t>
      </w:r>
      <w:r w:rsidR="005A00CD">
        <w:t xml:space="preserve"> </w:t>
      </w:r>
      <w:r>
        <w:t>Another point of difference for us and other providers is our dedicated customer service team which Tee is involved in and we really pride ourselves on that.</w:t>
      </w:r>
      <w:r w:rsidR="005A00CD">
        <w:t xml:space="preserve"> </w:t>
      </w:r>
      <w:r>
        <w:t>We have an amazing system with our 13MEGT number and we always get back to you very promptly our team is amazing.</w:t>
      </w:r>
      <w:r w:rsidR="005A00CD">
        <w:t xml:space="preserve"> </w:t>
      </w:r>
      <w:r>
        <w:t>So hiring an apprentice or trainee.</w:t>
      </w:r>
      <w:r w:rsidR="005A00CD">
        <w:t xml:space="preserve"> </w:t>
      </w:r>
      <w:r>
        <w:t>How do businesses benefit?</w:t>
      </w:r>
      <w:r w:rsidR="005A00CD">
        <w:t xml:space="preserve"> </w:t>
      </w:r>
      <w:r>
        <w:t>What's the benefit to hiring an apprentice?</w:t>
      </w:r>
      <w:r w:rsidR="005A00CD">
        <w:t xml:space="preserve"> </w:t>
      </w:r>
      <w:r>
        <w:t>You get to build your own skilled workforce.</w:t>
      </w:r>
      <w:r w:rsidR="005A00CD">
        <w:t xml:space="preserve"> </w:t>
      </w:r>
      <w:r>
        <w:t>So hiring new employees, you can upskill your current team as well, if you have labourers and things on site.</w:t>
      </w:r>
      <w:r w:rsidR="005A00CD">
        <w:t xml:space="preserve"> </w:t>
      </w:r>
      <w:r>
        <w:t xml:space="preserve">Productivity gains, having your own apprentice teaching them the </w:t>
      </w:r>
      <w:r>
        <w:lastRenderedPageBreak/>
        <w:t>way and having that extra set of qualified hands with you.</w:t>
      </w:r>
      <w:r w:rsidR="005A00CD">
        <w:t xml:space="preserve"> </w:t>
      </w:r>
      <w:r>
        <w:t>As I said training your way, having someone trained in your business to how you run things and train them up, you are not inheriting bad habits and you are really training up your staff how you run.</w:t>
      </w:r>
      <w:r w:rsidR="005A00CD">
        <w:t xml:space="preserve"> </w:t>
      </w:r>
      <w:r>
        <w:t>There is access to Government financial incentives which we'll briefly go through today.</w:t>
      </w:r>
      <w:r w:rsidR="005A00CD">
        <w:t xml:space="preserve"> </w:t>
      </w:r>
      <w:r>
        <w:t>It is obviously, depending on eligibility and whether you are eligible for these incentives, but these are Commonwealth Government incentives and they apply Nationally.</w:t>
      </w:r>
      <w:r w:rsidR="005A00CD">
        <w:t xml:space="preserve"> </w:t>
      </w:r>
      <w:r>
        <w:t>Being a leader in your industry.</w:t>
      </w:r>
      <w:r w:rsidR="005A00CD">
        <w:t xml:space="preserve"> </w:t>
      </w:r>
      <w:r>
        <w:t>We have to give back to the industry that you are in.</w:t>
      </w:r>
      <w:r w:rsidR="005A00CD">
        <w:t xml:space="preserve"> </w:t>
      </w:r>
      <w:r>
        <w:t>We need to train new apprentices, obviously Australia has a huge skill shortage, we need so many more skilled workers by 2030 and we really need to invest back into the system to really get what we need out of it.</w:t>
      </w:r>
      <w:r w:rsidR="005A00CD">
        <w:t xml:space="preserve"> </w:t>
      </w:r>
      <w:r>
        <w:t xml:space="preserve">As I said like with that skilled workforce we have to future-proof that to build the next generation. </w:t>
      </w:r>
    </w:p>
    <w:p w14:paraId="53AA0DDB" w14:textId="77777777" w:rsidR="00361E18" w:rsidRDefault="00361E18" w:rsidP="00361E18">
      <w:pPr>
        <w:ind w:left="-142"/>
      </w:pPr>
    </w:p>
    <w:p w14:paraId="3DE26273" w14:textId="3E8F4D49" w:rsidR="00361E18" w:rsidRDefault="00361E18" w:rsidP="00361E18">
      <w:pPr>
        <w:ind w:left="-142"/>
      </w:pPr>
      <w:r>
        <w:t>From an apprentice perspective how do they benefit?</w:t>
      </w:r>
      <w:r w:rsidR="005A00CD">
        <w:t xml:space="preserve"> </w:t>
      </w:r>
      <w:r>
        <w:t>So it is a great model, earn while you learn.</w:t>
      </w:r>
      <w:r w:rsidR="005A00CD">
        <w:t xml:space="preserve"> </w:t>
      </w:r>
      <w:r>
        <w:t>You don't have to stop work and go into training, university anything like that.</w:t>
      </w:r>
      <w:r w:rsidR="005A00CD">
        <w:t xml:space="preserve"> </w:t>
      </w:r>
      <w:r>
        <w:t>You are earning while you are learning.</w:t>
      </w:r>
      <w:r w:rsidR="005A00CD">
        <w:t xml:space="preserve"> </w:t>
      </w:r>
      <w:r>
        <w:t>So you are working every day while you are training and you are getting that income, which is really great.</w:t>
      </w:r>
      <w:r w:rsidR="005A00CD">
        <w:t xml:space="preserve"> </w:t>
      </w:r>
      <w:r>
        <w:t>Hands-on as I said again instead of university, a lot of book reading, assessment, this is hands-on real world experience, you are trained in the environment you are going to work in.</w:t>
      </w:r>
      <w:r w:rsidR="005A00CD">
        <w:t xml:space="preserve"> </w:t>
      </w:r>
      <w:r>
        <w:t>Developing those practical skills while you are on the job.</w:t>
      </w:r>
      <w:r w:rsidR="005A00CD">
        <w:t xml:space="preserve"> </w:t>
      </w:r>
      <w:r>
        <w:t>Obviously there is a little bit of classroom work as well here and there as well with our training providers, but it really is that on-the-job learning.</w:t>
      </w:r>
      <w:r w:rsidR="005A00CD">
        <w:t xml:space="preserve"> </w:t>
      </w:r>
      <w:r>
        <w:t>Job security and having that long-term career, most apprenticeships go for around the four years and the investment in those four years is amazing for your long-term career.</w:t>
      </w:r>
      <w:r w:rsidR="005A00CD">
        <w:t xml:space="preserve"> </w:t>
      </w:r>
      <w:r>
        <w:t>Once you are qualified you can go absolutely anywhere, anywhere in Australia and also the world while you have that trade qualification or non-trade.</w:t>
      </w:r>
      <w:r w:rsidR="005A00CD">
        <w:t xml:space="preserve"> </w:t>
      </w:r>
      <w:r>
        <w:t>Industry relevant training, as I mentioned before aligning to the needs of employer and industry - really important.</w:t>
      </w:r>
      <w:r w:rsidR="005A00CD">
        <w:t xml:space="preserve"> </w:t>
      </w:r>
      <w:r>
        <w:t>Access to support and guidance.</w:t>
      </w:r>
      <w:r w:rsidR="005A00CD">
        <w:t xml:space="preserve"> </w:t>
      </w:r>
      <w:r>
        <w:t>So I will go through a little bit later on in the presentation as well about the support we provide to our apprentice trainees and employers to make sure we set them up for completion and really get them to the end of their qualification.</w:t>
      </w:r>
      <w:r w:rsidR="005A00CD">
        <w:t xml:space="preserve"> </w:t>
      </w:r>
    </w:p>
    <w:p w14:paraId="30E7B217" w14:textId="77777777" w:rsidR="00361E18" w:rsidRDefault="00361E18" w:rsidP="00361E18">
      <w:pPr>
        <w:ind w:left="-142"/>
      </w:pPr>
    </w:p>
    <w:p w14:paraId="43A7EDCD" w14:textId="7A42B975" w:rsidR="00361E18" w:rsidRDefault="00361E18" w:rsidP="00361E18">
      <w:pPr>
        <w:ind w:left="-142"/>
      </w:pPr>
      <w:r>
        <w:t>The key apprenticeship program, so this is a Government initiative for Federal government initiative where in our industries that are most needing our skilled workers at the moment, which is clean energy and the housing and construction, they are now attracting some extra funding for these areas.</w:t>
      </w:r>
      <w:r w:rsidR="005A00CD">
        <w:t xml:space="preserve"> </w:t>
      </w:r>
      <w:r>
        <w:t xml:space="preserve">So potentially eligible for these if you are is a maximum of $10,000 as an </w:t>
      </w:r>
      <w:r>
        <w:lastRenderedPageBreak/>
        <w:t>apprentice, it is a huge amount of money to help you through your apprenticeship and for the employer it is the $4,000 incentive as well.</w:t>
      </w:r>
      <w:r w:rsidR="005A00CD">
        <w:t xml:space="preserve"> </w:t>
      </w:r>
      <w:r>
        <w:t>As an employer you get a little bit to help you out with the trade school fees and things and for the apprentice you get that.</w:t>
      </w:r>
      <w:r w:rsidR="005A00CD">
        <w:t xml:space="preserve"> </w:t>
      </w:r>
      <w:r>
        <w:t>As we have got here in the slide, that's every six months in sort of in stages and then later on to get these incentives.</w:t>
      </w:r>
      <w:r w:rsidR="005A00CD">
        <w:t xml:space="preserve"> </w:t>
      </w:r>
      <w:r>
        <w:t>You claim those directly through MEGT.</w:t>
      </w:r>
      <w:r w:rsidR="005A00CD">
        <w:t xml:space="preserve"> </w:t>
      </w:r>
      <w:r>
        <w:t>So we help you through all of that as well.</w:t>
      </w:r>
      <w:r w:rsidR="005A00CD">
        <w:t xml:space="preserve"> </w:t>
      </w:r>
      <w:r>
        <w:t>There are as well there are incentives for the other sectors, so not just clean energy and housing and construction.</w:t>
      </w:r>
      <w:r w:rsidR="005A00CD">
        <w:t xml:space="preserve"> </w:t>
      </w:r>
      <w:r>
        <w:t>If you are in a priority cohort which most of the trades are included in here, there is still a $2,500 incentive payment available if you are eligible.</w:t>
      </w:r>
      <w:r w:rsidR="005A00CD">
        <w:t xml:space="preserve"> </w:t>
      </w:r>
      <w:r>
        <w:t>So there are still those.</w:t>
      </w:r>
      <w:r w:rsidR="005A00CD">
        <w:t xml:space="preserve"> </w:t>
      </w:r>
      <w:r>
        <w:t>Just to mention as well there are other key supports and things available.</w:t>
      </w:r>
      <w:r w:rsidR="005A00CD">
        <w:t xml:space="preserve"> </w:t>
      </w:r>
      <w:r>
        <w:t>There is a trade support loan, that's offered to all apprentices and that's a maximum of just over $25,000 for the life of the apprenticeship and it is paid every month and you have to opt-in every 6 months.</w:t>
      </w:r>
      <w:r w:rsidR="005A00CD">
        <w:t xml:space="preserve"> </w:t>
      </w:r>
      <w:r>
        <w:t>There is definitely extra supports available because as an apprentice or trainee obviously your wage isn't at max capacity yet because you are still learning while you are earning, so there are incentives available.</w:t>
      </w:r>
      <w:r w:rsidR="005A00CD">
        <w:t xml:space="preserve"> </w:t>
      </w:r>
      <w:r>
        <w:t>Not only those, there are State initiative funding, so stay tuned for the end and if you do have questions please write them down and ask them at the end.</w:t>
      </w:r>
      <w:r w:rsidR="005A00CD">
        <w:t xml:space="preserve"> </w:t>
      </w:r>
      <w:r>
        <w:t xml:space="preserve">You are also welcome to contact me if you have got State specific questions whether there might be extra funding as well. </w:t>
      </w:r>
    </w:p>
    <w:p w14:paraId="1C5ABC53" w14:textId="77777777" w:rsidR="00361E18" w:rsidRDefault="00361E18" w:rsidP="00361E18">
      <w:pPr>
        <w:ind w:left="-142"/>
      </w:pPr>
    </w:p>
    <w:p w14:paraId="5FF77060" w14:textId="70CBE2BC" w:rsidR="00361E18" w:rsidRDefault="00361E18" w:rsidP="00361E18">
      <w:pPr>
        <w:ind w:left="-142"/>
      </w:pPr>
      <w:r>
        <w:t>So the contacts schedule with MEGT, so we are there for you the whole way through from sign-up right through to completion as I mentioned before.</w:t>
      </w:r>
      <w:r w:rsidR="005A00CD">
        <w:t xml:space="preserve"> </w:t>
      </w:r>
      <w:r>
        <w:t>These are the stages that we will make contact to general cohort of apprentices.</w:t>
      </w:r>
      <w:r w:rsidR="005A00CD">
        <w:t xml:space="preserve"> </w:t>
      </w:r>
      <w:r>
        <w:t>When we are talking apprentices or trainees with a disability there is extra supports available here and we do extra contacts there is extra contact stages in place for those cohorts who need a little bit of extra support.</w:t>
      </w:r>
      <w:r w:rsidR="005A00CD">
        <w:t xml:space="preserve"> </w:t>
      </w:r>
      <w:r>
        <w:t>So I can provide that information as well after this, but for any of those cohorts we do provide that extra layer of support.</w:t>
      </w:r>
      <w:r w:rsidR="005A00CD">
        <w:t xml:space="preserve"> </w:t>
      </w:r>
    </w:p>
    <w:p w14:paraId="329F03DE" w14:textId="77777777" w:rsidR="00361E18" w:rsidRDefault="00361E18" w:rsidP="00361E18">
      <w:pPr>
        <w:ind w:left="-142"/>
      </w:pPr>
    </w:p>
    <w:p w14:paraId="19643231" w14:textId="106D7DB1" w:rsidR="00361E18" w:rsidRDefault="00361E18" w:rsidP="00361E18">
      <w:pPr>
        <w:ind w:left="-142"/>
      </w:pPr>
      <w:r>
        <w:t>The next one that sort of goes into that as well, so along with extra contacts and things throughout the apprenticeship or traineeship, so for anyone who may have a disability we also provide mentoring and personal support.</w:t>
      </w:r>
      <w:r w:rsidR="005A00CD">
        <w:t xml:space="preserve"> </w:t>
      </w:r>
      <w:r>
        <w:t>This is completely free.</w:t>
      </w:r>
      <w:r w:rsidR="005A00CD">
        <w:t xml:space="preserve"> </w:t>
      </w:r>
      <w:r>
        <w:t>It is a free service provided by MEGT with expert mentors that work for us in every State as well as your speciality First Nations mentors as well.</w:t>
      </w:r>
      <w:r w:rsidR="005A00CD">
        <w:t xml:space="preserve"> </w:t>
      </w:r>
      <w:r>
        <w:t>So this support is not only just available for apprentices and trainees, it is available for employers as well.</w:t>
      </w:r>
      <w:r w:rsidR="005A00CD">
        <w:t xml:space="preserve"> </w:t>
      </w:r>
      <w:r>
        <w:t xml:space="preserve">It might be their first time putting an apprentice on or a trainee and they might be struggling with how it is going, and we are </w:t>
      </w:r>
      <w:r>
        <w:lastRenderedPageBreak/>
        <w:t>there all the way to assist them and get them through and our main goal honestly we really want the apprentice and trainee to complete.</w:t>
      </w:r>
      <w:r w:rsidR="005A00CD">
        <w:t xml:space="preserve"> </w:t>
      </w:r>
      <w:r>
        <w:t>We do so many sign-ups per week per day, but our end goal we want to see them from sign-up stage right through to completion.</w:t>
      </w:r>
      <w:r w:rsidR="005A00CD">
        <w:t xml:space="preserve"> </w:t>
      </w:r>
      <w:r>
        <w:t>That really is our end goals and we want those guys to be really successful.</w:t>
      </w:r>
      <w:r w:rsidR="005A00CD">
        <w:t xml:space="preserve"> </w:t>
      </w:r>
      <w:r>
        <w:t>Mentoring and personal support, you can opt in at any time.</w:t>
      </w:r>
      <w:r w:rsidR="005A00CD">
        <w:t xml:space="preserve"> </w:t>
      </w:r>
      <w:r>
        <w:t>We will do a pre-assessment before the sign-up and sort of assess if they might need mentoring, but with those apprentices or trainees that do have a disability they will automatically go into that mentoring system to get that extra support.</w:t>
      </w:r>
      <w:r w:rsidR="005A00CD">
        <w:t xml:space="preserve"> </w:t>
      </w:r>
      <w:r>
        <w:t>Our MEGT job board, this is an amazing service we provide, it is a completely National service, it is very similar to Seek, Indeed, but it is completely free.</w:t>
      </w:r>
      <w:r w:rsidR="005A00CD">
        <w:t xml:space="preserve"> </w:t>
      </w:r>
      <w:r>
        <w:t>Our employers can advertise jobs through here and also jobseekers can use this.</w:t>
      </w:r>
      <w:r w:rsidR="005A00CD">
        <w:t xml:space="preserve"> </w:t>
      </w:r>
      <w:r>
        <w:t>It is completely self-service so they can put jobs up and the applications go straight to them.</w:t>
      </w:r>
      <w:r w:rsidR="005A00CD">
        <w:t xml:space="preserve"> </w:t>
      </w:r>
      <w:r>
        <w:t>I thought this would be a really good one for all of you if you do have sort of people with a disability or participants, anyone who is looking to get into an apprenticeship or traineeship, please direct them to the job board.</w:t>
      </w:r>
      <w:r w:rsidR="005A00CD">
        <w:t xml:space="preserve"> </w:t>
      </w:r>
      <w:r>
        <w:t>You can search via postcode or wherever you are located and filter through those.</w:t>
      </w:r>
      <w:r w:rsidR="005A00CD">
        <w:t xml:space="preserve"> </w:t>
      </w:r>
      <w:r>
        <w:t>This is job sites just for apprenticeships and traineeships, so a great way to look through, you don't have to filter through so many other jobs on Seek, you can just look through your apprenticeship or traineeship.</w:t>
      </w:r>
      <w:r w:rsidR="005A00CD">
        <w:t xml:space="preserve"> </w:t>
      </w:r>
      <w:r>
        <w:t xml:space="preserve">We are here to help at any time, let us know if you need any help with the job board, but it is a fantastic tool for you guys to use, you can set alerts to see if there are any jobs that are suitable in your area. </w:t>
      </w:r>
    </w:p>
    <w:p w14:paraId="33E653C6" w14:textId="77777777" w:rsidR="00361E18" w:rsidRDefault="00361E18" w:rsidP="00361E18">
      <w:pPr>
        <w:ind w:left="-142"/>
      </w:pPr>
    </w:p>
    <w:p w14:paraId="2628A1D5" w14:textId="2D985152" w:rsidR="00361E18" w:rsidRDefault="00361E18" w:rsidP="00361E18">
      <w:pPr>
        <w:ind w:left="-142"/>
      </w:pPr>
      <w:r>
        <w:t>So this is the process that we go through like I mentioned from assessment and sign-up right through to completion.</w:t>
      </w:r>
      <w:r w:rsidR="005A00CD">
        <w:t xml:space="preserve"> </w:t>
      </w:r>
      <w:r>
        <w:t>We are there the whole way through to guide you.</w:t>
      </w:r>
      <w:r w:rsidR="005A00CD">
        <w:t xml:space="preserve"> </w:t>
      </w:r>
      <w:r>
        <w:t>So from starting point, if someone starts an apprenticeship or traineeship they need to contact MEGT within 14 days.</w:t>
      </w:r>
      <w:r w:rsidR="005A00CD">
        <w:t xml:space="preserve"> </w:t>
      </w:r>
      <w:r>
        <w:t>So we will come out, first of all we'll do an assessment which we call a get ready check.</w:t>
      </w:r>
      <w:r w:rsidR="005A00CD">
        <w:t xml:space="preserve"> </w:t>
      </w:r>
      <w:r>
        <w:t>Like I mentioned before that's where we'll decide whether they might need some mentoring or extra support and we'll book the sign-up appointment.</w:t>
      </w:r>
      <w:r w:rsidR="005A00CD">
        <w:t xml:space="preserve"> </w:t>
      </w:r>
      <w:r>
        <w:t>We have field staff that cover all across the nation.</w:t>
      </w:r>
      <w:r w:rsidR="005A00CD">
        <w:t xml:space="preserve"> </w:t>
      </w:r>
      <w:r>
        <w:t>We also cover right up to the tip of Australia, we've had sign-ups right up to Cape York and the tip and then right through to the bottom as well.</w:t>
      </w:r>
      <w:r w:rsidR="005A00CD">
        <w:t xml:space="preserve"> </w:t>
      </w:r>
      <w:r>
        <w:t>So we have field consultants that live and they are local to their areas which is again something we really pride ourselves on.</w:t>
      </w:r>
      <w:r w:rsidR="005A00CD">
        <w:t xml:space="preserve"> </w:t>
      </w:r>
      <w:r>
        <w:t>We have our locals who live and work in those areas and they really know their regions.</w:t>
      </w:r>
      <w:r w:rsidR="005A00CD">
        <w:t xml:space="preserve"> </w:t>
      </w:r>
      <w:r>
        <w:t>So wherever you are in Australia, we have got someone to cover your area.</w:t>
      </w:r>
      <w:r w:rsidR="005A00CD">
        <w:t xml:space="preserve"> </w:t>
      </w:r>
      <w:r>
        <w:t>They'll come out on site, wherever the site may be that day, complete the sign-up appointment, if they are under 18 they'll just need the parent and guardian as well and employers to sign off on that training contract.</w:t>
      </w:r>
      <w:r w:rsidR="005A00CD">
        <w:t xml:space="preserve"> </w:t>
      </w:r>
      <w:r>
        <w:t xml:space="preserve">We'll complete that, </w:t>
      </w:r>
      <w:r>
        <w:lastRenderedPageBreak/>
        <w:t>process that, help you choose your training provider for your area, whether you work on the site delivery, or whether you want to send them to a TAFE or trade school, we'll help you sort all of that out as well.</w:t>
      </w:r>
      <w:r w:rsidR="005A00CD">
        <w:t xml:space="preserve"> </w:t>
      </w:r>
      <w:r>
        <w:t>As I mentioned before financial incentives will help you claim all of those.</w:t>
      </w:r>
      <w:r w:rsidR="005A00CD">
        <w:t xml:space="preserve"> </w:t>
      </w:r>
      <w:r>
        <w:t>We like to send out reminders when those are due, when they are going to expire, we really want to make sure that they get their financial incentives, we don't want to miss out on money sitting there.</w:t>
      </w:r>
      <w:r w:rsidR="005A00CD">
        <w:t xml:space="preserve"> </w:t>
      </w:r>
      <w:r>
        <w:t>Ongoing support and mentoring I have mentioned all the way through and then to completion.</w:t>
      </w:r>
      <w:r w:rsidR="005A00CD">
        <w:t xml:space="preserve"> </w:t>
      </w:r>
    </w:p>
    <w:p w14:paraId="7FD5261E" w14:textId="77777777" w:rsidR="00361E18" w:rsidRDefault="00361E18" w:rsidP="00361E18">
      <w:pPr>
        <w:ind w:left="-142"/>
      </w:pPr>
    </w:p>
    <w:p w14:paraId="2F244084" w14:textId="5E89BA66" w:rsidR="00361E18" w:rsidRDefault="00361E18" w:rsidP="00361E18">
      <w:pPr>
        <w:ind w:left="-142"/>
      </w:pPr>
      <w:r>
        <w:t>I am going to hand over to Tee who is going to just take us through the Disability Australia Apprentice Wage Support, which is a little bit of a mouthful, so we do call that DAAWS.</w:t>
      </w:r>
      <w:r w:rsidR="005A00CD">
        <w:t xml:space="preserve"> </w:t>
      </w:r>
    </w:p>
    <w:p w14:paraId="1CCBC5EC" w14:textId="77777777" w:rsidR="00361E18" w:rsidRDefault="00361E18" w:rsidP="00361E18">
      <w:pPr>
        <w:ind w:left="-142"/>
      </w:pPr>
    </w:p>
    <w:p w14:paraId="5074AA87" w14:textId="544C4FEF" w:rsidR="00361E18" w:rsidRDefault="00361E18" w:rsidP="00361E18">
      <w:pPr>
        <w:ind w:left="-142"/>
      </w:pPr>
      <w:r>
        <w:t>TEE RYAN:</w:t>
      </w:r>
      <w:r w:rsidR="005A00CD">
        <w:t xml:space="preserve"> </w:t>
      </w:r>
      <w:r>
        <w:t>Thank you for having me.</w:t>
      </w:r>
      <w:r w:rsidR="005A00CD">
        <w:t xml:space="preserve"> </w:t>
      </w:r>
      <w:r>
        <w:t>As Renae introduced me I am the assistant customer service manager for Queensland specifically, the Sunshine State, however DAAWS is applicable nationwide, so doesn't matter which State you are in if you are eligible for this incentive you will be in receipt of it.</w:t>
      </w:r>
      <w:r w:rsidR="005A00CD">
        <w:t xml:space="preserve"> </w:t>
      </w:r>
      <w:r>
        <w:t>It is one of the few incentives that even though it is paid to employers it is there to support both the employer and apprentice, whereas most of the other incentives the person in receipt of that incentive is who is going to use that money.</w:t>
      </w:r>
      <w:r w:rsidR="005A00CD">
        <w:t xml:space="preserve"> </w:t>
      </w:r>
      <w:r>
        <w:t>I personally really, really like this incentive because it is one of the ones that really shows that there is an ongoing connection between everybody and they are really working towards supporting each other.</w:t>
      </w:r>
      <w:r w:rsidR="005A00CD">
        <w:t xml:space="preserve"> </w:t>
      </w:r>
      <w:r>
        <w:t>The other very beneficial thing of DAAWS is it is one of the few incentives the employer can opt-out of being in receipt of the money but keep the ongoing support provided by the RTO, because when the employer opts-in for the DAAWS incentive it again rates the off-the-job training with RTO with additional assistance so they can actually say no to the money, but still receive that additional support through the RTO because they have applied for DAAWS.</w:t>
      </w:r>
      <w:r w:rsidR="005A00CD">
        <w:t xml:space="preserve"> </w:t>
      </w:r>
      <w:r>
        <w:t>Again it is just one of those incentives where I look at it and go, this is an amazing idea.</w:t>
      </w:r>
      <w:r w:rsidR="005A00CD">
        <w:t xml:space="preserve"> </w:t>
      </w:r>
      <w:r>
        <w:t>The way that it works it is also one of the incentives that isn't paid in a bulk sum, it is paid per week in arrears.</w:t>
      </w:r>
      <w:r w:rsidR="005A00CD">
        <w:t xml:space="preserve"> </w:t>
      </w:r>
      <w:r>
        <w:t>As the slide says - I won't go into too many detail because there is quite a lot there - but I will briefly highlight some information.</w:t>
      </w:r>
      <w:r w:rsidR="005A00CD">
        <w:t xml:space="preserve"> </w:t>
      </w:r>
      <w:r>
        <w:t>It is $226.01/week full-time and pro rata for part-time.</w:t>
      </w:r>
      <w:r w:rsidR="005A00CD">
        <w:t xml:space="preserve"> </w:t>
      </w:r>
      <w:r>
        <w:t>The tutorial mentoring and interpreter assistance is also available through the required RTO, so by applying for DAAWS - if you don't know what RTO stands for, I use abbreviations - registered training organisation.</w:t>
      </w:r>
      <w:r w:rsidR="005A00CD">
        <w:t xml:space="preserve"> </w:t>
      </w:r>
      <w:r>
        <w:t>So for example the biggest one that most people know is TAFE.</w:t>
      </w:r>
      <w:r w:rsidR="005A00CD">
        <w:t xml:space="preserve"> </w:t>
      </w:r>
      <w:r>
        <w:t xml:space="preserve">By applying for DAAWS the employer brings it in the </w:t>
      </w:r>
      <w:r>
        <w:lastRenderedPageBreak/>
        <w:t xml:space="preserve">system for that training organisation that this apprentice potentially needs additional support and that generates that one. </w:t>
      </w:r>
    </w:p>
    <w:p w14:paraId="26BED4F0" w14:textId="77777777" w:rsidR="00361E18" w:rsidRDefault="00361E18" w:rsidP="00361E18">
      <w:pPr>
        <w:ind w:left="-142"/>
      </w:pPr>
    </w:p>
    <w:p w14:paraId="01FBB124" w14:textId="3F9CAE14" w:rsidR="00361E18" w:rsidRDefault="00361E18" w:rsidP="00361E18">
      <w:pPr>
        <w:ind w:left="-142"/>
      </w:pPr>
      <w:r>
        <w:t>Can I have the next slide?</w:t>
      </w:r>
      <w:r w:rsidR="005A00CD">
        <w:t xml:space="preserve"> </w:t>
      </w:r>
      <w:r>
        <w:t>Eligibility-wise the apprentice just has to have a recognised disability.</w:t>
      </w:r>
      <w:r w:rsidR="005A00CD">
        <w:t xml:space="preserve"> </w:t>
      </w:r>
      <w:r>
        <w:t>The whole point of DAAWS is that the person has a disability that impacts their ability to do their job.</w:t>
      </w:r>
      <w:r w:rsidR="005A00CD">
        <w:t xml:space="preserve"> </w:t>
      </w:r>
      <w:r>
        <w:t>So it can be something as what we would think is simple as reading and writing, could very much greatly impact their ability to do their job.</w:t>
      </w:r>
      <w:r w:rsidR="005A00CD">
        <w:t xml:space="preserve"> </w:t>
      </w:r>
      <w:r>
        <w:t>That is considered a disability that makes you potentially eligible for DAAWS.</w:t>
      </w:r>
      <w:r w:rsidR="005A00CD">
        <w:t xml:space="preserve"> </w:t>
      </w:r>
      <w:r>
        <w:t>I actually recently signed up a gentleman in very rural North Queensland who had his arm bitten off by a crocodile and had it reattached.</w:t>
      </w:r>
      <w:r w:rsidR="005A00CD">
        <w:t xml:space="preserve"> </w:t>
      </w:r>
      <w:r>
        <w:t>He is going to be a mechanic at his soon to be wife's business, so he is eligible for DAAWS.</w:t>
      </w:r>
      <w:r w:rsidR="005A00CD">
        <w:t xml:space="preserve"> </w:t>
      </w:r>
      <w:r>
        <w:t>It is a broad incentive that really is there to help everybody.</w:t>
      </w:r>
      <w:r w:rsidR="005A00CD">
        <w:t xml:space="preserve"> </w:t>
      </w:r>
      <w:r>
        <w:t>The biggest and usually hardest hurdle to get over when applying for DAAWS it is called a 608 form to be specific, it has to be signed by a registered medical practitioner and we use that to then submit it to the department for approval.</w:t>
      </w:r>
      <w:r w:rsidR="005A00CD">
        <w:t xml:space="preserve"> </w:t>
      </w:r>
      <w:r>
        <w:t>So that's usually the biggest hurdle because obviously everyone knows there is a little bit of a wait time to get into doctors.</w:t>
      </w:r>
      <w:r w:rsidR="005A00CD">
        <w:t xml:space="preserve"> </w:t>
      </w:r>
      <w:r>
        <w:t>So we do try and help everybody with that part, but unfortunately until we get it signed by that medical practitioner it is a little bit of a hurdle.</w:t>
      </w:r>
      <w:r w:rsidR="005A00CD">
        <w:t xml:space="preserve"> </w:t>
      </w:r>
      <w:r>
        <w:t xml:space="preserve">I think that's everything. </w:t>
      </w:r>
    </w:p>
    <w:p w14:paraId="2FC75D2A" w14:textId="77777777" w:rsidR="00361E18" w:rsidRDefault="00361E18" w:rsidP="00361E18">
      <w:pPr>
        <w:ind w:left="-142"/>
      </w:pPr>
    </w:p>
    <w:p w14:paraId="0E4DD8BF" w14:textId="0A427C96" w:rsidR="00361E18" w:rsidRDefault="00361E18" w:rsidP="00361E18">
      <w:pPr>
        <w:ind w:left="-142"/>
      </w:pPr>
      <w:r>
        <w:t>MADI RAY:</w:t>
      </w:r>
      <w:r w:rsidR="005A00CD">
        <w:t xml:space="preserve"> </w:t>
      </w:r>
      <w:r>
        <w:t>Next slide?</w:t>
      </w:r>
      <w:r w:rsidR="005A00CD">
        <w:t xml:space="preserve"> </w:t>
      </w:r>
    </w:p>
    <w:p w14:paraId="5B80E29D" w14:textId="77777777" w:rsidR="00361E18" w:rsidRDefault="00361E18" w:rsidP="00361E18">
      <w:pPr>
        <w:ind w:left="-142"/>
      </w:pPr>
    </w:p>
    <w:p w14:paraId="7A8288F5" w14:textId="598E97EF" w:rsidR="00361E18" w:rsidRDefault="00361E18" w:rsidP="00361E18">
      <w:pPr>
        <w:ind w:left="-142"/>
      </w:pPr>
      <w:r>
        <w:t>TEE RYAN:</w:t>
      </w:r>
      <w:r w:rsidR="005A00CD">
        <w:t xml:space="preserve"> </w:t>
      </w:r>
      <w:r>
        <w:t xml:space="preserve">Yes, please. </w:t>
      </w:r>
    </w:p>
    <w:p w14:paraId="7CCD1CBB" w14:textId="77777777" w:rsidR="00361E18" w:rsidRDefault="00361E18" w:rsidP="00361E18">
      <w:pPr>
        <w:ind w:left="-142"/>
      </w:pPr>
    </w:p>
    <w:p w14:paraId="63D42A57" w14:textId="057D71C0" w:rsidR="00361E18" w:rsidRDefault="00361E18" w:rsidP="00361E18">
      <w:pPr>
        <w:ind w:left="-142"/>
      </w:pPr>
      <w:r>
        <w:t>MADI RAY:</w:t>
      </w:r>
      <w:r w:rsidR="005A00CD">
        <w:t xml:space="preserve"> </w:t>
      </w:r>
      <w:r>
        <w:t>Cool.</w:t>
      </w:r>
      <w:r w:rsidR="005A00CD">
        <w:t xml:space="preserve"> </w:t>
      </w:r>
      <w:r>
        <w:t>I love this next slide and I noticed there there was a question in the chat - sorry to interrupt - since that's on how many people with disabilities are currently completing apprenticeships or traineeships, I will find that for you.</w:t>
      </w:r>
      <w:r w:rsidR="005A00CD">
        <w:t xml:space="preserve"> </w:t>
      </w:r>
      <w:r>
        <w:t xml:space="preserve">But here is some of our amazing testimonials and success stories, I will let Tee run through. </w:t>
      </w:r>
    </w:p>
    <w:p w14:paraId="5D6947E9" w14:textId="77777777" w:rsidR="00361E18" w:rsidRDefault="00361E18" w:rsidP="00361E18">
      <w:pPr>
        <w:ind w:left="-142"/>
      </w:pPr>
    </w:p>
    <w:p w14:paraId="2AF89C99" w14:textId="1CCB18F6" w:rsidR="00361E18" w:rsidRDefault="00361E18" w:rsidP="00361E18">
      <w:pPr>
        <w:ind w:left="-142"/>
      </w:pPr>
      <w:r>
        <w:t>TEE RYAN:</w:t>
      </w:r>
      <w:r w:rsidR="005A00CD">
        <w:t xml:space="preserve"> </w:t>
      </w:r>
      <w:r>
        <w:t>So as Madi said we are currently contracted in some States, not all.</w:t>
      </w:r>
      <w:r w:rsidR="005A00CD">
        <w:t xml:space="preserve"> </w:t>
      </w:r>
      <w:r>
        <w:t>So we had a contract in Tasmania.</w:t>
      </w:r>
      <w:r w:rsidR="005A00CD">
        <w:t xml:space="preserve"> </w:t>
      </w:r>
      <w:r>
        <w:t>What that does mean though is that the - we still have active apprentices in there, we are just not signing up new ones.</w:t>
      </w:r>
      <w:r w:rsidR="005A00CD">
        <w:t xml:space="preserve"> </w:t>
      </w:r>
      <w:r>
        <w:t>So Billie-Jo and Thomas are in receipt of DAAWS and are inactive contracts.</w:t>
      </w:r>
      <w:r w:rsidR="005A00CD">
        <w:t xml:space="preserve"> </w:t>
      </w:r>
      <w:r>
        <w:t>Billie-Jo is a commercial cook or a cook would be the occupation for that one.</w:t>
      </w:r>
      <w:r w:rsidR="005A00CD">
        <w:t xml:space="preserve"> </w:t>
      </w:r>
      <w:r>
        <w:t xml:space="preserve">Billie-Jo has dyslexia, so reading recipes, doing the theory component of the </w:t>
      </w:r>
      <w:r>
        <w:lastRenderedPageBreak/>
        <w:t>apprenticeship they struggle with, so using DAAWS has encouraged her to complete that theory work with the assistance of a mentor and tutor at the RTO that she attends for her.</w:t>
      </w:r>
      <w:r w:rsidR="005A00CD">
        <w:t xml:space="preserve"> </w:t>
      </w:r>
      <w:r>
        <w:t>Thomas, similar situation, it is a disability - learning disability so again educational challenges which is usually the disability we do see for people applying for DAAWS, they struggle with the theory component which we have as Madi mentioned mentors, they call them a TSL - sorry, it has racked my brain - they make a specific program for the apprentice to keep on top of their school work, they interact with their RTO mentor and tutor.</w:t>
      </w:r>
      <w:r w:rsidR="005A00CD">
        <w:t xml:space="preserve"> </w:t>
      </w:r>
      <w:r>
        <w:t>So MEGT interacts with the RTO to ensure that the apprentice is staying on top of their school work, they help them organise their calendar, they make sure if there are any specific modules coming up if the apprentice struggles with maths, they are usually the disabilities we do see, however as you can see Christine is a visually impaired school-based trainee, and her story is quite inspiring actually.</w:t>
      </w:r>
      <w:r w:rsidR="005A00CD">
        <w:t xml:space="preserve"> </w:t>
      </w:r>
      <w:r>
        <w:t>She started in a peer-to-peer workshop with her students amongst her own level as well and now she makes X-box controllers more adaptable in her business traineeship.</w:t>
      </w:r>
      <w:r w:rsidR="005A00CD">
        <w:t xml:space="preserve"> </w:t>
      </w:r>
      <w:r>
        <w:t>I thought that was pretty cool coming from a little bit of a gaming family myself.</w:t>
      </w:r>
      <w:r w:rsidR="005A00CD">
        <w:t xml:space="preserve"> </w:t>
      </w:r>
      <w:r>
        <w:t xml:space="preserve">That's all I have got. </w:t>
      </w:r>
    </w:p>
    <w:p w14:paraId="1E9C6317" w14:textId="77777777" w:rsidR="00361E18" w:rsidRDefault="00361E18" w:rsidP="00361E18">
      <w:pPr>
        <w:ind w:left="-142"/>
      </w:pPr>
    </w:p>
    <w:p w14:paraId="70922419" w14:textId="332A4F8F" w:rsidR="00361E18" w:rsidRDefault="00361E18" w:rsidP="00361E18">
      <w:pPr>
        <w:ind w:left="-142"/>
      </w:pPr>
      <w:r>
        <w:t>MADI RAY:</w:t>
      </w:r>
      <w:r w:rsidR="005A00CD">
        <w:t xml:space="preserve"> </w:t>
      </w:r>
      <w:r>
        <w:t>Amazing, thank you Tee.</w:t>
      </w:r>
      <w:r w:rsidR="005A00CD">
        <w:t xml:space="preserve"> </w:t>
      </w:r>
      <w:r>
        <w:t>Yeah, I love this slide, I love seeing the amazing success stories.</w:t>
      </w:r>
      <w:r w:rsidR="005A00CD">
        <w:t xml:space="preserve"> </w:t>
      </w:r>
      <w:r>
        <w:t>Those living with a disability, being able to engage and really successfully complete these apprenticeships and traineeships, it is a huge effort.</w:t>
      </w:r>
      <w:r w:rsidR="005A00CD">
        <w:t xml:space="preserve"> </w:t>
      </w:r>
      <w:r>
        <w:t>There is a lot of people even that don't have a disability and that are able and they drop out and then you've got these guys who are really out there having a crack and proving everyone wrong.</w:t>
      </w:r>
      <w:r w:rsidR="005A00CD">
        <w:t xml:space="preserve"> </w:t>
      </w:r>
      <w:r>
        <w:t>So I absolutely love these slides.</w:t>
      </w:r>
      <w:r w:rsidR="005A00CD">
        <w:t xml:space="preserve"> </w:t>
      </w:r>
      <w:r>
        <w:t>We have many more success stories where they came from.</w:t>
      </w:r>
      <w:r w:rsidR="005A00CD">
        <w:t xml:space="preserve"> </w:t>
      </w:r>
      <w:r>
        <w:t>I see in the chat you can absolutely get a copy of the slides, we will definitely provide that.</w:t>
      </w:r>
      <w:r w:rsidR="005A00CD">
        <w:t xml:space="preserve"> </w:t>
      </w:r>
      <w:r>
        <w:t>There is some amazing success stories on our website and things as well which we can provide.</w:t>
      </w:r>
      <w:r w:rsidR="005A00CD">
        <w:t xml:space="preserve"> </w:t>
      </w:r>
      <w:r>
        <w:t>I know that there are a few questions coming in.</w:t>
      </w:r>
      <w:r w:rsidR="005A00CD">
        <w:t xml:space="preserve"> </w:t>
      </w:r>
      <w:r>
        <w:t xml:space="preserve">I think we have covered the basics here, but absolutely keen to open up the floor and if you've got any other questions for myself or Tee, I will probably let Renae look after it. </w:t>
      </w:r>
    </w:p>
    <w:p w14:paraId="317FBC82" w14:textId="77777777" w:rsidR="00361E18" w:rsidRDefault="00361E18" w:rsidP="00361E18">
      <w:pPr>
        <w:ind w:left="-142"/>
      </w:pPr>
    </w:p>
    <w:p w14:paraId="0C6F9096" w14:textId="4C73F9AA" w:rsidR="00361E18" w:rsidRDefault="00361E18" w:rsidP="00361E18">
      <w:pPr>
        <w:ind w:left="-142"/>
      </w:pPr>
      <w:r>
        <w:t>RENAE HARTMANN:</w:t>
      </w:r>
      <w:r w:rsidR="005A00CD">
        <w:t xml:space="preserve"> </w:t>
      </w:r>
      <w:r>
        <w:t>Thanks Madi and Tee.</w:t>
      </w:r>
      <w:r w:rsidR="005A00CD">
        <w:t xml:space="preserve"> </w:t>
      </w:r>
      <w:r>
        <w:t>I think you have answered quite a few of these questions.</w:t>
      </w:r>
      <w:r w:rsidR="005A00CD">
        <w:t xml:space="preserve"> </w:t>
      </w:r>
      <w:r>
        <w:t>I think the one from Louise is really pertinent to our sector and that is the full-time aspect.</w:t>
      </w:r>
      <w:r w:rsidR="005A00CD">
        <w:t xml:space="preserve"> </w:t>
      </w:r>
    </w:p>
    <w:p w14:paraId="2F0A774D" w14:textId="77777777" w:rsidR="00361E18" w:rsidRDefault="00361E18" w:rsidP="00361E18">
      <w:pPr>
        <w:ind w:left="-142"/>
      </w:pPr>
    </w:p>
    <w:p w14:paraId="3F8F9047" w14:textId="16D21569" w:rsidR="00361E18" w:rsidRDefault="00361E18" w:rsidP="00361E18">
      <w:pPr>
        <w:ind w:left="-142"/>
      </w:pPr>
      <w:r>
        <w:t>MADI RAY:</w:t>
      </w:r>
      <w:r w:rsidR="005A00CD">
        <w:t xml:space="preserve"> </w:t>
      </w:r>
      <w:r>
        <w:t xml:space="preserve">Yep. </w:t>
      </w:r>
    </w:p>
    <w:p w14:paraId="019EBC54" w14:textId="77777777" w:rsidR="00361E18" w:rsidRDefault="00361E18" w:rsidP="00361E18">
      <w:pPr>
        <w:ind w:left="-142"/>
      </w:pPr>
    </w:p>
    <w:p w14:paraId="41AB8F66" w14:textId="2BDC1059" w:rsidR="00361E18" w:rsidRDefault="00361E18" w:rsidP="00361E18">
      <w:pPr>
        <w:ind w:left="-142"/>
      </w:pPr>
      <w:r>
        <w:lastRenderedPageBreak/>
        <w:t>RENAE HARTMANN:</w:t>
      </w:r>
      <w:r w:rsidR="005A00CD">
        <w:t xml:space="preserve"> </w:t>
      </w:r>
      <w:r>
        <w:t>So is that flexible?</w:t>
      </w:r>
      <w:r w:rsidR="005A00CD">
        <w:t xml:space="preserve"> </w:t>
      </w:r>
      <w:r>
        <w:t>Is there anything that can be carved out or customised?</w:t>
      </w:r>
      <w:r w:rsidR="005A00CD">
        <w:t xml:space="preserve"> </w:t>
      </w:r>
    </w:p>
    <w:p w14:paraId="6DA90E53" w14:textId="77777777" w:rsidR="00361E18" w:rsidRDefault="00361E18" w:rsidP="00361E18">
      <w:pPr>
        <w:ind w:left="-142"/>
      </w:pPr>
    </w:p>
    <w:p w14:paraId="09977C65" w14:textId="3F8A72F6" w:rsidR="00361E18" w:rsidRDefault="00361E18" w:rsidP="00361E18">
      <w:pPr>
        <w:ind w:left="-142"/>
      </w:pPr>
      <w:r>
        <w:t>MADI RAY:</w:t>
      </w:r>
      <w:r w:rsidR="005A00CD">
        <w:t xml:space="preserve"> </w:t>
      </w:r>
      <w:r>
        <w:t>Yep, absolutely.</w:t>
      </w:r>
      <w:r w:rsidR="005A00CD">
        <w:t xml:space="preserve"> </w:t>
      </w:r>
      <w:r>
        <w:t>So part-time apprenticeships and traineeships are absolutely available, they are all set up ready to go.</w:t>
      </w:r>
      <w:r w:rsidR="005A00CD">
        <w:t xml:space="preserve"> </w:t>
      </w:r>
      <w:r>
        <w:t>Tee, we have got many apprentices and trainees that do part-time don't we?</w:t>
      </w:r>
      <w:r w:rsidR="005A00CD">
        <w:t xml:space="preserve"> </w:t>
      </w:r>
      <w:r>
        <w:t>We have got so many - obviously it does take the extra time, but, yeah, you don't have to commit as much.</w:t>
      </w:r>
      <w:r w:rsidR="005A00CD">
        <w:t xml:space="preserve"> </w:t>
      </w:r>
      <w:r>
        <w:t>For those who do have a disability that might impact them to be able to participate completely full-time, the part-time option is there and ready to go and all we do at the sign-up is just allocate that it is a part-time.</w:t>
      </w:r>
      <w:r w:rsidR="005A00CD">
        <w:t xml:space="preserve"> </w:t>
      </w:r>
      <w:r>
        <w:t xml:space="preserve">You complete your trade school, your training and then - so I think you'll obviously work that out with your employer, but it will be a couple of days' work a week and then covering your trade school time as well. </w:t>
      </w:r>
    </w:p>
    <w:p w14:paraId="138BD415" w14:textId="77777777" w:rsidR="00361E18" w:rsidRDefault="00361E18" w:rsidP="00361E18">
      <w:pPr>
        <w:ind w:left="-142"/>
      </w:pPr>
    </w:p>
    <w:p w14:paraId="7653F59A" w14:textId="020F83C1" w:rsidR="00361E18" w:rsidRDefault="00361E18" w:rsidP="00361E18">
      <w:pPr>
        <w:ind w:left="-142"/>
      </w:pPr>
      <w:r>
        <w:t>RENAE HARTMANN:</w:t>
      </w:r>
      <w:r w:rsidR="005A00CD">
        <w:t xml:space="preserve"> </w:t>
      </w:r>
      <w:r>
        <w:t xml:space="preserve">Sorry, I do think you answered that. </w:t>
      </w:r>
    </w:p>
    <w:p w14:paraId="0E021C32" w14:textId="77777777" w:rsidR="00361E18" w:rsidRDefault="00361E18" w:rsidP="00361E18">
      <w:pPr>
        <w:ind w:left="-142"/>
      </w:pPr>
    </w:p>
    <w:p w14:paraId="02005866" w14:textId="44A0D783" w:rsidR="00361E18" w:rsidRDefault="00361E18" w:rsidP="00361E18">
      <w:pPr>
        <w:ind w:left="-142"/>
      </w:pPr>
      <w:r>
        <w:t>MADI RAY:</w:t>
      </w:r>
      <w:r w:rsidR="005A00CD">
        <w:t xml:space="preserve"> </w:t>
      </w:r>
      <w:r>
        <w:t>That's cool.</w:t>
      </w:r>
      <w:r w:rsidR="005A00CD">
        <w:t xml:space="preserve"> </w:t>
      </w:r>
      <w:r>
        <w:t>I am happy to answer it here just in case people aren't in the chat we can open up.</w:t>
      </w:r>
      <w:r w:rsidR="005A00CD">
        <w:t xml:space="preserve"> </w:t>
      </w:r>
      <w:r>
        <w:t>Tee did you want to add about the part-time?</w:t>
      </w:r>
      <w:r w:rsidR="005A00CD">
        <w:t xml:space="preserve"> </w:t>
      </w:r>
    </w:p>
    <w:p w14:paraId="624BF74D" w14:textId="77777777" w:rsidR="00361E18" w:rsidRDefault="00361E18" w:rsidP="00361E18">
      <w:pPr>
        <w:ind w:left="-142"/>
      </w:pPr>
    </w:p>
    <w:p w14:paraId="175B324C" w14:textId="03FE20A4" w:rsidR="00361E18" w:rsidRDefault="00361E18" w:rsidP="00361E18">
      <w:pPr>
        <w:ind w:left="-142"/>
      </w:pPr>
      <w:r>
        <w:t>TEE RYAN:</w:t>
      </w:r>
      <w:r w:rsidR="005A00CD">
        <w:t xml:space="preserve"> </w:t>
      </w:r>
      <w:r>
        <w:t>There is also school-based as well, however it is State-based and qualification-based.</w:t>
      </w:r>
      <w:r w:rsidR="005A00CD">
        <w:t xml:space="preserve"> </w:t>
      </w:r>
      <w:r>
        <w:t>So some qualifications in specific States won't let you do another contract mode.</w:t>
      </w:r>
      <w:r w:rsidR="005A00CD">
        <w:t xml:space="preserve"> </w:t>
      </w:r>
      <w:r>
        <w:t xml:space="preserve">Most of them it is either full-time, part-time or school-based, however that's usually the rule of thumb, but there are some specific times where you have to be full-time, but happy to answer any specific qualifications if anyone has any specific questions about that. </w:t>
      </w:r>
    </w:p>
    <w:p w14:paraId="20A5589D" w14:textId="77777777" w:rsidR="00361E18" w:rsidRDefault="00361E18" w:rsidP="00361E18">
      <w:pPr>
        <w:ind w:left="-142"/>
      </w:pPr>
    </w:p>
    <w:p w14:paraId="0245520F" w14:textId="3E536D28" w:rsidR="00361E18" w:rsidRDefault="00361E18" w:rsidP="00361E18">
      <w:pPr>
        <w:ind w:left="-142"/>
      </w:pPr>
      <w:r>
        <w:t>MADI RAY:</w:t>
      </w:r>
      <w:r w:rsidR="005A00CD">
        <w:t xml:space="preserve"> </w:t>
      </w:r>
      <w:r>
        <w:t>School-based is a great option.</w:t>
      </w:r>
      <w:r w:rsidR="005A00CD">
        <w:t xml:space="preserve"> </w:t>
      </w:r>
      <w:r>
        <w:t>We have so many that do school-based.</w:t>
      </w:r>
      <w:r w:rsidR="005A00CD">
        <w:t xml:space="preserve"> </w:t>
      </w:r>
      <w:r>
        <w:t>There is even like different specific schools like in Queensland particularly and they are actually moving it to Victoria as well, they are called the industry school.</w:t>
      </w:r>
      <w:r w:rsidR="005A00CD">
        <w:t xml:space="preserve"> </w:t>
      </w:r>
      <w:r>
        <w:t>They are actually specifically for those kids that don't want to go to university who may want to go on a different path and to get into the school-based apprenticeship space.</w:t>
      </w:r>
      <w:r w:rsidR="005A00CD">
        <w:t xml:space="preserve"> </w:t>
      </w:r>
      <w:r>
        <w:t>So there really is that pathway there.</w:t>
      </w:r>
      <w:r w:rsidR="005A00CD">
        <w:t xml:space="preserve"> </w:t>
      </w:r>
      <w:r>
        <w:t>If someone really does want to finish school but they are really keen to get into the apprenticeship or traineeship space they can start early and it is a couple of days school a week and with a couple of days work as well as doing your RTO.</w:t>
      </w:r>
      <w:r w:rsidR="005A00CD">
        <w:t xml:space="preserve"> </w:t>
      </w:r>
      <w:r>
        <w:t>It is a great way and a great option as well as the part-time.</w:t>
      </w:r>
      <w:r w:rsidR="005A00CD">
        <w:t xml:space="preserve"> </w:t>
      </w:r>
    </w:p>
    <w:p w14:paraId="3869C6D1" w14:textId="77777777" w:rsidR="00361E18" w:rsidRDefault="00361E18" w:rsidP="00361E18">
      <w:pPr>
        <w:ind w:left="-142"/>
      </w:pPr>
    </w:p>
    <w:p w14:paraId="4CFD10B3" w14:textId="6E4C897E" w:rsidR="00361E18" w:rsidRDefault="00361E18" w:rsidP="00361E18">
      <w:pPr>
        <w:ind w:left="-142"/>
      </w:pPr>
      <w:r>
        <w:t>RENAE HARTMANN:</w:t>
      </w:r>
      <w:r w:rsidR="005A00CD">
        <w:t xml:space="preserve"> </w:t>
      </w:r>
      <w:r>
        <w:t>That's excellent.</w:t>
      </w:r>
      <w:r w:rsidR="005A00CD">
        <w:t xml:space="preserve"> </w:t>
      </w:r>
      <w:r>
        <w:t>I see that you've answered the incentive for DAAWS additional to other incentives, yes, that's right.</w:t>
      </w:r>
      <w:r w:rsidR="005A00CD">
        <w:t xml:space="preserve"> </w:t>
      </w:r>
      <w:r>
        <w:t>Traineeships are also considered in the DAAWS program.</w:t>
      </w:r>
      <w:r w:rsidR="005A00CD">
        <w:t xml:space="preserve"> </w:t>
      </w:r>
      <w:r>
        <w:t>You haven't got a contract in SA at the moment but you do work in MEGT Nationally, so obviously there is a MEGT version in - you are nodding.</w:t>
      </w:r>
      <w:r w:rsidR="005A00CD">
        <w:t xml:space="preserve"> </w:t>
      </w:r>
      <w:r>
        <w:t>Somebody asked about slides, we'll definitely get those to you after the session.</w:t>
      </w:r>
      <w:r w:rsidR="005A00CD">
        <w:t xml:space="preserve"> </w:t>
      </w:r>
      <w:r>
        <w:t>Okay.</w:t>
      </w:r>
      <w:r w:rsidR="005A00CD">
        <w:t xml:space="preserve"> </w:t>
      </w:r>
      <w:r>
        <w:t>So now I think we've got to everything except this last one from - I am dealing with an employer that wants a business admin trainee.</w:t>
      </w:r>
      <w:r w:rsidR="005A00CD">
        <w:t xml:space="preserve"> </w:t>
      </w:r>
      <w:r>
        <w:t xml:space="preserve">When do I bring MEGT on, I am in Albury-Wodonga area. </w:t>
      </w:r>
    </w:p>
    <w:p w14:paraId="23768C87" w14:textId="77777777" w:rsidR="00361E18" w:rsidRDefault="00361E18" w:rsidP="00361E18">
      <w:pPr>
        <w:ind w:left="-142"/>
      </w:pPr>
    </w:p>
    <w:p w14:paraId="15F9E74B" w14:textId="0627A840" w:rsidR="00361E18" w:rsidRDefault="00361E18" w:rsidP="00361E18">
      <w:pPr>
        <w:ind w:left="-142"/>
      </w:pPr>
      <w:r>
        <w:t>MADI RAY:</w:t>
      </w:r>
      <w:r w:rsidR="005A00CD">
        <w:t xml:space="preserve"> </w:t>
      </w:r>
      <w:r>
        <w:t>That's great, I can definitely help you out.</w:t>
      </w:r>
      <w:r w:rsidR="005A00CD">
        <w:t xml:space="preserve"> </w:t>
      </w:r>
      <w:r>
        <w:t>I have a field person Tracey who covers our Albury-Wodonga area, our field consultants are local people, they live in the area, they have got great connections, so if they are actually looking for a trainee still first point of call get them to advertise on our job board which the link has been provided in the chat.</w:t>
      </w:r>
      <w:r w:rsidR="005A00CD">
        <w:t xml:space="preserve"> </w:t>
      </w:r>
      <w:r>
        <w:t>Get them to advertise for the job.</w:t>
      </w:r>
      <w:r w:rsidR="005A00CD">
        <w:t xml:space="preserve"> </w:t>
      </w:r>
      <w:r>
        <w:t>I mean I had someone last week who put an apprenticeship up and said they had over 1,000 applications.</w:t>
      </w:r>
      <w:r w:rsidR="005A00CD">
        <w:t xml:space="preserve"> </w:t>
      </w:r>
      <w:r>
        <w:t>I was like, oh my God, so it is successful.</w:t>
      </w:r>
      <w:r w:rsidR="005A00CD">
        <w:t xml:space="preserve"> </w:t>
      </w:r>
      <w:r>
        <w:t>So if they want to put an ad on our job board and I'd love to introduce you to Tracey who is our consultant out there because Tracey might have some local connections to the TAFEs or school where maybe she's got a young person who might be interested in that.</w:t>
      </w:r>
      <w:r w:rsidR="005A00CD">
        <w:t xml:space="preserve"> </w:t>
      </w:r>
      <w:r>
        <w:t>If you send me an email Mel, would that be okay?</w:t>
      </w:r>
      <w:r w:rsidR="005A00CD">
        <w:t xml:space="preserve"> </w:t>
      </w:r>
      <w:r>
        <w:t>My email is up on the screen.</w:t>
      </w:r>
      <w:r w:rsidR="005A00CD">
        <w:t xml:space="preserve"> </w:t>
      </w:r>
      <w:r>
        <w:t xml:space="preserve">Flick me a quick email with your details and I'll send out Tracey's email in Wodonga and see if we can get the job filled and we'll look after all of that for you. </w:t>
      </w:r>
    </w:p>
    <w:p w14:paraId="2F2AF054" w14:textId="77777777" w:rsidR="00361E18" w:rsidRDefault="00361E18" w:rsidP="00361E18">
      <w:pPr>
        <w:ind w:left="-142"/>
      </w:pPr>
    </w:p>
    <w:p w14:paraId="1D529651" w14:textId="5DE7F77A" w:rsidR="00361E18" w:rsidRDefault="00361E18" w:rsidP="00361E18">
      <w:pPr>
        <w:ind w:left="-142"/>
      </w:pPr>
      <w:r>
        <w:t>RENAE HARTMANN:</w:t>
      </w:r>
      <w:r w:rsidR="005A00CD">
        <w:t xml:space="preserve"> </w:t>
      </w:r>
      <w:r>
        <w:t>Thanks Madi, that's excellent.</w:t>
      </w:r>
      <w:r w:rsidR="005A00CD">
        <w:t xml:space="preserve"> </w:t>
      </w:r>
      <w:r>
        <w:t>Aaron has put something in the chat.</w:t>
      </w:r>
      <w:r w:rsidR="005A00CD">
        <w:t xml:space="preserve"> </w:t>
      </w:r>
      <w:r>
        <w:t>Do you maintain a database of RTOs who are more proficient at delivering a modified SVT that aligns with the requirements of employment services?</w:t>
      </w:r>
      <w:r w:rsidR="005A00CD">
        <w:t xml:space="preserve"> </w:t>
      </w:r>
    </w:p>
    <w:p w14:paraId="045D6610" w14:textId="77777777" w:rsidR="00361E18" w:rsidRDefault="00361E18" w:rsidP="00361E18">
      <w:pPr>
        <w:ind w:left="-142"/>
      </w:pPr>
    </w:p>
    <w:p w14:paraId="0E2135FA" w14:textId="5815A99C" w:rsidR="00361E18" w:rsidRDefault="00361E18" w:rsidP="00361E18">
      <w:pPr>
        <w:ind w:left="-142"/>
      </w:pPr>
      <w:r>
        <w:t>MADI RAY:</w:t>
      </w:r>
      <w:r w:rsidR="005A00CD">
        <w:t xml:space="preserve"> </w:t>
      </w:r>
      <w:r>
        <w:t>For the employment services?</w:t>
      </w:r>
      <w:r w:rsidR="005A00CD">
        <w:t xml:space="preserve"> </w:t>
      </w:r>
      <w:r>
        <w:t>So what we do is we don't align with RTOs specifically, because as we hold the contract for apprenticeship services we advertise all RTOs and we will let our clients know about all those in the area.</w:t>
      </w:r>
      <w:r w:rsidR="005A00CD">
        <w:t xml:space="preserve"> </w:t>
      </w:r>
      <w:r>
        <w:t>We have great relationships with them.</w:t>
      </w:r>
      <w:r w:rsidR="005A00CD">
        <w:t xml:space="preserve"> </w:t>
      </w:r>
      <w:r>
        <w:t>So if you are wanting to modify programs or you might have a group that you are looking for something a little bit more specific to their needs, we can absolutely set you up with those.</w:t>
      </w:r>
      <w:r w:rsidR="005A00CD">
        <w:t xml:space="preserve"> </w:t>
      </w:r>
      <w:r>
        <w:t xml:space="preserve">So there might be someone in your area and we think, oh, geez, the TAFE are </w:t>
      </w:r>
      <w:r>
        <w:lastRenderedPageBreak/>
        <w:t>great at that, they'll modify a program to really suit.</w:t>
      </w:r>
      <w:r w:rsidR="005A00CD">
        <w:t xml:space="preserve"> </w:t>
      </w:r>
      <w:r>
        <w:t>We'll know the correct person at that institute to get you in contact, so we'll facilitate an introduction with them.</w:t>
      </w:r>
      <w:r w:rsidR="005A00CD">
        <w:t xml:space="preserve"> </w:t>
      </w:r>
      <w:r>
        <w:t>If they align with those requirements and they are suitable, any of those sign-ups, just let us know and we'll make sure that we set you guys up with them.</w:t>
      </w:r>
      <w:r w:rsidR="005A00CD">
        <w:t xml:space="preserve"> </w:t>
      </w:r>
      <w:r>
        <w:t>So we are sort of that conduit between to facilitate introductions and things like that, however we do work with all RTOs, so hope that answers it.</w:t>
      </w:r>
      <w:r w:rsidR="005A00CD">
        <w:t xml:space="preserve"> </w:t>
      </w:r>
      <w:r>
        <w:t xml:space="preserve">Also Aaron, if you are in a specific area and you do have questions about your RTOs in your area and someone who might do a modified program, again please send me an email, I will set you up with our local team wherever you are and we can give you some information and our field staff are amazing, they already know which RTOs are great in which areas and who will help you out, so I am sure I can get that answered specific to your area if you like as well. </w:t>
      </w:r>
    </w:p>
    <w:p w14:paraId="2B207A35" w14:textId="77777777" w:rsidR="00361E18" w:rsidRDefault="00361E18" w:rsidP="00361E18">
      <w:pPr>
        <w:ind w:left="-142"/>
      </w:pPr>
    </w:p>
    <w:p w14:paraId="17FD1A8C" w14:textId="78414162" w:rsidR="00361E18" w:rsidRDefault="00361E18" w:rsidP="00361E18">
      <w:pPr>
        <w:ind w:left="-142"/>
      </w:pPr>
      <w:r>
        <w:t>TEE RYAN:</w:t>
      </w:r>
      <w:r w:rsidR="005A00CD">
        <w:t xml:space="preserve"> </w:t>
      </w:r>
      <w:r>
        <w:t>Just to elaborate on that just a little bit.</w:t>
      </w:r>
      <w:r w:rsidR="005A00CD">
        <w:t xml:space="preserve"> </w:t>
      </w:r>
      <w:r>
        <w:t>In Queensland we have the website that I have just put in the chat.</w:t>
      </w:r>
      <w:r w:rsidR="005A00CD">
        <w:t xml:space="preserve"> </w:t>
      </w:r>
      <w:r>
        <w:t>So it is called KUDOS for short, the way it works you can type in a qualification on there as long as it is in Queensland and it will tell you all of the specifics around that particular apprenticeship or traineeship, what contract modes you can have it in, the time that's needed to be served and it also gives you a list of RTOs that support that qualification, because not all the RTOs in Queensland actually provide the training for that qualification, so again I don't know how it works in other States, but that's just a really great tool that we use up here in Queensland.</w:t>
      </w:r>
      <w:r w:rsidR="005A00CD">
        <w:t xml:space="preserve"> </w:t>
      </w:r>
      <w:r>
        <w:t xml:space="preserve">If it is on the list it means you are potentially eligible for funding and it also gives you the RTOs that you can choose from and you don't need to choose an RTO before reaching out to us, we can use an RTO after sign-up, as long as we have one prior to you submitting the contract we are okay. </w:t>
      </w:r>
    </w:p>
    <w:p w14:paraId="63F037C9" w14:textId="77777777" w:rsidR="00361E18" w:rsidRDefault="00361E18" w:rsidP="00361E18">
      <w:pPr>
        <w:ind w:left="-142"/>
      </w:pPr>
    </w:p>
    <w:p w14:paraId="11990C70" w14:textId="3D1F4A4E" w:rsidR="00361E18" w:rsidRDefault="00361E18" w:rsidP="00361E18">
      <w:pPr>
        <w:ind w:left="-142"/>
      </w:pPr>
      <w:r>
        <w:t>MADI RAY:</w:t>
      </w:r>
      <w:r w:rsidR="005A00CD">
        <w:t xml:space="preserve"> </w:t>
      </w:r>
      <w:r>
        <w:t>I just saw Simon for those on the call without an MEGT in your area.</w:t>
      </w:r>
      <w:r w:rsidR="005A00CD">
        <w:t xml:space="preserve"> </w:t>
      </w:r>
      <w:r>
        <w:t>For anyone in SA or Tasmania we don't currently hold a contract, I will send the link that shows which providers have which contract in every State.</w:t>
      </w:r>
      <w:r w:rsidR="005A00CD">
        <w:t xml:space="preserve"> </w:t>
      </w:r>
      <w:r>
        <w:t>I can't click into that link just because I will bring it up on the presentation screen.</w:t>
      </w:r>
      <w:r w:rsidR="005A00CD">
        <w:t xml:space="preserve"> </w:t>
      </w:r>
      <w:r>
        <w:t>But I might provide that to Renae and Liv to send out in the post-event pack, if that's cool?</w:t>
      </w:r>
      <w:r w:rsidR="005A00CD">
        <w:t xml:space="preserve"> </w:t>
      </w:r>
    </w:p>
    <w:p w14:paraId="377EE62D" w14:textId="77777777" w:rsidR="00361E18" w:rsidRDefault="00361E18" w:rsidP="00361E18">
      <w:pPr>
        <w:ind w:left="-142"/>
      </w:pPr>
    </w:p>
    <w:p w14:paraId="1A511CC0" w14:textId="525E71D5" w:rsidR="00361E18" w:rsidRDefault="00361E18" w:rsidP="00361E18">
      <w:pPr>
        <w:ind w:left="-142"/>
      </w:pPr>
      <w:r>
        <w:t>RENAE HARTMANN:</w:t>
      </w:r>
      <w:r w:rsidR="005A00CD">
        <w:t xml:space="preserve"> </w:t>
      </w:r>
      <w:r>
        <w:t>Yeah, absolutely.</w:t>
      </w:r>
      <w:r w:rsidR="005A00CD">
        <w:t xml:space="preserve"> </w:t>
      </w:r>
      <w:r>
        <w:t xml:space="preserve">Send it to Liv. </w:t>
      </w:r>
    </w:p>
    <w:p w14:paraId="34C8A168" w14:textId="77777777" w:rsidR="00361E18" w:rsidRDefault="00361E18" w:rsidP="00361E18">
      <w:pPr>
        <w:ind w:left="-142"/>
      </w:pPr>
    </w:p>
    <w:p w14:paraId="0FE4DA57" w14:textId="66DE7F7D" w:rsidR="00361E18" w:rsidRDefault="00361E18" w:rsidP="00361E18">
      <w:pPr>
        <w:ind w:left="-142"/>
      </w:pPr>
      <w:r>
        <w:lastRenderedPageBreak/>
        <w:t>MADI RAY:</w:t>
      </w:r>
      <w:r w:rsidR="005A00CD">
        <w:t xml:space="preserve"> </w:t>
      </w:r>
      <w:r>
        <w:t>Perfect, I will send that through to Liv.</w:t>
      </w:r>
      <w:r w:rsidR="005A00CD">
        <w:t xml:space="preserve"> </w:t>
      </w:r>
      <w:r>
        <w:t>Like I said my email is on the screen, if you have any questions please contact me any time.</w:t>
      </w:r>
      <w:r w:rsidR="005A00CD">
        <w:t xml:space="preserve"> </w:t>
      </w:r>
      <w:r>
        <w:t>That's great, Rob, like I said Mas National have been fantastic in SA, we deal pretty closely with Mas because they don't have a contract in Victoria and we don't have one in SA, so we work really closely together to help out our clients in both States.</w:t>
      </w:r>
      <w:r w:rsidR="005A00CD">
        <w:t xml:space="preserve"> </w:t>
      </w:r>
    </w:p>
    <w:p w14:paraId="599900FD" w14:textId="77777777" w:rsidR="00361E18" w:rsidRDefault="00361E18" w:rsidP="00361E18">
      <w:pPr>
        <w:ind w:left="-142"/>
      </w:pPr>
    </w:p>
    <w:p w14:paraId="5DC7CB64" w14:textId="7C09024F" w:rsidR="00361E18" w:rsidRDefault="00361E18" w:rsidP="00361E18">
      <w:pPr>
        <w:ind w:left="-142"/>
      </w:pPr>
      <w:r>
        <w:t>RENAE HARTMANN:</w:t>
      </w:r>
      <w:r w:rsidR="005A00CD">
        <w:t xml:space="preserve"> </w:t>
      </w:r>
      <w:r>
        <w:t>Awesome.</w:t>
      </w:r>
      <w:r w:rsidR="005A00CD">
        <w:t xml:space="preserve"> </w:t>
      </w:r>
      <w:r>
        <w:t>Thanks so much ladies.</w:t>
      </w:r>
      <w:r w:rsidR="005A00CD">
        <w:t xml:space="preserve"> </w:t>
      </w:r>
      <w:r>
        <w:t>We've still got some time, so you are welcome- - -</w:t>
      </w:r>
    </w:p>
    <w:p w14:paraId="54D2A13B" w14:textId="77777777" w:rsidR="00361E18" w:rsidRDefault="00361E18" w:rsidP="00361E18">
      <w:pPr>
        <w:ind w:left="-142"/>
      </w:pPr>
    </w:p>
    <w:p w14:paraId="2F802F79" w14:textId="50B228C9" w:rsidR="00361E18" w:rsidRDefault="00361E18" w:rsidP="00361E18">
      <w:pPr>
        <w:ind w:left="-142"/>
      </w:pPr>
      <w:r>
        <w:t>MADI RAY:</w:t>
      </w:r>
      <w:r w:rsidR="005A00CD">
        <w:t xml:space="preserve"> </w:t>
      </w:r>
      <w:r>
        <w:t>I think there is one more Renae from Kelly.</w:t>
      </w:r>
      <w:r w:rsidR="005A00CD">
        <w:t xml:space="preserve"> </w:t>
      </w:r>
      <w:r>
        <w:t>Are employers still able to get both funding through DAAWS plus employment services Government wage subsidy?</w:t>
      </w:r>
      <w:r w:rsidR="005A00CD">
        <w:t xml:space="preserve"> </w:t>
      </w:r>
      <w:r>
        <w:t>In the past they could not double-dip.</w:t>
      </w:r>
      <w:r w:rsidR="005A00CD">
        <w:t xml:space="preserve"> </w:t>
      </w:r>
      <w:r>
        <w:t>Tee do you know about that one?</w:t>
      </w:r>
      <w:r w:rsidR="005A00CD">
        <w:t xml:space="preserve"> </w:t>
      </w:r>
    </w:p>
    <w:p w14:paraId="63AA0308" w14:textId="77777777" w:rsidR="00361E18" w:rsidRDefault="00361E18" w:rsidP="00361E18">
      <w:pPr>
        <w:ind w:left="-142"/>
      </w:pPr>
    </w:p>
    <w:p w14:paraId="0C432E17" w14:textId="5CA5D638" w:rsidR="00361E18" w:rsidRDefault="00361E18" w:rsidP="00361E18">
      <w:pPr>
        <w:ind w:left="-142"/>
      </w:pPr>
      <w:r>
        <w:t>TEE RYAN:</w:t>
      </w:r>
      <w:r w:rsidR="005A00CD">
        <w:t xml:space="preserve"> </w:t>
      </w:r>
      <w:r>
        <w:t>You can't be eligible for two wage subsidies.</w:t>
      </w:r>
      <w:r w:rsidR="005A00CD">
        <w:t xml:space="preserve"> </w:t>
      </w:r>
      <w:r>
        <w:t xml:space="preserve">If it has got wage subsidy in it you can't receive it, the exception being childcare for employers which the Department has recently lifted, but you can't be in receipt of both. </w:t>
      </w:r>
    </w:p>
    <w:p w14:paraId="084BD637" w14:textId="77777777" w:rsidR="00361E18" w:rsidRDefault="00361E18" w:rsidP="00361E18">
      <w:pPr>
        <w:ind w:left="-142"/>
      </w:pPr>
    </w:p>
    <w:p w14:paraId="6065B5C0" w14:textId="71D34175" w:rsidR="00361E18" w:rsidRDefault="00361E18" w:rsidP="00361E18">
      <w:pPr>
        <w:ind w:left="-142"/>
      </w:pPr>
      <w:r>
        <w:t>MADI RAY:</w:t>
      </w:r>
      <w:r w:rsidR="005A00CD">
        <w:t xml:space="preserve"> </w:t>
      </w:r>
      <w:r>
        <w:t xml:space="preserve">There you go. </w:t>
      </w:r>
    </w:p>
    <w:p w14:paraId="38FA6250" w14:textId="77777777" w:rsidR="00361E18" w:rsidRDefault="00361E18" w:rsidP="00361E18">
      <w:pPr>
        <w:ind w:left="-142"/>
      </w:pPr>
    </w:p>
    <w:p w14:paraId="789A6F8D" w14:textId="4396906F" w:rsidR="00361E18" w:rsidRDefault="00361E18" w:rsidP="00361E18">
      <w:pPr>
        <w:ind w:left="-142"/>
      </w:pPr>
      <w:r>
        <w:t>RENAE HARTMANN:</w:t>
      </w:r>
      <w:r w:rsidR="005A00CD">
        <w:t xml:space="preserve"> </w:t>
      </w:r>
      <w:r>
        <w:t>That's correct.</w:t>
      </w:r>
      <w:r w:rsidR="005A00CD">
        <w:t xml:space="preserve"> </w:t>
      </w:r>
      <w:r>
        <w:t>So please raise your hand or put it in the chats, but you are welcome to continue asks questions.</w:t>
      </w:r>
      <w:r w:rsidR="005A00CD">
        <w:t xml:space="preserve"> </w:t>
      </w:r>
      <w:r>
        <w:t>We do have a little bit of time left.</w:t>
      </w:r>
      <w:r w:rsidR="005A00CD">
        <w:t xml:space="preserve"> </w:t>
      </w:r>
      <w:r>
        <w:t>I have got a bit of a question if I can so indulge?</w:t>
      </w:r>
      <w:r w:rsidR="005A00CD">
        <w:t xml:space="preserve"> </w:t>
      </w:r>
      <w:r>
        <w:t>How much time is allocated from your disability and First Nations mentors to an apprentice or trainee, and do they work alongside and collaborate with a service provider if that apprentice or trainee has come with maybe an Inclusive Employment Australia provider or an NDIS provider, do you collaborate together?</w:t>
      </w:r>
      <w:r w:rsidR="005A00CD">
        <w:t xml:space="preserve"> </w:t>
      </w:r>
      <w:r>
        <w:t>How does that work?</w:t>
      </w:r>
      <w:r w:rsidR="005A00CD">
        <w:t xml:space="preserve"> </w:t>
      </w:r>
    </w:p>
    <w:p w14:paraId="57B661EB" w14:textId="77777777" w:rsidR="00361E18" w:rsidRDefault="00361E18" w:rsidP="00361E18">
      <w:pPr>
        <w:ind w:left="-142"/>
      </w:pPr>
    </w:p>
    <w:p w14:paraId="0AD74B37" w14:textId="0E7C8996" w:rsidR="00361E18" w:rsidRDefault="00361E18" w:rsidP="00361E18">
      <w:pPr>
        <w:ind w:left="-142"/>
      </w:pPr>
      <w:r>
        <w:t>MADI RAY:</w:t>
      </w:r>
      <w:r w:rsidR="005A00CD">
        <w:t xml:space="preserve"> </w:t>
      </w:r>
      <w:r>
        <w:t>Tee, do you have a bit of extra info on this one?</w:t>
      </w:r>
      <w:r w:rsidR="005A00CD">
        <w:t xml:space="preserve"> </w:t>
      </w:r>
    </w:p>
    <w:p w14:paraId="006D4477" w14:textId="77777777" w:rsidR="00361E18" w:rsidRDefault="00361E18" w:rsidP="00361E18">
      <w:pPr>
        <w:ind w:left="-142"/>
      </w:pPr>
    </w:p>
    <w:p w14:paraId="7AE847A4" w14:textId="716D484A" w:rsidR="00361E18" w:rsidRDefault="00361E18" w:rsidP="00361E18">
      <w:pPr>
        <w:ind w:left="-142"/>
      </w:pPr>
      <w:r>
        <w:t>TEE RYAN:</w:t>
      </w:r>
      <w:r w:rsidR="005A00CD">
        <w:t xml:space="preserve"> </w:t>
      </w:r>
      <w:r>
        <w:t>I do.</w:t>
      </w:r>
      <w:r w:rsidR="005A00CD">
        <w:t xml:space="preserve"> </w:t>
      </w:r>
      <w:r>
        <w:t>I am based out of the north side of Brisbane, so North Lakes, I actually have a mentor in my office, she is actually an ex-social worker.</w:t>
      </w:r>
      <w:r w:rsidR="005A00CD">
        <w:t xml:space="preserve"> </w:t>
      </w:r>
      <w:r>
        <w:t xml:space="preserve">Whenever she is aware that someone has a support worker whether that be an </w:t>
      </w:r>
      <w:r>
        <w:lastRenderedPageBreak/>
        <w:t>employment consultant, NDIS or social worker she tries to encourage them to attend the meetings if they are pre-booked.</w:t>
      </w:r>
      <w:r w:rsidR="005A00CD">
        <w:t xml:space="preserve"> </w:t>
      </w:r>
      <w:r>
        <w:t>Unless it is - because I also work in the call centre as well so unless they have called up and unfortunately they are feeling suicidal, whatever the case may be and it is a straight transfer through and they can't pre-book it we do try and incorporate the supporting people in the apprentice's life as best as we possibly can.</w:t>
      </w:r>
      <w:r w:rsidR="005A00CD">
        <w:t xml:space="preserve"> </w:t>
      </w:r>
      <w:r>
        <w:t>There is no really set time, it could be a 10 minute meeting if the apprentice needs only 10 minutes of support.</w:t>
      </w:r>
      <w:r w:rsidR="005A00CD">
        <w:t xml:space="preserve"> </w:t>
      </w:r>
      <w:r>
        <w:t>I have seen Jacki on the phone for two hours before.</w:t>
      </w:r>
      <w:r w:rsidR="005A00CD">
        <w:t xml:space="preserve"> </w:t>
      </w:r>
      <w:r>
        <w:t>It is really just whatever is needed for that apprentice at that time.</w:t>
      </w:r>
      <w:r w:rsidR="005A00CD">
        <w:t xml:space="preserve"> </w:t>
      </w:r>
      <w:r>
        <w:t>I know they have sort of - they have to make regular check-ins so they do have a schedule to keep to, but they provide as much support as the person needs and I have even had Jacki sit in the office when the RTO tutor has come in, so they actually collaborated together to ensure that the apprentice had the best outcome.</w:t>
      </w:r>
      <w:r w:rsidR="005A00CD">
        <w:t xml:space="preserve"> </w:t>
      </w:r>
      <w:r>
        <w:t>She was a blind apprentice so they went through and ensured they had the resources and were waiting on the delivery of a braille leader, so it reads it out loud to the apprentice so she could do that because prior to that the trainer was actually sitting with her in all of the training sessions and reading the documents out loud to her.</w:t>
      </w:r>
      <w:r w:rsidR="005A00CD">
        <w:t xml:space="preserve"> </w:t>
      </w:r>
      <w:r>
        <w:t>So it is tailored to the apprentice and whatever they need at that time.</w:t>
      </w:r>
      <w:r w:rsidR="005A00CD">
        <w:t xml:space="preserve"> </w:t>
      </w:r>
    </w:p>
    <w:p w14:paraId="3C116A8C" w14:textId="77777777" w:rsidR="00361E18" w:rsidRDefault="00361E18" w:rsidP="00361E18">
      <w:pPr>
        <w:ind w:left="-142"/>
      </w:pPr>
    </w:p>
    <w:p w14:paraId="03314791" w14:textId="38D9A954" w:rsidR="00361E18" w:rsidRDefault="00361E18" w:rsidP="00361E18">
      <w:pPr>
        <w:ind w:left="-142"/>
      </w:pPr>
      <w:r>
        <w:t>MADI RAY:</w:t>
      </w:r>
      <w:r w:rsidR="005A00CD">
        <w:t xml:space="preserve"> </w:t>
      </w:r>
      <w:r>
        <w:t>Thanks Tee.</w:t>
      </w:r>
      <w:r w:rsidR="005A00CD">
        <w:t xml:space="preserve"> </w:t>
      </w:r>
    </w:p>
    <w:p w14:paraId="14933CD3" w14:textId="77777777" w:rsidR="00361E18" w:rsidRDefault="00361E18" w:rsidP="00361E18">
      <w:pPr>
        <w:ind w:left="-142"/>
      </w:pPr>
    </w:p>
    <w:p w14:paraId="6F913881" w14:textId="35DA2E2D" w:rsidR="00361E18" w:rsidRDefault="00361E18" w:rsidP="00361E18">
      <w:pPr>
        <w:ind w:left="-142"/>
      </w:pPr>
      <w:r>
        <w:t>RENAE HARTMANN:</w:t>
      </w:r>
      <w:r w:rsidR="005A00CD">
        <w:t xml:space="preserve"> </w:t>
      </w:r>
      <w:r>
        <w:t>Just on that, so will your mentors be able to access Job Access, do they apply for that funding for reasonable adjustments in the workplace, so for that documentation to be translated into braille or do they go back to the disability employment provider to make those applications?</w:t>
      </w:r>
      <w:r w:rsidR="005A00CD">
        <w:t xml:space="preserve"> </w:t>
      </w:r>
    </w:p>
    <w:p w14:paraId="31319324" w14:textId="77777777" w:rsidR="00361E18" w:rsidRDefault="00361E18" w:rsidP="00361E18">
      <w:pPr>
        <w:ind w:left="-142"/>
      </w:pPr>
    </w:p>
    <w:p w14:paraId="55E6A3AB" w14:textId="003EBDA3" w:rsidR="00361E18" w:rsidRDefault="00361E18" w:rsidP="00361E18">
      <w:pPr>
        <w:ind w:left="-142"/>
      </w:pPr>
      <w:r>
        <w:t>TEE RYAN:</w:t>
      </w:r>
      <w:r w:rsidR="005A00CD">
        <w:t xml:space="preserve"> </w:t>
      </w:r>
      <w:r>
        <w:t>That's all done through the RTO so I am not too sure about that side of it, but that's what DAAWS is there for.</w:t>
      </w:r>
      <w:r w:rsidR="005A00CD">
        <w:t xml:space="preserve"> </w:t>
      </w:r>
      <w:r>
        <w:t>Specifically on the forms that they fill out it asks what workplace adjustments or conditions they'll need to be able to assist them to complete their tasks.</w:t>
      </w:r>
      <w:r w:rsidR="005A00CD">
        <w:t xml:space="preserve"> </w:t>
      </w:r>
      <w:r>
        <w:t xml:space="preserve">As long as the form is filled out to the best of their ability with exactly what they need and why they need it it is up to the RTO and the employer to make adjustments to support the apprentice or trainee. </w:t>
      </w:r>
    </w:p>
    <w:p w14:paraId="0C21BDED" w14:textId="77777777" w:rsidR="00361E18" w:rsidRDefault="00361E18" w:rsidP="00361E18">
      <w:pPr>
        <w:ind w:left="-142"/>
      </w:pPr>
    </w:p>
    <w:p w14:paraId="057FE8AB" w14:textId="3F849865" w:rsidR="00361E18" w:rsidRDefault="00361E18" w:rsidP="00361E18">
      <w:pPr>
        <w:ind w:left="-142"/>
      </w:pPr>
      <w:r>
        <w:t>RENAE HARTMANN:</w:t>
      </w:r>
      <w:r w:rsidR="005A00CD">
        <w:t xml:space="preserve"> </w:t>
      </w:r>
      <w:r>
        <w:t>Fantastic.</w:t>
      </w:r>
      <w:r w:rsidR="005A00CD">
        <w:t xml:space="preserve"> </w:t>
      </w:r>
      <w:r>
        <w:t>Was there any other questions?</w:t>
      </w:r>
      <w:r w:rsidR="005A00CD">
        <w:t xml:space="preserve"> </w:t>
      </w:r>
      <w:r>
        <w:t xml:space="preserve">This is a really </w:t>
      </w:r>
      <w:r>
        <w:lastRenderedPageBreak/>
        <w:t>great opportunity to ask what you'd like to ask.</w:t>
      </w:r>
      <w:r w:rsidR="005A00CD">
        <w:t xml:space="preserve"> </w:t>
      </w:r>
    </w:p>
    <w:p w14:paraId="170DAB1C" w14:textId="77777777" w:rsidR="00361E18" w:rsidRDefault="00361E18" w:rsidP="00361E18">
      <w:pPr>
        <w:ind w:left="-142"/>
      </w:pPr>
    </w:p>
    <w:p w14:paraId="026A137D" w14:textId="493D5D9A" w:rsidR="00361E18" w:rsidRDefault="00361E18" w:rsidP="00361E18">
      <w:pPr>
        <w:ind w:left="-142"/>
      </w:pPr>
      <w:r>
        <w:t>TEE RYAN:</w:t>
      </w:r>
      <w:r w:rsidR="005A00CD">
        <w:t xml:space="preserve"> </w:t>
      </w:r>
      <w:r>
        <w:t xml:space="preserve">I think everybody just wants to bug Madi later. </w:t>
      </w:r>
    </w:p>
    <w:p w14:paraId="3A7A4C5F" w14:textId="77777777" w:rsidR="00361E18" w:rsidRDefault="00361E18" w:rsidP="00361E18">
      <w:pPr>
        <w:ind w:left="-142"/>
      </w:pPr>
    </w:p>
    <w:p w14:paraId="00D0A791" w14:textId="4E4CF37B" w:rsidR="00361E18" w:rsidRDefault="00361E18" w:rsidP="00361E18">
      <w:pPr>
        <w:ind w:left="-142"/>
      </w:pPr>
      <w:r>
        <w:t>RENAE HARTMANN:</w:t>
      </w:r>
      <w:r w:rsidR="005A00CD">
        <w:t xml:space="preserve"> </w:t>
      </w:r>
      <w:r>
        <w:t>Brian asked is there any issues with participants who receive assistance from NDIS and or IEA?</w:t>
      </w:r>
      <w:r w:rsidR="005A00CD">
        <w:t xml:space="preserve"> </w:t>
      </w:r>
    </w:p>
    <w:p w14:paraId="5FB921FE" w14:textId="77777777" w:rsidR="00361E18" w:rsidRDefault="00361E18" w:rsidP="00361E18">
      <w:pPr>
        <w:ind w:left="-142"/>
      </w:pPr>
    </w:p>
    <w:p w14:paraId="5C59EF94" w14:textId="45865712" w:rsidR="00361E18" w:rsidRDefault="00361E18" w:rsidP="00361E18">
      <w:pPr>
        <w:ind w:left="-142"/>
      </w:pPr>
      <w:r>
        <w:t>TEE RYAN:</w:t>
      </w:r>
      <w:r w:rsidR="005A00CD">
        <w:t xml:space="preserve"> </w:t>
      </w:r>
      <w:r>
        <w:t>As far as I know, no.</w:t>
      </w:r>
      <w:r w:rsidR="005A00CD">
        <w:t xml:space="preserve"> </w:t>
      </w:r>
      <w:r>
        <w:t>I have never seen any of the documentation for claiming ask those questions.</w:t>
      </w:r>
      <w:r w:rsidR="005A00CD">
        <w:t xml:space="preserve"> </w:t>
      </w:r>
      <w:r>
        <w:t>The only question when it comes to actually applying for the incentive it asks are you in receipt of a wage subsidy, if you are in receipt of a wage subsidy you have to pick one or the other.</w:t>
      </w:r>
      <w:r w:rsidR="005A00CD">
        <w:t xml:space="preserve"> </w:t>
      </w:r>
      <w:r>
        <w:t xml:space="preserve">As far as I know it doesn't ask any questions about NDIS or IEA in any of the applications forms. </w:t>
      </w:r>
    </w:p>
    <w:p w14:paraId="0148F210" w14:textId="77777777" w:rsidR="00361E18" w:rsidRDefault="00361E18" w:rsidP="00361E18">
      <w:pPr>
        <w:ind w:left="-142"/>
      </w:pPr>
    </w:p>
    <w:p w14:paraId="667AF580" w14:textId="6BB2F130" w:rsidR="00361E18" w:rsidRDefault="00361E18" w:rsidP="00361E18">
      <w:pPr>
        <w:ind w:left="-142"/>
      </w:pPr>
      <w:r>
        <w:t>RENAE HARTMANN:</w:t>
      </w:r>
      <w:r w:rsidR="005A00CD">
        <w:t xml:space="preserve"> </w:t>
      </w:r>
      <w:r>
        <w:t>You are right, it should be just those wage subsidies that would be a conflict.</w:t>
      </w:r>
      <w:r w:rsidR="005A00CD">
        <w:t xml:space="preserve"> </w:t>
      </w:r>
      <w:r>
        <w:t>This has been a fantastic informative session Madi and Tee.</w:t>
      </w:r>
      <w:r w:rsidR="005A00CD">
        <w:t xml:space="preserve"> </w:t>
      </w:r>
      <w:r>
        <w:t>So I really want to thank you.</w:t>
      </w:r>
      <w:r w:rsidR="005A00CD">
        <w:t xml:space="preserve"> </w:t>
      </w:r>
      <w:r>
        <w:t>I can see all over the chat that everyone has got a lot out of it.</w:t>
      </w:r>
      <w:r w:rsidR="005A00CD">
        <w:t xml:space="preserve"> </w:t>
      </w:r>
      <w:r>
        <w:t>Look, guys, before you go can you please answer, it is a very short poll, it is two questions.</w:t>
      </w:r>
      <w:r w:rsidR="005A00CD">
        <w:t xml:space="preserve"> </w:t>
      </w:r>
      <w:r>
        <w:t>So Liv will be putting that in the chat.</w:t>
      </w:r>
      <w:r w:rsidR="005A00CD">
        <w:t xml:space="preserve"> </w:t>
      </w:r>
      <w:r>
        <w:t>It is really important for us to gather some feedback from you.</w:t>
      </w:r>
      <w:r w:rsidR="005A00CD">
        <w:t xml:space="preserve"> </w:t>
      </w:r>
      <w:r>
        <w:t>So please take 30 seconds to complete the survey before you log off.</w:t>
      </w:r>
      <w:r w:rsidR="005A00CD">
        <w:t xml:space="preserve"> </w:t>
      </w:r>
      <w:r>
        <w:t>A reminder to make sure you log your CPD points, so it is really important for you to have that professional backing of that program.</w:t>
      </w:r>
      <w:r w:rsidR="005A00CD">
        <w:t xml:space="preserve"> </w:t>
      </w:r>
      <w:r>
        <w:t>So make sure you get your points in so it counts.</w:t>
      </w:r>
      <w:r w:rsidR="005A00CD">
        <w:t xml:space="preserve"> </w:t>
      </w:r>
      <w:r>
        <w:t>I'd like to remind you that our next session will be held on the 12th of August and we'll explore, "The Way You Can Best Support People Living With Mental Health Diagnoses to Prepare For, Find and Maintain Meaningful Employment."</w:t>
      </w:r>
      <w:r w:rsidR="005A00CD">
        <w:t xml:space="preserve"> </w:t>
      </w:r>
      <w:r>
        <w:t>So Liv will pop the link in the chat for you to register.</w:t>
      </w:r>
      <w:r w:rsidR="005A00CD">
        <w:t xml:space="preserve"> </w:t>
      </w:r>
      <w:r>
        <w:t>Again I just want to say thank you so much to Madi and Tee, that was a really, really great informative session.</w:t>
      </w:r>
      <w:r w:rsidR="005A00CD">
        <w:t xml:space="preserve"> </w:t>
      </w:r>
      <w:r>
        <w:t>So thank you for your details as well for our attendees to be able to reach out to you.</w:t>
      </w:r>
      <w:r w:rsidR="005A00CD">
        <w:t xml:space="preserve"> </w:t>
      </w:r>
      <w:r>
        <w:t xml:space="preserve">That's very helpful. </w:t>
      </w:r>
    </w:p>
    <w:p w14:paraId="1629175B" w14:textId="77777777" w:rsidR="00361E18" w:rsidRDefault="00361E18" w:rsidP="00361E18">
      <w:pPr>
        <w:ind w:left="-142"/>
      </w:pPr>
    </w:p>
    <w:p w14:paraId="4171B38F" w14:textId="6B485C11" w:rsidR="00361E18" w:rsidRDefault="00361E18" w:rsidP="00361E18">
      <w:pPr>
        <w:ind w:left="-142"/>
      </w:pPr>
      <w:r>
        <w:t>MADI RAY:</w:t>
      </w:r>
      <w:r w:rsidR="005A00CD">
        <w:t xml:space="preserve"> </w:t>
      </w:r>
      <w:r>
        <w:t>I will put it in the chat as well and I have stopped sharing the screen.</w:t>
      </w:r>
      <w:r w:rsidR="005A00CD">
        <w:t xml:space="preserve"> </w:t>
      </w:r>
      <w:r>
        <w:t>I will put my email in the chat guys.</w:t>
      </w:r>
      <w:r w:rsidR="005A00CD">
        <w:t xml:space="preserve"> </w:t>
      </w:r>
      <w:r>
        <w:t>Email me any time anything and I can field your request through other States as well.</w:t>
      </w:r>
      <w:r w:rsidR="005A00CD">
        <w:t xml:space="preserve"> </w:t>
      </w:r>
      <w:r>
        <w:t>We'll provide the PowerPoint link and the link to those providers in SA and Tasmania.</w:t>
      </w:r>
      <w:r w:rsidR="005A00CD">
        <w:t xml:space="preserve"> </w:t>
      </w:r>
      <w:r>
        <w:t>So thank you so much everyone.</w:t>
      </w:r>
      <w:r w:rsidR="005A00CD">
        <w:t xml:space="preserve"> </w:t>
      </w:r>
    </w:p>
    <w:p w14:paraId="420242F3" w14:textId="77777777" w:rsidR="00361E18" w:rsidRDefault="00361E18" w:rsidP="00361E18">
      <w:pPr>
        <w:ind w:left="-142"/>
      </w:pPr>
    </w:p>
    <w:p w14:paraId="6BCF417C" w14:textId="6EDCC6C4" w:rsidR="00361E18" w:rsidRDefault="00361E18" w:rsidP="00361E18">
      <w:pPr>
        <w:ind w:left="-142"/>
      </w:pPr>
      <w:r>
        <w:t>RENAE HARTMANN:</w:t>
      </w:r>
      <w:r w:rsidR="005A00CD">
        <w:t xml:space="preserve"> </w:t>
      </w:r>
      <w:r>
        <w:t>Excellent.</w:t>
      </w:r>
      <w:r w:rsidR="005A00CD">
        <w:t xml:space="preserve"> </w:t>
      </w:r>
      <w:r>
        <w:t>Thanks everyone.</w:t>
      </w:r>
      <w:r w:rsidR="005A00CD">
        <w:t xml:space="preserve"> </w:t>
      </w:r>
      <w:r>
        <w:t>We'll see you in a fortnight.</w:t>
      </w:r>
      <w:r w:rsidR="005A00CD">
        <w:t xml:space="preserve"> </w:t>
      </w:r>
      <w:r>
        <w:t>The chat and the screen will be up for the next 3 to 4 minutes.</w:t>
      </w:r>
      <w:r w:rsidR="005A00CD">
        <w:t xml:space="preserve"> </w:t>
      </w:r>
    </w:p>
    <w:p w14:paraId="091030C1" w14:textId="77777777" w:rsidR="00361E18" w:rsidRDefault="00361E18" w:rsidP="00361E18">
      <w:pPr>
        <w:ind w:left="-142"/>
      </w:pPr>
    </w:p>
    <w:p w14:paraId="4D2B1595" w14:textId="041283B5" w:rsidR="00361E18" w:rsidRDefault="00361E18" w:rsidP="00361E18">
      <w:pPr>
        <w:ind w:left="-142"/>
      </w:pPr>
      <w:r>
        <w:t>MADI RAY:</w:t>
      </w:r>
      <w:r w:rsidR="005A00CD">
        <w:t xml:space="preserve"> </w:t>
      </w:r>
      <w:r>
        <w:t xml:space="preserve">Thanks everyone. </w:t>
      </w:r>
    </w:p>
    <w:p w14:paraId="08E7DB2F" w14:textId="77777777" w:rsidR="00361E18" w:rsidRDefault="00361E18" w:rsidP="00361E18">
      <w:pPr>
        <w:ind w:left="-142"/>
      </w:pPr>
    </w:p>
    <w:p w14:paraId="41D05CB0" w14:textId="77777777" w:rsidR="00361E18" w:rsidRDefault="00361E18" w:rsidP="00361E18">
      <w:pPr>
        <w:ind w:left="-142"/>
      </w:pPr>
      <w:r>
        <w:t>(End)</w:t>
      </w:r>
    </w:p>
    <w:p w14:paraId="23587F31" w14:textId="68F731FB" w:rsidR="00AC06AE" w:rsidRPr="00024DC7" w:rsidRDefault="00AC06AE" w:rsidP="00564C81">
      <w:pPr>
        <w:ind w:left="-142"/>
      </w:pPr>
    </w:p>
    <w:sectPr w:rsidR="00AC06AE" w:rsidRPr="00024DC7" w:rsidSect="00BF416D">
      <w:headerReference w:type="even" r:id="rId11"/>
      <w:headerReference w:type="default" r:id="rId12"/>
      <w:footerReference w:type="even" r:id="rId13"/>
      <w:footerReference w:type="default" r:id="rId14"/>
      <w:headerReference w:type="first" r:id="rId15"/>
      <w:footerReference w:type="first" r:id="rId16"/>
      <w:pgSz w:w="11906" w:h="16838" w:code="9"/>
      <w:pgMar w:top="1134" w:right="1134" w:bottom="1134" w:left="1134" w:header="454"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A88E9F" w14:textId="77777777" w:rsidR="00872E77" w:rsidRDefault="00872E77" w:rsidP="00A21BF1">
      <w:pPr>
        <w:spacing w:line="240" w:lineRule="auto"/>
      </w:pPr>
      <w:r>
        <w:separator/>
      </w:r>
    </w:p>
  </w:endnote>
  <w:endnote w:type="continuationSeparator" w:id="0">
    <w:p w14:paraId="6757A569" w14:textId="77777777" w:rsidR="00872E77" w:rsidRDefault="00872E77" w:rsidP="00A21BF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ova">
    <w:charset w:val="00"/>
    <w:family w:val="swiss"/>
    <w:pitch w:val="variable"/>
    <w:sig w:usb0="0000028F" w:usb1="00000002" w:usb2="00000000" w:usb3="00000000" w:csb0="0000019F" w:csb1="00000000"/>
  </w:font>
  <w:font w:name="Roboto Medium">
    <w:charset w:val="00"/>
    <w:family w:val="auto"/>
    <w:pitch w:val="variable"/>
    <w:sig w:usb0="E0000AFF" w:usb1="5000217F" w:usb2="00000021" w:usb3="00000000" w:csb0="0000019F" w:csb1="00000000"/>
  </w:font>
  <w:font w:name="Univers">
    <w:charset w:val="00"/>
    <w:family w:val="swiss"/>
    <w:pitch w:val="variable"/>
    <w:sig w:usb0="80000287" w:usb1="00000000" w:usb2="00000000" w:usb3="00000000" w:csb0="0000000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ource Sans Pro Light">
    <w:charset w:val="00"/>
    <w:family w:val="swiss"/>
    <w:pitch w:val="variable"/>
    <w:sig w:usb0="600002F7" w:usb1="02000001" w:usb2="00000000" w:usb3="00000000" w:csb0="0000019F" w:csb1="00000000"/>
  </w:font>
  <w:font w:name="Consolas">
    <w:panose1 w:val="020B0609020204030204"/>
    <w:charset w:val="00"/>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bottom w:w="28" w:type="dxa"/>
        <w:right w:w="0" w:type="dxa"/>
      </w:tblCellMar>
      <w:tblLook w:val="04A0" w:firstRow="1" w:lastRow="0" w:firstColumn="1" w:lastColumn="0" w:noHBand="0" w:noVBand="1"/>
    </w:tblPr>
    <w:tblGrid>
      <w:gridCol w:w="9302"/>
      <w:gridCol w:w="336"/>
    </w:tblGrid>
    <w:tr w:rsidR="00824DA9" w:rsidRPr="001A33B7" w14:paraId="0BDC668F" w14:textId="77777777" w:rsidTr="00824DA9">
      <w:trPr>
        <w:trHeight w:val="601"/>
      </w:trPr>
      <w:tc>
        <w:tcPr>
          <w:tcW w:w="9849" w:type="dxa"/>
          <w:vAlign w:val="bottom"/>
        </w:tcPr>
        <w:p w14:paraId="31D4CF9D" w14:textId="780F5497" w:rsidR="00824DA9" w:rsidRPr="001A33B7" w:rsidRDefault="00824DA9" w:rsidP="00CA2679">
          <w:pPr>
            <w:pStyle w:val="Footer"/>
          </w:pPr>
          <w:r>
            <w:fldChar w:fldCharType="begin"/>
          </w:r>
          <w:r>
            <w:instrText xml:space="preserve"> DOCPROPERTY  CoverHeading </w:instrText>
          </w:r>
          <w:r>
            <w:fldChar w:fldCharType="separate"/>
          </w:r>
          <w:r w:rsidR="00F65936">
            <w:rPr>
              <w:b/>
              <w:bCs/>
            </w:rPr>
            <w:t>Error! Unknown document property name.</w:t>
          </w:r>
          <w:r>
            <w:fldChar w:fldCharType="end"/>
          </w:r>
        </w:p>
      </w:tc>
      <w:tc>
        <w:tcPr>
          <w:tcW w:w="355" w:type="dxa"/>
          <w:vAlign w:val="bottom"/>
        </w:tcPr>
        <w:p w14:paraId="4C2D95E6" w14:textId="77777777" w:rsidR="00824DA9" w:rsidRPr="001A33B7" w:rsidRDefault="00824DA9" w:rsidP="00CA2679">
          <w:pPr>
            <w:pStyle w:val="Footer"/>
            <w:rPr>
              <w:lang w:val="en-AU"/>
            </w:rPr>
          </w:pPr>
          <w:r>
            <w:fldChar w:fldCharType="begin"/>
          </w:r>
          <w:r>
            <w:instrText xml:space="preserve"> PAGE   \* MERGEFORMAT </w:instrText>
          </w:r>
          <w:r>
            <w:fldChar w:fldCharType="separate"/>
          </w:r>
          <w:r>
            <w:t>4</w:t>
          </w:r>
          <w:r>
            <w:rPr>
              <w:noProof/>
            </w:rPr>
            <w:fldChar w:fldCharType="end"/>
          </w:r>
        </w:p>
      </w:tc>
    </w:tr>
  </w:tbl>
  <w:p w14:paraId="215732CD" w14:textId="77777777" w:rsidR="00950BCC" w:rsidRDefault="00950BCC">
    <w:pPr>
      <w:pStyle w:val="Footer"/>
    </w:pPr>
  </w:p>
  <w:p w14:paraId="29449474" w14:textId="77777777" w:rsidR="00D855A8" w:rsidRDefault="00D855A8"/>
  <w:p w14:paraId="46FFDF89" w14:textId="77777777" w:rsidR="00D855A8" w:rsidRDefault="00D855A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Light"/>
      <w:tblW w:w="0" w:type="auto"/>
      <w:tblCellMar>
        <w:left w:w="0" w:type="dxa"/>
        <w:right w:w="0" w:type="dxa"/>
      </w:tblCellMar>
      <w:tblLook w:val="04A0" w:firstRow="1" w:lastRow="0" w:firstColumn="1" w:lastColumn="0" w:noHBand="0" w:noVBand="1"/>
    </w:tblPr>
    <w:tblGrid>
      <w:gridCol w:w="4814"/>
      <w:gridCol w:w="4814"/>
    </w:tblGrid>
    <w:tr w:rsidR="00F347FF" w14:paraId="662600EA" w14:textId="77777777" w:rsidTr="009E590B">
      <w:tc>
        <w:tcPr>
          <w:tcW w:w="4814" w:type="dxa"/>
          <w:tcBorders>
            <w:top w:val="nil"/>
            <w:left w:val="nil"/>
            <w:bottom w:val="nil"/>
            <w:right w:val="nil"/>
          </w:tcBorders>
        </w:tcPr>
        <w:p w14:paraId="72FCBD4A" w14:textId="77777777" w:rsidR="00F347FF" w:rsidRDefault="00F347FF" w:rsidP="0039482E">
          <w:pPr>
            <w:pStyle w:val="Footer"/>
          </w:pPr>
          <w:r w:rsidRPr="00927FA1">
            <w:t>centreforinclusiveemployment.au</w:t>
          </w:r>
        </w:p>
      </w:tc>
      <w:tc>
        <w:tcPr>
          <w:tcW w:w="4814" w:type="dxa"/>
          <w:tcBorders>
            <w:top w:val="nil"/>
            <w:left w:val="nil"/>
            <w:bottom w:val="nil"/>
            <w:right w:val="nil"/>
          </w:tcBorders>
        </w:tcPr>
        <w:p w14:paraId="64F6ABB4" w14:textId="77777777" w:rsidR="00F347FF" w:rsidRDefault="00F347FF" w:rsidP="00F347FF">
          <w:pPr>
            <w:pStyle w:val="Footer"/>
            <w:jc w:val="right"/>
          </w:pPr>
          <w:r>
            <w:t xml:space="preserve">Page </w:t>
          </w:r>
          <w:r>
            <w:fldChar w:fldCharType="begin"/>
          </w:r>
          <w:r>
            <w:instrText xml:space="preserve"> PAGE   \* MERGEFORMAT </w:instrText>
          </w:r>
          <w:r>
            <w:fldChar w:fldCharType="separate"/>
          </w:r>
          <w:r>
            <w:rPr>
              <w:noProof/>
            </w:rPr>
            <w:t>1</w:t>
          </w:r>
          <w:r>
            <w:rPr>
              <w:noProof/>
            </w:rPr>
            <w:fldChar w:fldCharType="end"/>
          </w:r>
        </w:p>
      </w:tc>
    </w:tr>
  </w:tbl>
  <w:p w14:paraId="5AFDF9C2" w14:textId="77777777" w:rsidR="00927FA1" w:rsidRPr="0039482E" w:rsidRDefault="00927FA1" w:rsidP="0039482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Light"/>
      <w:tblW w:w="0" w:type="auto"/>
      <w:tblCellMar>
        <w:left w:w="0" w:type="dxa"/>
        <w:right w:w="0" w:type="dxa"/>
      </w:tblCellMar>
      <w:tblLook w:val="04A0" w:firstRow="1" w:lastRow="0" w:firstColumn="1" w:lastColumn="0" w:noHBand="0" w:noVBand="1"/>
    </w:tblPr>
    <w:tblGrid>
      <w:gridCol w:w="3908"/>
      <w:gridCol w:w="5730"/>
    </w:tblGrid>
    <w:tr w:rsidR="0037216A" w14:paraId="492B0809" w14:textId="77777777" w:rsidTr="00F347FF">
      <w:tc>
        <w:tcPr>
          <w:tcW w:w="4111" w:type="dxa"/>
          <w:tcBorders>
            <w:top w:val="nil"/>
            <w:left w:val="nil"/>
            <w:bottom w:val="nil"/>
            <w:right w:val="nil"/>
          </w:tcBorders>
          <w:vAlign w:val="bottom"/>
        </w:tcPr>
        <w:p w14:paraId="67941010" w14:textId="77777777" w:rsidR="0037216A" w:rsidRDefault="0037216A" w:rsidP="00F347FF">
          <w:pPr>
            <w:pStyle w:val="Footer"/>
            <w:spacing w:after="20"/>
          </w:pPr>
          <w:r w:rsidRPr="00927FA1">
            <w:t>centreforinclusiveemployment.au</w:t>
          </w:r>
        </w:p>
      </w:tc>
      <w:tc>
        <w:tcPr>
          <w:tcW w:w="5517" w:type="dxa"/>
          <w:tcBorders>
            <w:top w:val="nil"/>
            <w:left w:val="nil"/>
            <w:bottom w:val="nil"/>
            <w:right w:val="nil"/>
          </w:tcBorders>
        </w:tcPr>
        <w:p w14:paraId="3639241C" w14:textId="77777777" w:rsidR="0037216A" w:rsidRDefault="0037216A" w:rsidP="00BF416D">
          <w:pPr>
            <w:pStyle w:val="Footer"/>
            <w:jc w:val="right"/>
          </w:pPr>
          <w:r>
            <w:rPr>
              <w:noProof/>
            </w:rPr>
            <w:drawing>
              <wp:inline distT="0" distB="0" distL="0" distR="0" wp14:anchorId="754F0319" wp14:editId="7336D741">
                <wp:extent cx="3632400" cy="324000"/>
                <wp:effectExtent l="0" t="0" r="6350" b="0"/>
                <wp:docPr id="14262867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6286766" name="Picture 1426286766"/>
                        <pic:cNvPicPr/>
                      </pic:nvPicPr>
                      <pic:blipFill>
                        <a:blip r:embed="rId1">
                          <a:extLst>
                            <a:ext uri="{28A0092B-C50C-407E-A947-70E740481C1C}">
                              <a14:useLocalDpi xmlns:a14="http://schemas.microsoft.com/office/drawing/2010/main" val="0"/>
                            </a:ext>
                          </a:extLst>
                        </a:blip>
                        <a:stretch>
                          <a:fillRect/>
                        </a:stretch>
                      </pic:blipFill>
                      <pic:spPr>
                        <a:xfrm>
                          <a:off x="0" y="0"/>
                          <a:ext cx="3632400" cy="324000"/>
                        </a:xfrm>
                        <a:prstGeom prst="rect">
                          <a:avLst/>
                        </a:prstGeom>
                      </pic:spPr>
                    </pic:pic>
                  </a:graphicData>
                </a:graphic>
              </wp:inline>
            </w:drawing>
          </w:r>
        </w:p>
      </w:tc>
    </w:tr>
  </w:tbl>
  <w:p w14:paraId="12E00E26" w14:textId="77777777" w:rsidR="00927FA1" w:rsidRDefault="00927F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F33817" w14:textId="77777777" w:rsidR="00872E77" w:rsidRDefault="00872E77" w:rsidP="00A21BF1">
      <w:pPr>
        <w:spacing w:line="240" w:lineRule="auto"/>
      </w:pPr>
      <w:bookmarkStart w:id="0" w:name="_Hlk480808360"/>
      <w:bookmarkEnd w:id="0"/>
      <w:r>
        <w:separator/>
      </w:r>
    </w:p>
  </w:footnote>
  <w:footnote w:type="continuationSeparator" w:id="0">
    <w:p w14:paraId="457D0500" w14:textId="77777777" w:rsidR="00872E77" w:rsidRDefault="00872E77" w:rsidP="00A21BF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4DC125" w14:textId="6E9EABDE" w:rsidR="00873E83" w:rsidRDefault="00873E83">
    <w:pPr>
      <w:pStyle w:val="Header"/>
    </w:pPr>
    <w:r>
      <w:rPr>
        <w:noProof/>
      </w:rPr>
      <mc:AlternateContent>
        <mc:Choice Requires="wps">
          <w:drawing>
            <wp:anchor distT="0" distB="0" distL="0" distR="0" simplePos="0" relativeHeight="251658242" behindDoc="0" locked="0" layoutInCell="1" allowOverlap="1" wp14:anchorId="583466B2" wp14:editId="7D2B43C9">
              <wp:simplePos x="635" y="635"/>
              <wp:positionH relativeFrom="page">
                <wp:align>left</wp:align>
              </wp:positionH>
              <wp:positionV relativeFrom="page">
                <wp:align>top</wp:align>
              </wp:positionV>
              <wp:extent cx="758825" cy="523875"/>
              <wp:effectExtent l="0" t="0" r="3175" b="9525"/>
              <wp:wrapNone/>
              <wp:docPr id="2104954169" name="Text Box 2" descr="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58825" cy="523875"/>
                      </a:xfrm>
                      <a:prstGeom prst="rect">
                        <a:avLst/>
                      </a:prstGeom>
                      <a:noFill/>
                      <a:ln>
                        <a:noFill/>
                      </a:ln>
                    </wps:spPr>
                    <wps:txbx>
                      <w:txbxContent>
                        <w:p w14:paraId="6D7DD074" w14:textId="0EB2D1E7" w:rsidR="00873E83" w:rsidRPr="00873E83" w:rsidRDefault="00873E83" w:rsidP="00873E83">
                          <w:pPr>
                            <w:spacing w:after="0"/>
                            <w:rPr>
                              <w:rFonts w:ascii="Aptos" w:eastAsia="Aptos" w:hAnsi="Aptos" w:cs="Aptos"/>
                              <w:noProof/>
                              <w:color w:val="000000"/>
                              <w:szCs w:val="24"/>
                            </w:rPr>
                          </w:pPr>
                          <w:r w:rsidRPr="00873E83">
                            <w:rPr>
                              <w:rFonts w:ascii="Aptos" w:eastAsia="Aptos" w:hAnsi="Aptos" w:cs="Aptos"/>
                              <w:noProof/>
                              <w:color w:val="000000"/>
                              <w:szCs w:val="24"/>
                            </w:rPr>
                            <w:t>Internal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583466B2" id="_x0000_t202" coordsize="21600,21600" o:spt="202" path="m,l,21600r21600,l21600,xe">
              <v:stroke joinstyle="miter"/>
              <v:path gradientshapeok="t" o:connecttype="rect"/>
            </v:shapetype>
            <v:shape id="Text Box 2" o:spid="_x0000_s1026" type="#_x0000_t202" alt="Internal" style="position:absolute;margin-left:0;margin-top:0;width:59.75pt;height:41.25pt;z-index:251658242;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" filled="f" stroked="f">
              <v:textbox style="mso-fit-shape-to-text:t" inset="20pt,15pt,0,0">
                <w:txbxContent>
                  <w:p w14:paraId="6D7DD074" w14:textId="0EB2D1E7" w:rsidR="00873E83" w:rsidRPr="00873E83" w:rsidRDefault="00873E83" w:rsidP="00873E83">
                    <w:pPr>
                      <w:spacing w:after="0"/>
                      <w:rPr>
                        <w:rFonts w:ascii="Aptos" w:eastAsia="Aptos" w:hAnsi="Aptos" w:cs="Aptos"/>
                        <w:noProof/>
                        <w:color w:val="000000"/>
                        <w:szCs w:val="24"/>
                      </w:rPr>
                    </w:pPr>
                    <w:r w:rsidRPr="00873E83">
                      <w:rPr>
                        <w:rFonts w:ascii="Aptos" w:eastAsia="Aptos" w:hAnsi="Aptos" w:cs="Aptos"/>
                        <w:noProof/>
                        <w:color w:val="000000"/>
                        <w:szCs w:val="24"/>
                      </w:rPr>
                      <w:t>Internal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E5964" w14:textId="35167B68" w:rsidR="0039482E" w:rsidRDefault="0039482E">
    <w:pPr>
      <w:pStyle w:val="Header"/>
    </w:pPr>
    <w:r>
      <w:rPr>
        <w:noProof/>
      </w:rPr>
      <w:drawing>
        <wp:anchor distT="0" distB="0" distL="114300" distR="114300" simplePos="0" relativeHeight="251658241" behindDoc="1" locked="0" layoutInCell="1" allowOverlap="1" wp14:anchorId="373D7012" wp14:editId="3A89072B">
          <wp:simplePos x="0" y="0"/>
          <wp:positionH relativeFrom="page">
            <wp:posOffset>5775960</wp:posOffset>
          </wp:positionH>
          <wp:positionV relativeFrom="page">
            <wp:posOffset>-106680</wp:posOffset>
          </wp:positionV>
          <wp:extent cx="1893600" cy="1893600"/>
          <wp:effectExtent l="0" t="0" r="0" b="0"/>
          <wp:wrapNone/>
          <wp:docPr id="90227831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2278311"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1893600" cy="18936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Light"/>
      <w:tblW w:w="0" w:type="auto"/>
      <w:tblInd w:w="-462" w:type="dxa"/>
      <w:tblCellMar>
        <w:left w:w="0" w:type="dxa"/>
        <w:right w:w="0" w:type="dxa"/>
      </w:tblCellMar>
      <w:tblLook w:val="04A0" w:firstRow="1" w:lastRow="0" w:firstColumn="1" w:lastColumn="0" w:noHBand="0" w:noVBand="1"/>
    </w:tblPr>
    <w:tblGrid>
      <w:gridCol w:w="10100"/>
    </w:tblGrid>
    <w:tr w:rsidR="006D7267" w14:paraId="49C9B230" w14:textId="77777777" w:rsidTr="006D7267">
      <w:trPr>
        <w:trHeight w:val="1984"/>
      </w:trPr>
      <w:tc>
        <w:tcPr>
          <w:tcW w:w="10100" w:type="dxa"/>
          <w:tcBorders>
            <w:top w:val="nil"/>
            <w:left w:val="nil"/>
            <w:bottom w:val="nil"/>
            <w:right w:val="nil"/>
          </w:tcBorders>
        </w:tcPr>
        <w:p w14:paraId="6B37767E" w14:textId="16D6DB96" w:rsidR="006D7267" w:rsidRDefault="006D7267" w:rsidP="006D7267">
          <w:pPr>
            <w:pStyle w:val="Header"/>
          </w:pPr>
          <w:r>
            <w:rPr>
              <w:noProof/>
            </w:rPr>
            <w:drawing>
              <wp:inline distT="0" distB="0" distL="0" distR="0" wp14:anchorId="06AA671E" wp14:editId="4BB2D53F">
                <wp:extent cx="1435611" cy="783338"/>
                <wp:effectExtent l="0" t="0" r="0" b="0"/>
                <wp:docPr id="145364980" name="Picture 2"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364980" name="Picture 2" descr="A black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435611" cy="783338"/>
                        </a:xfrm>
                        <a:prstGeom prst="rect">
                          <a:avLst/>
                        </a:prstGeom>
                      </pic:spPr>
                    </pic:pic>
                  </a:graphicData>
                </a:graphic>
              </wp:inline>
            </w:drawing>
          </w:r>
        </w:p>
      </w:tc>
    </w:tr>
  </w:tbl>
  <w:p w14:paraId="59C5C35D" w14:textId="77777777" w:rsidR="006D7267" w:rsidRDefault="006D7267">
    <w:pPr>
      <w:pStyle w:val="Header"/>
    </w:pPr>
    <w:r>
      <w:rPr>
        <w:noProof/>
      </w:rPr>
      <w:drawing>
        <wp:anchor distT="0" distB="0" distL="114300" distR="114300" simplePos="0" relativeHeight="251658240" behindDoc="1" locked="0" layoutInCell="1" allowOverlap="1" wp14:anchorId="5F182F01" wp14:editId="3DD02602">
          <wp:simplePos x="0" y="0"/>
          <wp:positionH relativeFrom="column">
            <wp:posOffset>5060892</wp:posOffset>
          </wp:positionH>
          <wp:positionV relativeFrom="paragraph">
            <wp:posOffset>-1655445</wp:posOffset>
          </wp:positionV>
          <wp:extent cx="1892812" cy="1892812"/>
          <wp:effectExtent l="0" t="0" r="0" b="0"/>
          <wp:wrapNone/>
          <wp:docPr id="1518400775" name="Picture 3" descr="A black background with a spira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8400775" name="Picture 3" descr="A black background with a spiral&#10;&#10;AI-generated content may be incorrect."/>
                  <pic:cNvPicPr/>
                </pic:nvPicPr>
                <pic:blipFill>
                  <a:blip r:embed="rId2">
                    <a:extLst>
                      <a:ext uri="{28A0092B-C50C-407E-A947-70E740481C1C}">
                        <a14:useLocalDpi xmlns:a14="http://schemas.microsoft.com/office/drawing/2010/main" val="0"/>
                      </a:ext>
                    </a:extLst>
                  </a:blip>
                  <a:stretch>
                    <a:fillRect/>
                  </a:stretch>
                </pic:blipFill>
                <pic:spPr>
                  <a:xfrm>
                    <a:off x="0" y="0"/>
                    <a:ext cx="1892812" cy="1892812"/>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9AEC80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026167E"/>
    <w:lvl w:ilvl="0">
      <w:start w:val="1"/>
      <w:numFmt w:val="decimal"/>
      <w:pStyle w:val="ListNumber4"/>
      <w:lvlText w:val="%1."/>
      <w:lvlJc w:val="left"/>
      <w:pPr>
        <w:tabs>
          <w:tab w:val="num" w:pos="1209"/>
        </w:tabs>
        <w:ind w:left="1209" w:hanging="360"/>
      </w:pPr>
    </w:lvl>
  </w:abstractNum>
  <w:abstractNum w:abstractNumId="2" w15:restartNumberingAfterBreak="0">
    <w:nsid w:val="FFFFFF80"/>
    <w:multiLevelType w:val="singleLevel"/>
    <w:tmpl w:val="3CB2CD6A"/>
    <w:lvl w:ilvl="0">
      <w:start w:val="1"/>
      <w:numFmt w:val="bullet"/>
      <w:pStyle w:val="ListBullet4"/>
      <w:lvlText w:val=""/>
      <w:lvlJc w:val="left"/>
      <w:pPr>
        <w:tabs>
          <w:tab w:val="num" w:pos="1492"/>
        </w:tabs>
        <w:ind w:left="1492" w:hanging="360"/>
      </w:pPr>
      <w:rPr>
        <w:rFonts w:ascii="Symbol" w:hAnsi="Symbol" w:hint="default"/>
      </w:rPr>
    </w:lvl>
  </w:abstractNum>
  <w:abstractNum w:abstractNumId="3" w15:restartNumberingAfterBreak="0">
    <w:nsid w:val="FFFFFF88"/>
    <w:multiLevelType w:val="singleLevel"/>
    <w:tmpl w:val="BC48B716"/>
    <w:lvl w:ilvl="0">
      <w:start w:val="1"/>
      <w:numFmt w:val="decimal"/>
      <w:pStyle w:val="ListBullet5"/>
      <w:lvlText w:val="%1"/>
      <w:lvlJc w:val="left"/>
      <w:pPr>
        <w:ind w:left="360" w:hanging="360"/>
      </w:pPr>
      <w:rPr>
        <w:rFonts w:hint="default"/>
        <w:color w:val="3F3F3F" w:themeColor="accent4"/>
      </w:rPr>
    </w:lvl>
  </w:abstractNum>
  <w:abstractNum w:abstractNumId="4" w15:restartNumberingAfterBreak="0">
    <w:nsid w:val="06D00469"/>
    <w:multiLevelType w:val="multilevel"/>
    <w:tmpl w:val="98546DD2"/>
    <w:styleLink w:val="BoxListNumbers"/>
    <w:lvl w:ilvl="0">
      <w:start w:val="1"/>
      <w:numFmt w:val="decimal"/>
      <w:pStyle w:val="BoxListNumber1"/>
      <w:lvlText w:val="%1."/>
      <w:lvlJc w:val="left"/>
      <w:pPr>
        <w:ind w:left="284" w:hanging="284"/>
      </w:pPr>
      <w:rPr>
        <w:rFonts w:asciiTheme="majorHAnsi" w:hAnsiTheme="majorHAnsi" w:hint="default"/>
        <w:b w:val="0"/>
        <w:i w:val="0"/>
        <w:color w:val="000000" w:themeColor="text1"/>
        <w:sz w:val="16"/>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0D7D2843"/>
    <w:multiLevelType w:val="multilevel"/>
    <w:tmpl w:val="351612C6"/>
    <w:lvl w:ilvl="0">
      <w:start w:val="1"/>
      <w:numFmt w:val="bullet"/>
      <w:pStyle w:val="TableBullet1"/>
      <w:lvlText w:val=""/>
      <w:lvlJc w:val="left"/>
      <w:pPr>
        <w:ind w:left="340" w:hanging="340"/>
      </w:pPr>
      <w:rPr>
        <w:rFonts w:ascii="Symbol" w:hAnsi="Symbol" w:hint="default"/>
        <w:b w:val="0"/>
        <w:i w:val="0"/>
        <w:color w:val="auto"/>
        <w:sz w:val="18"/>
      </w:rPr>
    </w:lvl>
    <w:lvl w:ilvl="1">
      <w:start w:val="1"/>
      <w:numFmt w:val="bullet"/>
      <w:lvlText w:val="–"/>
      <w:lvlJc w:val="left"/>
      <w:pPr>
        <w:ind w:left="680" w:hanging="340"/>
      </w:pPr>
      <w:rPr>
        <w:rFonts w:hint="default"/>
        <w:b w:val="0"/>
        <w:i w:val="0"/>
        <w:color w:val="auto"/>
        <w:sz w:val="18"/>
      </w:rPr>
    </w:lvl>
    <w:lvl w:ilvl="2">
      <w:start w:val="1"/>
      <w:numFmt w:val="bullet"/>
      <w:lvlText w:val="-"/>
      <w:lvlJc w:val="left"/>
      <w:pPr>
        <w:ind w:left="1020" w:hanging="340"/>
      </w:pPr>
      <w:rPr>
        <w:rFonts w:hint="default"/>
        <w:b w:val="0"/>
        <w:i w:val="0"/>
        <w:color w:val="auto"/>
        <w:sz w:val="18"/>
      </w:rPr>
    </w:lvl>
    <w:lvl w:ilvl="3">
      <w:start w:val="1"/>
      <w:numFmt w:val="decimal"/>
      <w:lvlText w:val="%4"/>
      <w:lvlJc w:val="left"/>
      <w:pPr>
        <w:ind w:left="340" w:hanging="340"/>
      </w:pPr>
      <w:rPr>
        <w:rFonts w:hint="default"/>
        <w:color w:val="000000" w:themeColor="text1"/>
      </w:rPr>
    </w:lvl>
    <w:lvl w:ilvl="4">
      <w:start w:val="1"/>
      <w:numFmt w:val="lowerLetter"/>
      <w:lvlText w:val="%5"/>
      <w:lvlJc w:val="left"/>
      <w:pPr>
        <w:ind w:left="680" w:hanging="340"/>
      </w:pPr>
      <w:rPr>
        <w:rFonts w:hint="default"/>
        <w:color w:val="000000" w:themeColor="text1"/>
      </w:rPr>
    </w:lvl>
    <w:lvl w:ilvl="5">
      <w:start w:val="1"/>
      <w:numFmt w:val="lowerRoman"/>
      <w:lvlText w:val="%6"/>
      <w:lvlJc w:val="left"/>
      <w:pPr>
        <w:ind w:left="1021" w:hanging="341"/>
      </w:pPr>
      <w:rPr>
        <w:rFonts w:hint="default"/>
        <w:color w:val="000000" w:themeColor="text1"/>
      </w:rPr>
    </w:lvl>
    <w:lvl w:ilvl="6">
      <w:start w:val="1"/>
      <w:numFmt w:val="none"/>
      <w:lvlText w:val=""/>
      <w:lvlJc w:val="left"/>
      <w:pPr>
        <w:ind w:left="0" w:firstLine="0"/>
      </w:pPr>
      <w:rPr>
        <w:rFonts w:ascii="Arial" w:hAnsi="Arial" w:hint="default"/>
        <w:b w:val="0"/>
        <w:i w:val="0"/>
        <w:color w:val="auto"/>
        <w:sz w:val="18"/>
      </w:rPr>
    </w:lvl>
    <w:lvl w:ilvl="7">
      <w:start w:val="1"/>
      <w:numFmt w:val="none"/>
      <w:lvlText w:val=""/>
      <w:lvlJc w:val="left"/>
      <w:pPr>
        <w:ind w:left="0" w:firstLine="0"/>
      </w:pPr>
      <w:rPr>
        <w:rFonts w:ascii="Arial" w:hAnsi="Arial" w:hint="default"/>
        <w:b w:val="0"/>
        <w:i w:val="0"/>
        <w:color w:val="auto"/>
        <w:sz w:val="18"/>
      </w:rPr>
    </w:lvl>
    <w:lvl w:ilvl="8">
      <w:start w:val="1"/>
      <w:numFmt w:val="none"/>
      <w:lvlText w:val=""/>
      <w:lvlJc w:val="left"/>
      <w:pPr>
        <w:ind w:left="0" w:firstLine="0"/>
      </w:pPr>
      <w:rPr>
        <w:rFonts w:ascii="Arial" w:hAnsi="Arial" w:hint="default"/>
        <w:b w:val="0"/>
        <w:i w:val="0"/>
        <w:color w:val="auto"/>
        <w:sz w:val="18"/>
      </w:rPr>
    </w:lvl>
  </w:abstractNum>
  <w:abstractNum w:abstractNumId="6" w15:restartNumberingAfterBreak="0">
    <w:nsid w:val="18FC3DE6"/>
    <w:multiLevelType w:val="multilevel"/>
    <w:tmpl w:val="BC2EAD96"/>
    <w:numStyleLink w:val="BulletsStyle"/>
  </w:abstractNum>
  <w:abstractNum w:abstractNumId="7" w15:restartNumberingAfterBreak="0">
    <w:nsid w:val="1E364121"/>
    <w:multiLevelType w:val="hybridMultilevel"/>
    <w:tmpl w:val="4F5AB1CE"/>
    <w:lvl w:ilvl="0" w:tplc="2F6E116A">
      <w:start w:val="1"/>
      <w:numFmt w:val="bullet"/>
      <w:pStyle w:val="BoxListBullet2"/>
      <w:lvlText w:val="–"/>
      <w:lvlJc w:val="left"/>
      <w:pPr>
        <w:ind w:left="644" w:hanging="360"/>
      </w:pPr>
      <w:rPr>
        <w:rFonts w:ascii="Calibri" w:hAnsi="Calibri" w:hint="default"/>
        <w:b w:val="0"/>
        <w:i w:val="0"/>
        <w:color w:val="000000" w:themeColor="text1"/>
        <w:sz w:val="1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4586DFE"/>
    <w:multiLevelType w:val="multilevel"/>
    <w:tmpl w:val="BC2EAD96"/>
    <w:styleLink w:val="BulletsStyle"/>
    <w:lvl w:ilvl="0">
      <w:start w:val="1"/>
      <w:numFmt w:val="bullet"/>
      <w:pStyle w:val="ListBullet"/>
      <w:lvlText w:val=""/>
      <w:lvlJc w:val="left"/>
      <w:pPr>
        <w:ind w:left="340" w:hanging="340"/>
      </w:pPr>
      <w:rPr>
        <w:rFonts w:ascii="Symbol" w:hAnsi="Symbol" w:hint="default"/>
        <w:b w:val="0"/>
        <w:i w:val="0"/>
        <w:color w:val="000000" w:themeColor="text1"/>
        <w:sz w:val="24"/>
      </w:rPr>
    </w:lvl>
    <w:lvl w:ilvl="1">
      <w:start w:val="1"/>
      <w:numFmt w:val="bullet"/>
      <w:pStyle w:val="ListBullet2"/>
      <w:lvlText w:val=""/>
      <w:lvlJc w:val="left"/>
      <w:pPr>
        <w:ind w:left="680" w:hanging="340"/>
      </w:pPr>
      <w:rPr>
        <w:rFonts w:ascii="Symbol" w:hAnsi="Symbol" w:hint="default"/>
        <w:b w:val="0"/>
        <w:i w:val="0"/>
        <w:color w:val="000000" w:themeColor="text1"/>
        <w:sz w:val="24"/>
      </w:rPr>
    </w:lvl>
    <w:lvl w:ilvl="2">
      <w:start w:val="1"/>
      <w:numFmt w:val="bullet"/>
      <w:pStyle w:val="ListBullet3"/>
      <w:lvlText w:val=""/>
      <w:lvlJc w:val="left"/>
      <w:pPr>
        <w:ind w:left="1021" w:hanging="341"/>
      </w:pPr>
      <w:rPr>
        <w:rFonts w:ascii="Symbol" w:hAnsi="Symbol" w:hint="default"/>
        <w:b w:val="0"/>
        <w:i w:val="0"/>
        <w:color w:val="000000" w:themeColor="text1"/>
        <w:sz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27A8135A"/>
    <w:multiLevelType w:val="hybridMultilevel"/>
    <w:tmpl w:val="6BF0520E"/>
    <w:lvl w:ilvl="0" w:tplc="48961828">
      <w:start w:val="1"/>
      <w:numFmt w:val="decimal"/>
      <w:lvlText w:val="%1."/>
      <w:lvlJc w:val="left"/>
      <w:pPr>
        <w:ind w:left="720" w:hanging="360"/>
      </w:pPr>
      <w:rPr>
        <w:rFonts w:ascii="Arial Nova" w:hAnsi="Arial Nova" w:hint="default"/>
        <w:b/>
        <w:i w:val="0"/>
        <w:color w:val="000000" w:themeColor="text1"/>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2D7062F1"/>
    <w:multiLevelType w:val="multilevel"/>
    <w:tmpl w:val="E222D91E"/>
    <w:styleLink w:val="TableListNumbers"/>
    <w:lvl w:ilvl="0">
      <w:start w:val="1"/>
      <w:numFmt w:val="decimal"/>
      <w:lvlText w:val="%1."/>
      <w:lvlJc w:val="left"/>
      <w:pPr>
        <w:ind w:left="284" w:hanging="284"/>
      </w:pPr>
      <w:rPr>
        <w:rFonts w:asciiTheme="majorHAnsi" w:hAnsiTheme="majorHAnsi" w:hint="default"/>
        <w:b w:val="0"/>
        <w:i w:val="0"/>
        <w:color w:val="000000" w:themeColor="text1"/>
        <w:sz w:val="16"/>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30167510"/>
    <w:multiLevelType w:val="multilevel"/>
    <w:tmpl w:val="2B8CEB0E"/>
    <w:styleLink w:val="BulletLists"/>
    <w:lvl w:ilvl="0">
      <w:start w:val="1"/>
      <w:numFmt w:val="bullet"/>
      <w:lvlText w:val=""/>
      <w:lvlJc w:val="left"/>
      <w:pPr>
        <w:ind w:left="284" w:hanging="284"/>
      </w:pPr>
      <w:rPr>
        <w:rFonts w:ascii="Symbol" w:hAnsi="Symbol" w:hint="default"/>
      </w:rPr>
    </w:lvl>
    <w:lvl w:ilvl="1">
      <w:start w:val="1"/>
      <w:numFmt w:val="bullet"/>
      <w:lvlText w:val=""/>
      <w:lvlJc w:val="left"/>
      <w:pPr>
        <w:ind w:left="568" w:hanging="284"/>
      </w:pPr>
      <w:rPr>
        <w:rFonts w:ascii="Symbol" w:hAnsi="Symbol" w:hint="default"/>
      </w:rPr>
    </w:lvl>
    <w:lvl w:ilvl="2">
      <w:start w:val="1"/>
      <w:numFmt w:val="bullet"/>
      <w:lvlText w:val="»"/>
      <w:lvlJc w:val="left"/>
      <w:pPr>
        <w:ind w:left="852" w:hanging="284"/>
      </w:pPr>
      <w:rPr>
        <w:rFonts w:ascii="Arial" w:hAnsi="Arial" w:hint="default"/>
      </w:rPr>
    </w:lvl>
    <w:lvl w:ilvl="3">
      <w:start w:val="1"/>
      <w:numFmt w:val="none"/>
      <w:lvlText w:val=""/>
      <w:lvlJc w:val="left"/>
      <w:pPr>
        <w:ind w:left="1136" w:hanging="284"/>
      </w:pPr>
      <w:rPr>
        <w:rFonts w:hint="default"/>
      </w:rPr>
    </w:lvl>
    <w:lvl w:ilvl="4">
      <w:start w:val="1"/>
      <w:numFmt w:val="none"/>
      <w:lvlText w:val=""/>
      <w:lvlJc w:val="left"/>
      <w:pPr>
        <w:ind w:left="1420" w:hanging="284"/>
      </w:pPr>
      <w:rPr>
        <w:rFonts w:hint="default"/>
      </w:rPr>
    </w:lvl>
    <w:lvl w:ilvl="5">
      <w:start w:val="1"/>
      <w:numFmt w:val="none"/>
      <w:lvlText w:val=""/>
      <w:lvlJc w:val="left"/>
      <w:pPr>
        <w:ind w:left="1704" w:hanging="284"/>
      </w:pPr>
      <w:rPr>
        <w:rFonts w:hint="default"/>
      </w:rPr>
    </w:lvl>
    <w:lvl w:ilvl="6">
      <w:start w:val="1"/>
      <w:numFmt w:val="none"/>
      <w:lvlText w:val=""/>
      <w:lvlJc w:val="left"/>
      <w:pPr>
        <w:ind w:left="1988" w:hanging="284"/>
      </w:pPr>
      <w:rPr>
        <w:rFonts w:hint="default"/>
      </w:rPr>
    </w:lvl>
    <w:lvl w:ilvl="7">
      <w:start w:val="1"/>
      <w:numFmt w:val="none"/>
      <w:lvlText w:val=""/>
      <w:lvlJc w:val="left"/>
      <w:pPr>
        <w:ind w:left="2272" w:hanging="284"/>
      </w:pPr>
      <w:rPr>
        <w:rFonts w:hint="default"/>
      </w:rPr>
    </w:lvl>
    <w:lvl w:ilvl="8">
      <w:start w:val="1"/>
      <w:numFmt w:val="none"/>
      <w:lvlText w:val=""/>
      <w:lvlJc w:val="left"/>
      <w:pPr>
        <w:ind w:left="2556" w:hanging="284"/>
      </w:pPr>
      <w:rPr>
        <w:rFonts w:hint="default"/>
      </w:rPr>
    </w:lvl>
  </w:abstractNum>
  <w:abstractNum w:abstractNumId="12" w15:restartNumberingAfterBreak="0">
    <w:nsid w:val="33E51464"/>
    <w:multiLevelType w:val="multilevel"/>
    <w:tmpl w:val="BC2EAD96"/>
    <w:numStyleLink w:val="BulletsStyle"/>
  </w:abstractNum>
  <w:abstractNum w:abstractNumId="13" w15:restartNumberingAfterBreak="0">
    <w:nsid w:val="34CB17B5"/>
    <w:multiLevelType w:val="multilevel"/>
    <w:tmpl w:val="BC102C32"/>
    <w:styleLink w:val="AppendixStyle"/>
    <w:lvl w:ilvl="0">
      <w:start w:val="1"/>
      <w:numFmt w:val="decimal"/>
      <w:pStyle w:val="AppendixHeading"/>
      <w:lvlText w:val="Appendix %1."/>
      <w:lvlJc w:val="left"/>
      <w:pPr>
        <w:ind w:left="851" w:hanging="851"/>
      </w:pPr>
      <w:rPr>
        <w:rFonts w:asciiTheme="majorHAnsi" w:hAnsiTheme="majorHAnsi" w:hint="default"/>
        <w:b/>
        <w:i w:val="0"/>
        <w:color w:val="FFFFFF" w:themeColor="background2"/>
        <w:sz w:val="36"/>
      </w:rPr>
    </w:lvl>
    <w:lvl w:ilvl="1">
      <w:start w:val="1"/>
      <w:numFmt w:val="decimal"/>
      <w:lvlText w:val="%1.%2"/>
      <w:lvlJc w:val="left"/>
      <w:pPr>
        <w:ind w:left="851" w:hanging="851"/>
      </w:pPr>
      <w:rPr>
        <w:rFonts w:ascii="Roboto Medium" w:hAnsi="Roboto Medium" w:hint="default"/>
        <w:b w:val="0"/>
        <w:i w:val="0"/>
        <w:color w:val="000000" w:themeColor="text1"/>
        <w:sz w:val="36"/>
      </w:rPr>
    </w:lvl>
    <w:lvl w:ilvl="2">
      <w:start w:val="1"/>
      <w:numFmt w:val="decimal"/>
      <w:lvlText w:val="%1.%2.%3"/>
      <w:lvlJc w:val="left"/>
      <w:pPr>
        <w:ind w:left="851" w:hanging="851"/>
      </w:pPr>
      <w:rPr>
        <w:rFonts w:asciiTheme="majorHAnsi" w:hAnsiTheme="majorHAnsi" w:hint="default"/>
        <w:b w:val="0"/>
        <w:i w:val="0"/>
        <w:color w:val="65328F" w:themeColor="accent1"/>
        <w:sz w:val="28"/>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4" w15:restartNumberingAfterBreak="0">
    <w:nsid w:val="38FD002A"/>
    <w:multiLevelType w:val="hybridMultilevel"/>
    <w:tmpl w:val="A8EE3FB2"/>
    <w:lvl w:ilvl="0" w:tplc="B44AF8F8">
      <w:start w:val="1"/>
      <w:numFmt w:val="decimal"/>
      <w:lvlText w:val="%1."/>
      <w:lvlJc w:val="left"/>
      <w:pPr>
        <w:ind w:left="720" w:hanging="720"/>
      </w:pPr>
      <w:rPr>
        <w:rFonts w:ascii="Univers" w:hAnsi="Univers" w:hint="default"/>
        <w:b/>
        <w:i w:val="0"/>
        <w:color w:val="FFFFFF" w:themeColor="background2"/>
        <w:sz w:val="36"/>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3A1F6C4C"/>
    <w:multiLevelType w:val="multilevel"/>
    <w:tmpl w:val="26FAA784"/>
    <w:styleLink w:val="HeadingList"/>
    <w:lvl w:ilvl="0">
      <w:start w:val="1"/>
      <w:numFmt w:val="decimal"/>
      <w:lvlText w:val="%1."/>
      <w:lvlJc w:val="left"/>
      <w:pPr>
        <w:ind w:left="737" w:hanging="737"/>
      </w:pPr>
      <w:rPr>
        <w:rFonts w:asciiTheme="majorHAnsi" w:hAnsiTheme="majorHAnsi" w:hint="default"/>
        <w:color w:val="65328F" w:themeColor="accent1"/>
      </w:rPr>
    </w:lvl>
    <w:lvl w:ilvl="1">
      <w:start w:val="1"/>
      <w:numFmt w:val="decimal"/>
      <w:lvlText w:val="%1.%2."/>
      <w:lvlJc w:val="left"/>
      <w:pPr>
        <w:ind w:left="737" w:hanging="737"/>
      </w:pPr>
      <w:rPr>
        <w:rFonts w:asciiTheme="majorHAnsi" w:hAnsiTheme="majorHAnsi" w:hint="default"/>
        <w:color w:val="65328F" w:themeColor="accent1"/>
      </w:rPr>
    </w:lvl>
    <w:lvl w:ilvl="2">
      <w:start w:val="1"/>
      <w:numFmt w:val="decimal"/>
      <w:lvlText w:val="%1.%2.%3."/>
      <w:lvlJc w:val="left"/>
      <w:pPr>
        <w:ind w:left="737" w:hanging="737"/>
      </w:pPr>
      <w:rPr>
        <w:rFonts w:asciiTheme="majorHAnsi" w:hAnsiTheme="majorHAnsi" w:hint="default"/>
        <w:color w:val="65328F" w:themeColor="accent1"/>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6" w15:restartNumberingAfterBreak="0">
    <w:nsid w:val="411506EA"/>
    <w:multiLevelType w:val="hybridMultilevel"/>
    <w:tmpl w:val="7BDADE98"/>
    <w:lvl w:ilvl="0" w:tplc="3F26FE56">
      <w:start w:val="1"/>
      <w:numFmt w:val="bullet"/>
      <w:pStyle w:val="BoxListBullet"/>
      <w:lvlText w:val=""/>
      <w:lvlJc w:val="left"/>
      <w:pPr>
        <w:ind w:left="720" w:hanging="360"/>
      </w:pPr>
      <w:rPr>
        <w:rFonts w:ascii="Symbol" w:hAnsi="Symbol" w:hint="default"/>
        <w:b w:val="0"/>
        <w:i w:val="0"/>
        <w:color w:val="000000" w:themeColor="text1"/>
        <w:sz w:val="1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314167D"/>
    <w:multiLevelType w:val="multilevel"/>
    <w:tmpl w:val="F29CF010"/>
    <w:styleLink w:val="Numbers"/>
    <w:lvl w:ilvl="0">
      <w:start w:val="1"/>
      <w:numFmt w:val="decimal"/>
      <w:pStyle w:val="ListNumber"/>
      <w:lvlText w:val="%1."/>
      <w:lvlJc w:val="left"/>
      <w:pPr>
        <w:ind w:left="340" w:hanging="340"/>
      </w:pPr>
      <w:rPr>
        <w:rFonts w:asciiTheme="minorHAnsi" w:hAnsiTheme="minorHAnsi" w:hint="default"/>
        <w:b w:val="0"/>
        <w:i w:val="0"/>
        <w:color w:val="000000" w:themeColor="text1"/>
        <w:sz w:val="24"/>
      </w:rPr>
    </w:lvl>
    <w:lvl w:ilvl="1">
      <w:start w:val="1"/>
      <w:numFmt w:val="lowerLetter"/>
      <w:pStyle w:val="ListNumber2"/>
      <w:lvlText w:val="%2."/>
      <w:lvlJc w:val="left"/>
      <w:pPr>
        <w:ind w:left="680" w:hanging="340"/>
      </w:pPr>
      <w:rPr>
        <w:rFonts w:asciiTheme="minorHAnsi" w:hAnsiTheme="minorHAnsi" w:hint="default"/>
        <w:b w:val="0"/>
        <w:i w:val="0"/>
        <w:color w:val="000000" w:themeColor="text1"/>
        <w:sz w:val="24"/>
      </w:rPr>
    </w:lvl>
    <w:lvl w:ilvl="2">
      <w:start w:val="1"/>
      <w:numFmt w:val="lowerRoman"/>
      <w:pStyle w:val="ListNumber3"/>
      <w:lvlText w:val="%3."/>
      <w:lvlJc w:val="left"/>
      <w:pPr>
        <w:ind w:left="1021" w:hanging="341"/>
      </w:pPr>
      <w:rPr>
        <w:rFonts w:asciiTheme="minorHAnsi" w:hAnsiTheme="minorHAnsi" w:hint="default"/>
        <w:b w:val="0"/>
        <w:i w:val="0"/>
        <w:caps w:val="0"/>
        <w:strike w:val="0"/>
        <w:dstrike w:val="0"/>
        <w:vanish w:val="0"/>
        <w:color w:val="000000" w:themeColor="text1"/>
        <w:sz w:val="24"/>
        <w:vertAlign w:val="baseline"/>
      </w:rPr>
    </w:lvl>
    <w:lvl w:ilvl="3">
      <w:start w:val="1"/>
      <w:numFmt w:val="decimal"/>
      <w:lvlText w:val="(%4)"/>
      <w:lvlJc w:val="left"/>
      <w:pPr>
        <w:ind w:left="851" w:hanging="284"/>
      </w:pPr>
      <w:rPr>
        <w:rFonts w:hint="default"/>
      </w:rPr>
    </w:lvl>
    <w:lvl w:ilvl="4">
      <w:start w:val="1"/>
      <w:numFmt w:val="lowerLetter"/>
      <w:lvlText w:val="(%5)"/>
      <w:lvlJc w:val="left"/>
      <w:pPr>
        <w:tabs>
          <w:tab w:val="num" w:pos="8507"/>
        </w:tabs>
        <w:ind w:left="2157" w:hanging="284"/>
      </w:pPr>
      <w:rPr>
        <w:rFonts w:hint="default"/>
      </w:rPr>
    </w:lvl>
    <w:lvl w:ilvl="5">
      <w:start w:val="1"/>
      <w:numFmt w:val="lowerRoman"/>
      <w:lvlText w:val="(%6)"/>
      <w:lvlJc w:val="left"/>
      <w:pPr>
        <w:tabs>
          <w:tab w:val="num" w:pos="8791"/>
        </w:tabs>
        <w:ind w:left="2441" w:hanging="284"/>
      </w:pPr>
      <w:rPr>
        <w:rFonts w:hint="default"/>
      </w:rPr>
    </w:lvl>
    <w:lvl w:ilvl="6">
      <w:start w:val="1"/>
      <w:numFmt w:val="decimal"/>
      <w:lvlText w:val="%7."/>
      <w:lvlJc w:val="left"/>
      <w:pPr>
        <w:tabs>
          <w:tab w:val="num" w:pos="9075"/>
        </w:tabs>
        <w:ind w:left="2725" w:hanging="284"/>
      </w:pPr>
      <w:rPr>
        <w:rFonts w:hint="default"/>
      </w:rPr>
    </w:lvl>
    <w:lvl w:ilvl="7">
      <w:start w:val="1"/>
      <w:numFmt w:val="lowerLetter"/>
      <w:lvlText w:val="%8."/>
      <w:lvlJc w:val="left"/>
      <w:pPr>
        <w:tabs>
          <w:tab w:val="num" w:pos="9359"/>
        </w:tabs>
        <w:ind w:left="3009" w:hanging="284"/>
      </w:pPr>
      <w:rPr>
        <w:rFonts w:hint="default"/>
      </w:rPr>
    </w:lvl>
    <w:lvl w:ilvl="8">
      <w:start w:val="1"/>
      <w:numFmt w:val="lowerRoman"/>
      <w:lvlText w:val="%9."/>
      <w:lvlJc w:val="left"/>
      <w:pPr>
        <w:tabs>
          <w:tab w:val="num" w:pos="9643"/>
        </w:tabs>
        <w:ind w:left="3293" w:hanging="284"/>
      </w:pPr>
      <w:rPr>
        <w:rFonts w:hint="default"/>
      </w:rPr>
    </w:lvl>
  </w:abstractNum>
  <w:abstractNum w:abstractNumId="18" w15:restartNumberingAfterBreak="0">
    <w:nsid w:val="4A294FF8"/>
    <w:multiLevelType w:val="multilevel"/>
    <w:tmpl w:val="589CB0DA"/>
    <w:styleLink w:val="ObjectiveHeading"/>
    <w:lvl w:ilvl="0">
      <w:start w:val="1"/>
      <w:numFmt w:val="decimal"/>
      <w:pStyle w:val="ObjectiveHeading0"/>
      <w:lvlText w:val="%1."/>
      <w:lvlJc w:val="left"/>
      <w:pPr>
        <w:ind w:left="567" w:hanging="567"/>
      </w:pPr>
      <w:rPr>
        <w:rFonts w:ascii="Univers" w:hAnsi="Univers" w:hint="default"/>
        <w:b/>
        <w:i w:val="0"/>
        <w:color w:val="FFFFFF" w:themeColor="background2"/>
        <w:sz w:val="36"/>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15:restartNumberingAfterBreak="0">
    <w:nsid w:val="4A3354AE"/>
    <w:multiLevelType w:val="multilevel"/>
    <w:tmpl w:val="73749F80"/>
    <w:styleLink w:val="NumberedBulletStyle"/>
    <w:lvl w:ilvl="0">
      <w:start w:val="1"/>
      <w:numFmt w:val="decimal"/>
      <w:pStyle w:val="NumberedBullet"/>
      <w:lvlText w:val="%1."/>
      <w:lvlJc w:val="left"/>
      <w:pPr>
        <w:ind w:left="425" w:hanging="425"/>
      </w:pPr>
      <w:rPr>
        <w:rFonts w:asciiTheme="minorHAnsi" w:hAnsiTheme="minorHAnsi" w:hint="default"/>
        <w:b w:val="0"/>
        <w:i w:val="0"/>
        <w:color w:val="000000" w:themeColor="text1"/>
        <w:sz w:val="22"/>
      </w:rPr>
    </w:lvl>
    <w:lvl w:ilvl="1">
      <w:start w:val="1"/>
      <w:numFmt w:val="decimal"/>
      <w:pStyle w:val="NumberedBullet2"/>
      <w:lvlText w:val="%1.%2."/>
      <w:lvlJc w:val="left"/>
      <w:pPr>
        <w:ind w:left="851" w:hanging="426"/>
      </w:pPr>
      <w:rPr>
        <w:rFonts w:asciiTheme="minorHAnsi" w:hAnsiTheme="minorHAnsi" w:hint="default"/>
        <w:b w:val="0"/>
        <w:i w:val="0"/>
        <w:color w:val="000000" w:themeColor="text1"/>
        <w:sz w:val="22"/>
      </w:rPr>
    </w:lvl>
    <w:lvl w:ilvl="2">
      <w:start w:val="1"/>
      <w:numFmt w:val="decimal"/>
      <w:pStyle w:val="NumberedBullet3"/>
      <w:lvlText w:val="%1.%2.%3."/>
      <w:lvlJc w:val="left"/>
      <w:pPr>
        <w:ind w:left="1276" w:hanging="425"/>
      </w:pPr>
      <w:rPr>
        <w:rFonts w:asciiTheme="minorHAnsi" w:hAnsiTheme="minorHAnsi" w:hint="default"/>
        <w:b w:val="0"/>
        <w:i w:val="0"/>
        <w:color w:val="000000" w:themeColor="text1"/>
        <w:sz w:val="22"/>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4D4211B1"/>
    <w:multiLevelType w:val="multilevel"/>
    <w:tmpl w:val="F29CF010"/>
    <w:numStyleLink w:val="Numbers"/>
  </w:abstractNum>
  <w:abstractNum w:abstractNumId="21" w15:restartNumberingAfterBreak="0">
    <w:nsid w:val="4E8B78D3"/>
    <w:multiLevelType w:val="multilevel"/>
    <w:tmpl w:val="B5D2BAB0"/>
    <w:name w:val="NSW list Bullet"/>
    <w:lvl w:ilvl="0">
      <w:start w:val="1"/>
      <w:numFmt w:val="bullet"/>
      <w:lvlText w:val=""/>
      <w:lvlJc w:val="left"/>
      <w:pPr>
        <w:ind w:left="852" w:firstLine="0"/>
      </w:pPr>
      <w:rPr>
        <w:rFonts w:ascii="Symbol" w:hAnsi="Symbol" w:hint="default"/>
        <w:color w:val="auto"/>
      </w:rPr>
    </w:lvl>
    <w:lvl w:ilvl="1">
      <w:start w:val="1"/>
      <w:numFmt w:val="bullet"/>
      <w:lvlText w:val="–"/>
      <w:lvlJc w:val="left"/>
      <w:pPr>
        <w:ind w:left="1135" w:firstLine="0"/>
      </w:pPr>
      <w:rPr>
        <w:rFonts w:ascii="Arial" w:hAnsi="Arial" w:hint="default"/>
        <w:color w:val="auto"/>
      </w:rPr>
    </w:lvl>
    <w:lvl w:ilvl="2">
      <w:start w:val="1"/>
      <w:numFmt w:val="bullet"/>
      <w:lvlRestart w:val="1"/>
      <w:lvlText w:val="»"/>
      <w:lvlJc w:val="left"/>
      <w:pPr>
        <w:ind w:left="1419" w:firstLine="0"/>
      </w:pPr>
      <w:rPr>
        <w:rFonts w:ascii="Arial" w:hAnsi="Arial" w:hint="default"/>
        <w:color w:val="auto"/>
      </w:rPr>
    </w:lvl>
    <w:lvl w:ilvl="3">
      <w:start w:val="1"/>
      <w:numFmt w:val="decimal"/>
      <w:lvlText w:val="(%4)"/>
      <w:lvlJc w:val="left"/>
      <w:pPr>
        <w:ind w:left="2008" w:hanging="360"/>
      </w:pPr>
      <w:rPr>
        <w:rFonts w:hint="default"/>
      </w:rPr>
    </w:lvl>
    <w:lvl w:ilvl="4">
      <w:start w:val="1"/>
      <w:numFmt w:val="lowerLetter"/>
      <w:lvlText w:val="(%5)"/>
      <w:lvlJc w:val="left"/>
      <w:pPr>
        <w:ind w:left="2368" w:hanging="360"/>
      </w:pPr>
      <w:rPr>
        <w:rFonts w:hint="default"/>
      </w:rPr>
    </w:lvl>
    <w:lvl w:ilvl="5">
      <w:start w:val="1"/>
      <w:numFmt w:val="lowerRoman"/>
      <w:lvlText w:val="(%6)"/>
      <w:lvlJc w:val="left"/>
      <w:pPr>
        <w:ind w:left="2728" w:hanging="360"/>
      </w:pPr>
      <w:rPr>
        <w:rFonts w:hint="default"/>
      </w:rPr>
    </w:lvl>
    <w:lvl w:ilvl="6">
      <w:start w:val="1"/>
      <w:numFmt w:val="decimal"/>
      <w:lvlText w:val="%7."/>
      <w:lvlJc w:val="left"/>
      <w:pPr>
        <w:ind w:left="3088" w:hanging="360"/>
      </w:pPr>
      <w:rPr>
        <w:rFonts w:hint="default"/>
      </w:rPr>
    </w:lvl>
    <w:lvl w:ilvl="7">
      <w:start w:val="1"/>
      <w:numFmt w:val="lowerLetter"/>
      <w:lvlText w:val="%8."/>
      <w:lvlJc w:val="left"/>
      <w:pPr>
        <w:ind w:left="3448" w:hanging="360"/>
      </w:pPr>
      <w:rPr>
        <w:rFonts w:hint="default"/>
      </w:rPr>
    </w:lvl>
    <w:lvl w:ilvl="8">
      <w:start w:val="1"/>
      <w:numFmt w:val="lowerRoman"/>
      <w:lvlText w:val="%9."/>
      <w:lvlJc w:val="left"/>
      <w:pPr>
        <w:ind w:left="3808" w:hanging="360"/>
      </w:pPr>
      <w:rPr>
        <w:rFonts w:hint="default"/>
      </w:rPr>
    </w:lvl>
  </w:abstractNum>
  <w:abstractNum w:abstractNumId="22" w15:restartNumberingAfterBreak="0">
    <w:nsid w:val="4F4A1EBF"/>
    <w:multiLevelType w:val="multilevel"/>
    <w:tmpl w:val="82129208"/>
    <w:styleLink w:val="Bullets"/>
    <w:lvl w:ilvl="0">
      <w:start w:val="1"/>
      <w:numFmt w:val="bullet"/>
      <w:lvlText w:val=""/>
      <w:lvlJc w:val="left"/>
      <w:pPr>
        <w:ind w:left="284" w:hanging="284"/>
      </w:pPr>
      <w:rPr>
        <w:rFonts w:ascii="Symbol" w:hAnsi="Symbol" w:hint="default"/>
        <w:b w:val="0"/>
        <w:i w:val="0"/>
        <w:color w:val="404040" w:themeColor="text2"/>
        <w:sz w:val="18"/>
      </w:rPr>
    </w:lvl>
    <w:lvl w:ilvl="1">
      <w:start w:val="1"/>
      <w:numFmt w:val="bullet"/>
      <w:lvlText w:val=""/>
      <w:lvlJc w:val="left"/>
      <w:pPr>
        <w:ind w:left="567" w:hanging="283"/>
      </w:pPr>
      <w:rPr>
        <w:rFonts w:ascii="Wingdings" w:hAnsi="Wingdings" w:hint="default"/>
        <w:b w:val="0"/>
        <w:i w:val="0"/>
        <w:color w:val="404040" w:themeColor="text2"/>
        <w:sz w:val="18"/>
      </w:rPr>
    </w:lvl>
    <w:lvl w:ilvl="2">
      <w:start w:val="1"/>
      <w:numFmt w:val="bullet"/>
      <w:lvlText w:val="—"/>
      <w:lvlJc w:val="left"/>
      <w:pPr>
        <w:ind w:left="851" w:hanging="284"/>
      </w:pPr>
      <w:rPr>
        <w:rFonts w:ascii="Arial" w:hAnsi="Arial" w:hint="default"/>
        <w:b w:val="0"/>
        <w:i w:val="0"/>
        <w:color w:val="404040" w:themeColor="text2"/>
        <w:sz w:val="18"/>
      </w:rPr>
    </w:lvl>
    <w:lvl w:ilvl="3">
      <w:start w:val="1"/>
      <w:numFmt w:val="decimal"/>
      <w:lvlText w:val="(%4)"/>
      <w:lvlJc w:val="left"/>
      <w:pPr>
        <w:tabs>
          <w:tab w:val="num" w:pos="1589"/>
        </w:tabs>
        <w:ind w:left="1873" w:hanging="284"/>
      </w:pPr>
      <w:rPr>
        <w:rFonts w:hint="default"/>
      </w:rPr>
    </w:lvl>
    <w:lvl w:ilvl="4">
      <w:start w:val="1"/>
      <w:numFmt w:val="lowerLetter"/>
      <w:lvlText w:val="(%5)"/>
      <w:lvlJc w:val="left"/>
      <w:pPr>
        <w:tabs>
          <w:tab w:val="num" w:pos="1873"/>
        </w:tabs>
        <w:ind w:left="2157" w:hanging="284"/>
      </w:pPr>
      <w:rPr>
        <w:rFonts w:hint="default"/>
      </w:rPr>
    </w:lvl>
    <w:lvl w:ilvl="5">
      <w:start w:val="1"/>
      <w:numFmt w:val="lowerRoman"/>
      <w:lvlText w:val="(%6)"/>
      <w:lvlJc w:val="left"/>
      <w:pPr>
        <w:tabs>
          <w:tab w:val="num" w:pos="2157"/>
        </w:tabs>
        <w:ind w:left="2441" w:hanging="284"/>
      </w:pPr>
      <w:rPr>
        <w:rFonts w:hint="default"/>
      </w:rPr>
    </w:lvl>
    <w:lvl w:ilvl="6">
      <w:start w:val="1"/>
      <w:numFmt w:val="decimal"/>
      <w:lvlText w:val="%7."/>
      <w:lvlJc w:val="left"/>
      <w:pPr>
        <w:tabs>
          <w:tab w:val="num" w:pos="2441"/>
        </w:tabs>
        <w:ind w:left="2725" w:hanging="284"/>
      </w:pPr>
      <w:rPr>
        <w:rFonts w:hint="default"/>
      </w:rPr>
    </w:lvl>
    <w:lvl w:ilvl="7">
      <w:start w:val="1"/>
      <w:numFmt w:val="lowerLetter"/>
      <w:lvlText w:val="%8."/>
      <w:lvlJc w:val="left"/>
      <w:pPr>
        <w:tabs>
          <w:tab w:val="num" w:pos="2725"/>
        </w:tabs>
        <w:ind w:left="3009" w:hanging="284"/>
      </w:pPr>
      <w:rPr>
        <w:rFonts w:hint="default"/>
      </w:rPr>
    </w:lvl>
    <w:lvl w:ilvl="8">
      <w:start w:val="1"/>
      <w:numFmt w:val="lowerRoman"/>
      <w:lvlText w:val="%9."/>
      <w:lvlJc w:val="left"/>
      <w:pPr>
        <w:tabs>
          <w:tab w:val="num" w:pos="3009"/>
        </w:tabs>
        <w:ind w:left="3293" w:hanging="284"/>
      </w:pPr>
      <w:rPr>
        <w:rFonts w:hint="default"/>
      </w:rPr>
    </w:lvl>
  </w:abstractNum>
  <w:abstractNum w:abstractNumId="23" w15:restartNumberingAfterBreak="0">
    <w:nsid w:val="51A1561B"/>
    <w:multiLevelType w:val="multilevel"/>
    <w:tmpl w:val="09241662"/>
    <w:lvl w:ilvl="0">
      <w:start w:val="1"/>
      <w:numFmt w:val="decimal"/>
      <w:lvlText w:val="%1."/>
      <w:lvlJc w:val="left"/>
      <w:pPr>
        <w:ind w:left="720" w:hanging="360"/>
      </w:pPr>
      <w:rPr>
        <w:rFonts w:ascii="Univers" w:hAnsi="Univers" w:hint="default"/>
        <w:b/>
        <w:i w:val="0"/>
        <w:color w:val="FFFFFF" w:themeColor="background2"/>
        <w:sz w:val="3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52F42F79"/>
    <w:multiLevelType w:val="multilevel"/>
    <w:tmpl w:val="277AC3FA"/>
    <w:styleLink w:val="BodyTextnumberedStyles"/>
    <w:lvl w:ilvl="0">
      <w:start w:val="1"/>
      <w:numFmt w:val="decimal"/>
      <w:pStyle w:val="BodyTextNumbered"/>
      <w:lvlText w:val="(%1)"/>
      <w:lvlJc w:val="left"/>
      <w:pPr>
        <w:ind w:left="425" w:hanging="425"/>
      </w:pPr>
      <w:rPr>
        <w:rFonts w:asciiTheme="minorHAnsi" w:hAnsiTheme="minorHAnsi" w:hint="default"/>
        <w:b w:val="0"/>
        <w:i w:val="0"/>
        <w:color w:val="000000" w:themeColor="text1"/>
        <w:sz w:val="22"/>
      </w:rPr>
    </w:lvl>
    <w:lvl w:ilvl="1">
      <w:start w:val="1"/>
      <w:numFmt w:val="lowerLetter"/>
      <w:pStyle w:val="BodyTextNumbered2"/>
      <w:lvlText w:val="(%2)"/>
      <w:lvlJc w:val="left"/>
      <w:pPr>
        <w:ind w:left="851" w:hanging="426"/>
      </w:pPr>
      <w:rPr>
        <w:rFonts w:asciiTheme="minorHAnsi" w:hAnsiTheme="minorHAnsi" w:hint="default"/>
        <w:b w:val="0"/>
        <w:i w:val="0"/>
        <w:color w:val="000000" w:themeColor="text1"/>
        <w:sz w:val="22"/>
      </w:rPr>
    </w:lvl>
    <w:lvl w:ilvl="2">
      <w:start w:val="1"/>
      <w:numFmt w:val="lowerRoman"/>
      <w:pStyle w:val="BodyTextNumbered3"/>
      <w:lvlText w:val="(%3)"/>
      <w:lvlJc w:val="left"/>
      <w:pPr>
        <w:ind w:left="1276" w:hanging="425"/>
      </w:pPr>
      <w:rPr>
        <w:rFonts w:asciiTheme="minorHAnsi" w:hAnsiTheme="minorHAnsi" w:hint="default"/>
        <w:b w:val="0"/>
        <w:i w:val="0"/>
        <w:color w:val="000000" w:themeColor="text1"/>
        <w:sz w:val="22"/>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54992E4A"/>
    <w:multiLevelType w:val="multilevel"/>
    <w:tmpl w:val="0C090023"/>
    <w:styleLink w:val="ArticleSection"/>
    <w:lvl w:ilvl="0">
      <w:start w:val="1"/>
      <w:numFmt w:val="upperRoman"/>
      <w:lvlText w:val="Article %1."/>
      <w:lvlJc w:val="left"/>
      <w:pPr>
        <w:ind w:left="0" w:firstLine="0"/>
      </w:pPr>
      <w:rPr>
        <w:rFonts w:asciiTheme="minorHAnsi" w:hAnsiTheme="minorHAnsi"/>
      </w:r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6" w15:restartNumberingAfterBreak="0">
    <w:nsid w:val="57870B84"/>
    <w:multiLevelType w:val="multilevel"/>
    <w:tmpl w:val="BC2EAD96"/>
    <w:numStyleLink w:val="BulletsStyle"/>
  </w:abstractNum>
  <w:abstractNum w:abstractNumId="27" w15:restartNumberingAfterBreak="0">
    <w:nsid w:val="5A9B38C0"/>
    <w:multiLevelType w:val="multilevel"/>
    <w:tmpl w:val="0C09001D"/>
    <w:styleLink w:val="1ai"/>
    <w:lvl w:ilvl="0">
      <w:start w:val="1"/>
      <w:numFmt w:val="decimal"/>
      <w:lvlText w:val="%1)"/>
      <w:lvlJc w:val="left"/>
      <w:pPr>
        <w:ind w:left="360" w:hanging="360"/>
      </w:pPr>
      <w:rPr>
        <w:rFonts w:asciiTheme="minorHAnsi" w:hAnsiTheme="minorHAnsi"/>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62396066"/>
    <w:multiLevelType w:val="multilevel"/>
    <w:tmpl w:val="BC2EAD96"/>
    <w:numStyleLink w:val="BulletsStyle"/>
  </w:abstractNum>
  <w:abstractNum w:abstractNumId="29" w15:restartNumberingAfterBreak="0">
    <w:nsid w:val="66E947AC"/>
    <w:multiLevelType w:val="multilevel"/>
    <w:tmpl w:val="2B8E2F66"/>
    <w:styleLink w:val="NumberedHeadings"/>
    <w:lvl w:ilvl="0">
      <w:start w:val="1"/>
      <w:numFmt w:val="decimal"/>
      <w:lvlText w:val="%1."/>
      <w:lvlJc w:val="left"/>
      <w:pPr>
        <w:ind w:left="851" w:hanging="851"/>
      </w:pPr>
      <w:rPr>
        <w:rFonts w:asciiTheme="majorHAnsi" w:hAnsiTheme="majorHAnsi" w:hint="default"/>
        <w:b/>
        <w:i w:val="0"/>
        <w:color w:val="D83D0E" w:themeColor="accent2"/>
        <w:sz w:val="36"/>
      </w:rPr>
    </w:lvl>
    <w:lvl w:ilvl="1">
      <w:start w:val="1"/>
      <w:numFmt w:val="decimal"/>
      <w:lvlText w:val="%1.%2"/>
      <w:lvlJc w:val="left"/>
      <w:pPr>
        <w:ind w:left="851" w:hanging="851"/>
      </w:pPr>
      <w:rPr>
        <w:rFonts w:asciiTheme="minorHAnsi" w:hAnsiTheme="minorHAnsi" w:hint="default"/>
        <w:b w:val="0"/>
        <w:i w:val="0"/>
        <w:color w:val="7F7F7F" w:themeColor="accent3"/>
        <w:sz w:val="32"/>
      </w:rPr>
    </w:lvl>
    <w:lvl w:ilvl="2">
      <w:start w:val="1"/>
      <w:numFmt w:val="decimal"/>
      <w:lvlText w:val="%1.%2.%3"/>
      <w:lvlJc w:val="left"/>
      <w:pPr>
        <w:ind w:left="851" w:hanging="851"/>
      </w:pPr>
      <w:rPr>
        <w:rFonts w:asciiTheme="majorHAnsi" w:hAnsiTheme="majorHAnsi" w:hint="default"/>
        <w:b w:val="0"/>
        <w:i w:val="0"/>
        <w:color w:val="000000" w:themeColor="text1"/>
        <w:sz w:val="28"/>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6B2B2D97"/>
    <w:multiLevelType w:val="multilevel"/>
    <w:tmpl w:val="BC102C32"/>
    <w:numStyleLink w:val="AppendixStyle"/>
  </w:abstractNum>
  <w:abstractNum w:abstractNumId="31" w15:restartNumberingAfterBreak="0">
    <w:nsid w:val="6EB565AA"/>
    <w:multiLevelType w:val="multilevel"/>
    <w:tmpl w:val="BC2EAD96"/>
    <w:numStyleLink w:val="BulletsStyle"/>
  </w:abstractNum>
  <w:abstractNum w:abstractNumId="32" w15:restartNumberingAfterBreak="0">
    <w:nsid w:val="6FCA698D"/>
    <w:multiLevelType w:val="multilevel"/>
    <w:tmpl w:val="0C09001F"/>
    <w:styleLink w:val="111111"/>
    <w:lvl w:ilvl="0">
      <w:start w:val="1"/>
      <w:numFmt w:val="decimal"/>
      <w:lvlText w:val="%1."/>
      <w:lvlJc w:val="left"/>
      <w:pPr>
        <w:ind w:left="360" w:hanging="360"/>
      </w:pPr>
      <w:rPr>
        <w:rFonts w:asciiTheme="minorHAnsi" w:hAnsiTheme="minorHAnsi"/>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722010FB"/>
    <w:multiLevelType w:val="hybridMultilevel"/>
    <w:tmpl w:val="39CC96D0"/>
    <w:lvl w:ilvl="0" w:tplc="1122C326">
      <w:start w:val="1"/>
      <w:numFmt w:val="bullet"/>
      <w:pStyle w:val="TableBullet"/>
      <w:lvlText w:val="·"/>
      <w:lvlJc w:val="left"/>
      <w:pPr>
        <w:ind w:left="360" w:hanging="360"/>
      </w:pPr>
      <w:rPr>
        <w:rFonts w:ascii="Symbol" w:hAnsi="Symbol" w:cs="Times New Roman" w:hint="default"/>
        <w:b w:val="0"/>
        <w:i w:val="0"/>
        <w:color w:val="000000" w:themeColor="text1"/>
        <w:sz w:val="1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76DA48E7"/>
    <w:multiLevelType w:val="multilevel"/>
    <w:tmpl w:val="A998DA46"/>
    <w:styleLink w:val="NumberedHeadings0"/>
    <w:lvl w:ilvl="0">
      <w:start w:val="1"/>
      <w:numFmt w:val="decimal"/>
      <w:lvlText w:val="%1."/>
      <w:lvlJc w:val="left"/>
      <w:pPr>
        <w:ind w:left="737" w:hanging="737"/>
      </w:pPr>
      <w:rPr>
        <w:rFonts w:asciiTheme="majorHAnsi" w:hAnsiTheme="majorHAnsi" w:hint="default"/>
        <w:b w:val="0"/>
        <w:i w:val="0"/>
        <w:color w:val="65328F" w:themeColor="accent1"/>
        <w:sz w:val="52"/>
      </w:rPr>
    </w:lvl>
    <w:lvl w:ilvl="1">
      <w:start w:val="1"/>
      <w:numFmt w:val="decimal"/>
      <w:lvlText w:val="%1.%2."/>
      <w:lvlJc w:val="left"/>
      <w:pPr>
        <w:ind w:left="737" w:hanging="737"/>
      </w:pPr>
      <w:rPr>
        <w:rFonts w:asciiTheme="majorHAnsi" w:hAnsiTheme="majorHAnsi" w:hint="default"/>
        <w:b w:val="0"/>
        <w:i w:val="0"/>
        <w:color w:val="D83D0E" w:themeColor="accent2"/>
        <w:sz w:val="32"/>
      </w:rPr>
    </w:lvl>
    <w:lvl w:ilvl="2">
      <w:start w:val="1"/>
      <w:numFmt w:val="decimal"/>
      <w:lvlText w:val="%1.%2.%3."/>
      <w:lvlJc w:val="left"/>
      <w:pPr>
        <w:ind w:left="737" w:hanging="737"/>
      </w:pPr>
      <w:rPr>
        <w:rFonts w:asciiTheme="majorHAnsi" w:hAnsiTheme="majorHAnsi" w:hint="default"/>
        <w:b w:val="0"/>
        <w:i w:val="0"/>
        <w:color w:val="65328F" w:themeColor="accent1"/>
        <w:sz w:val="28"/>
      </w:rPr>
    </w:lvl>
    <w:lvl w:ilvl="3">
      <w:start w:val="1"/>
      <w:numFmt w:val="decimal"/>
      <w:lvlText w:val="%1.%2.%3.%4."/>
      <w:lvlJc w:val="left"/>
      <w:pPr>
        <w:ind w:left="737" w:hanging="737"/>
      </w:pPr>
      <w:rPr>
        <w:rFonts w:asciiTheme="majorHAnsi" w:hAnsiTheme="majorHAnsi" w:hint="default"/>
        <w:b w:val="0"/>
        <w:i w:val="0"/>
        <w:color w:val="000000" w:themeColor="text1"/>
        <w:sz w:val="24"/>
      </w:rPr>
    </w:lvl>
    <w:lvl w:ilvl="4">
      <w:start w:val="1"/>
      <w:numFmt w:val="none"/>
      <w:lvlText w:val=""/>
      <w:lvlJc w:val="left"/>
      <w:pPr>
        <w:ind w:left="1871" w:hanging="431"/>
      </w:pPr>
      <w:rPr>
        <w:rFonts w:hint="default"/>
      </w:rPr>
    </w:lvl>
    <w:lvl w:ilvl="5">
      <w:start w:val="1"/>
      <w:numFmt w:val="none"/>
      <w:lvlText w:val=""/>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77A7138B"/>
    <w:multiLevelType w:val="multilevel"/>
    <w:tmpl w:val="188E4174"/>
    <w:numStyleLink w:val="HeadingNumbers"/>
  </w:abstractNum>
  <w:abstractNum w:abstractNumId="36" w15:restartNumberingAfterBreak="0">
    <w:nsid w:val="7BF7046E"/>
    <w:multiLevelType w:val="multilevel"/>
    <w:tmpl w:val="F29CF010"/>
    <w:numStyleLink w:val="Numbers"/>
  </w:abstractNum>
  <w:abstractNum w:abstractNumId="37" w15:restartNumberingAfterBreak="0">
    <w:nsid w:val="7F6813B0"/>
    <w:multiLevelType w:val="multilevel"/>
    <w:tmpl w:val="188E4174"/>
    <w:styleLink w:val="HeadingNumbers"/>
    <w:lvl w:ilvl="0">
      <w:start w:val="1"/>
      <w:numFmt w:val="decimal"/>
      <w:lvlText w:val="%1."/>
      <w:lvlJc w:val="left"/>
      <w:pPr>
        <w:ind w:left="680" w:hanging="680"/>
      </w:pPr>
      <w:rPr>
        <w:rFonts w:asciiTheme="majorHAnsi" w:hAnsiTheme="majorHAnsi" w:hint="default"/>
        <w:b/>
        <w:i w:val="0"/>
        <w:caps/>
        <w:color w:val="65328F" w:themeColor="accent1"/>
        <w:sz w:val="28"/>
      </w:rPr>
    </w:lvl>
    <w:lvl w:ilvl="1">
      <w:start w:val="1"/>
      <w:numFmt w:val="decimal"/>
      <w:lvlText w:val="%1.%2"/>
      <w:lvlJc w:val="left"/>
      <w:pPr>
        <w:ind w:left="680" w:hanging="680"/>
      </w:pPr>
      <w:rPr>
        <w:rFonts w:ascii="Univers" w:hAnsi="Univers" w:hint="default"/>
        <w:b/>
        <w:i w:val="0"/>
        <w:color w:val="404040" w:themeColor="text2"/>
        <w:sz w:val="20"/>
      </w:rPr>
    </w:lvl>
    <w:lvl w:ilvl="2">
      <w:start w:val="1"/>
      <w:numFmt w:val="decimal"/>
      <w:lvlText w:val="%1.%2.%3"/>
      <w:lvlJc w:val="left"/>
      <w:pPr>
        <w:ind w:left="680" w:hanging="680"/>
      </w:pPr>
      <w:rPr>
        <w:rFonts w:asciiTheme="majorHAnsi" w:hAnsiTheme="majorHAnsi" w:hint="default"/>
        <w:b/>
        <w:i w:val="0"/>
        <w:caps/>
        <w:color w:val="FFFFFF" w:themeColor="background2"/>
        <w:sz w:val="20"/>
      </w:rPr>
    </w:lvl>
    <w:lvl w:ilvl="3">
      <w:start w:val="1"/>
      <w:numFmt w:val="decimal"/>
      <w:lvlText w:val="%1.%2.%3.%4"/>
      <w:lvlJc w:val="left"/>
      <w:pPr>
        <w:ind w:left="680" w:hanging="680"/>
      </w:pPr>
      <w:rPr>
        <w:rFonts w:asciiTheme="minorHAnsi" w:hAnsiTheme="minorHAnsi" w:hint="default"/>
        <w:b/>
        <w:i w:val="0"/>
        <w:caps/>
        <w:color w:val="404040" w:themeColor="text2"/>
        <w:sz w:val="20"/>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num w:numId="1" w16cid:durableId="1976371938">
    <w:abstractNumId w:val="27"/>
  </w:num>
  <w:num w:numId="2" w16cid:durableId="1421828783">
    <w:abstractNumId w:val="32"/>
  </w:num>
  <w:num w:numId="3" w16cid:durableId="924455219">
    <w:abstractNumId w:val="25"/>
  </w:num>
  <w:num w:numId="4" w16cid:durableId="8145819">
    <w:abstractNumId w:val="15"/>
  </w:num>
  <w:num w:numId="5" w16cid:durableId="1935043804">
    <w:abstractNumId w:val="11"/>
  </w:num>
  <w:num w:numId="6" w16cid:durableId="1532452615">
    <w:abstractNumId w:val="22"/>
  </w:num>
  <w:num w:numId="7" w16cid:durableId="1898588451">
    <w:abstractNumId w:val="17"/>
  </w:num>
  <w:num w:numId="8" w16cid:durableId="983848062">
    <w:abstractNumId w:val="29"/>
  </w:num>
  <w:num w:numId="9" w16cid:durableId="194080551">
    <w:abstractNumId w:val="34"/>
  </w:num>
  <w:num w:numId="10" w16cid:durableId="2024166019">
    <w:abstractNumId w:val="8"/>
  </w:num>
  <w:num w:numId="11" w16cid:durableId="2124497634">
    <w:abstractNumId w:val="37"/>
  </w:num>
  <w:num w:numId="12" w16cid:durableId="1785346077">
    <w:abstractNumId w:val="37"/>
  </w:num>
  <w:num w:numId="13" w16cid:durableId="1022440377">
    <w:abstractNumId w:val="13"/>
  </w:num>
  <w:num w:numId="14" w16cid:durableId="988435812">
    <w:abstractNumId w:val="10"/>
  </w:num>
  <w:num w:numId="15" w16cid:durableId="422797658">
    <w:abstractNumId w:val="4"/>
  </w:num>
  <w:num w:numId="16" w16cid:durableId="995574081">
    <w:abstractNumId w:val="19"/>
  </w:num>
  <w:num w:numId="17" w16cid:durableId="1383208082">
    <w:abstractNumId w:val="24"/>
  </w:num>
  <w:num w:numId="18" w16cid:durableId="654719767">
    <w:abstractNumId w:val="2"/>
  </w:num>
  <w:num w:numId="19" w16cid:durableId="2106270163">
    <w:abstractNumId w:val="3"/>
  </w:num>
  <w:num w:numId="20" w16cid:durableId="393092543">
    <w:abstractNumId w:val="1"/>
  </w:num>
  <w:num w:numId="21" w16cid:durableId="358355396">
    <w:abstractNumId w:val="0"/>
  </w:num>
  <w:num w:numId="22" w16cid:durableId="498084787">
    <w:abstractNumId w:val="5"/>
  </w:num>
  <w:num w:numId="23" w16cid:durableId="1153183473">
    <w:abstractNumId w:val="33"/>
  </w:num>
  <w:num w:numId="24" w16cid:durableId="512032830">
    <w:abstractNumId w:val="17"/>
  </w:num>
  <w:num w:numId="25" w16cid:durableId="864712908">
    <w:abstractNumId w:val="8"/>
  </w:num>
  <w:num w:numId="26" w16cid:durableId="2008287880">
    <w:abstractNumId w:val="37"/>
  </w:num>
  <w:num w:numId="27" w16cid:durableId="1026564008">
    <w:abstractNumId w:val="13"/>
  </w:num>
  <w:num w:numId="28" w16cid:durableId="707493237">
    <w:abstractNumId w:val="16"/>
  </w:num>
  <w:num w:numId="29" w16cid:durableId="2011563492">
    <w:abstractNumId w:val="7"/>
  </w:num>
  <w:num w:numId="30" w16cid:durableId="283122014">
    <w:abstractNumId w:val="4"/>
  </w:num>
  <w:num w:numId="31" w16cid:durableId="781416173">
    <w:abstractNumId w:val="19"/>
  </w:num>
  <w:num w:numId="32" w16cid:durableId="1798379127">
    <w:abstractNumId w:val="24"/>
  </w:num>
  <w:num w:numId="33" w16cid:durableId="1976057721">
    <w:abstractNumId w:val="14"/>
  </w:num>
  <w:num w:numId="34" w16cid:durableId="2115129295">
    <w:abstractNumId w:val="30"/>
  </w:num>
  <w:num w:numId="35" w16cid:durableId="356740269">
    <w:abstractNumId w:val="35"/>
  </w:num>
  <w:num w:numId="36" w16cid:durableId="707920055">
    <w:abstractNumId w:val="23"/>
  </w:num>
  <w:num w:numId="37" w16cid:durableId="487936713">
    <w:abstractNumId w:val="18"/>
  </w:num>
  <w:num w:numId="38" w16cid:durableId="159443637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2894715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494103499">
    <w:abstractNumId w:val="18"/>
  </w:num>
  <w:num w:numId="41" w16cid:durableId="1479375225">
    <w:abstractNumId w:val="26"/>
  </w:num>
  <w:num w:numId="42" w16cid:durableId="1876456556">
    <w:abstractNumId w:val="6"/>
  </w:num>
  <w:num w:numId="43" w16cid:durableId="2137946138">
    <w:abstractNumId w:val="20"/>
  </w:num>
  <w:num w:numId="44" w16cid:durableId="1601258080">
    <w:abstractNumId w:val="9"/>
  </w:num>
  <w:num w:numId="45" w16cid:durableId="2044478947">
    <w:abstractNumId w:val="28"/>
  </w:num>
  <w:num w:numId="46" w16cid:durableId="1056008611">
    <w:abstractNumId w:val="31"/>
  </w:num>
  <w:num w:numId="47" w16cid:durableId="583611803">
    <w:abstractNumId w:val="12"/>
  </w:num>
  <w:num w:numId="48" w16cid:durableId="1832939430">
    <w:abstractNumId w:val="36"/>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338B"/>
    <w:rsid w:val="00000C8B"/>
    <w:rsid w:val="0000286A"/>
    <w:rsid w:val="0000298F"/>
    <w:rsid w:val="00002B40"/>
    <w:rsid w:val="00003630"/>
    <w:rsid w:val="000044A0"/>
    <w:rsid w:val="00005224"/>
    <w:rsid w:val="000068F7"/>
    <w:rsid w:val="00007C2C"/>
    <w:rsid w:val="00010F19"/>
    <w:rsid w:val="000111D3"/>
    <w:rsid w:val="0001166E"/>
    <w:rsid w:val="00013278"/>
    <w:rsid w:val="00013748"/>
    <w:rsid w:val="00014BF5"/>
    <w:rsid w:val="0001574C"/>
    <w:rsid w:val="000232FD"/>
    <w:rsid w:val="00024ABE"/>
    <w:rsid w:val="00024C46"/>
    <w:rsid w:val="00024DC7"/>
    <w:rsid w:val="00025BC1"/>
    <w:rsid w:val="00026C1B"/>
    <w:rsid w:val="000270AE"/>
    <w:rsid w:val="00027179"/>
    <w:rsid w:val="00030341"/>
    <w:rsid w:val="00030759"/>
    <w:rsid w:val="00031C21"/>
    <w:rsid w:val="00032047"/>
    <w:rsid w:val="00032DF9"/>
    <w:rsid w:val="00034E1C"/>
    <w:rsid w:val="00034E58"/>
    <w:rsid w:val="00035815"/>
    <w:rsid w:val="00036FD8"/>
    <w:rsid w:val="00037557"/>
    <w:rsid w:val="00040A81"/>
    <w:rsid w:val="00042A32"/>
    <w:rsid w:val="000435A2"/>
    <w:rsid w:val="00045B29"/>
    <w:rsid w:val="00045E20"/>
    <w:rsid w:val="00052A06"/>
    <w:rsid w:val="00053A96"/>
    <w:rsid w:val="00053BA4"/>
    <w:rsid w:val="00054CDA"/>
    <w:rsid w:val="000551ED"/>
    <w:rsid w:val="00055D51"/>
    <w:rsid w:val="00055FC0"/>
    <w:rsid w:val="00057197"/>
    <w:rsid w:val="00057494"/>
    <w:rsid w:val="000578BC"/>
    <w:rsid w:val="00057FCB"/>
    <w:rsid w:val="000616DC"/>
    <w:rsid w:val="00061732"/>
    <w:rsid w:val="000621E7"/>
    <w:rsid w:val="00062AD7"/>
    <w:rsid w:val="00063DAC"/>
    <w:rsid w:val="0006404F"/>
    <w:rsid w:val="00065C3F"/>
    <w:rsid w:val="00070883"/>
    <w:rsid w:val="00072B8D"/>
    <w:rsid w:val="00074CBA"/>
    <w:rsid w:val="00075852"/>
    <w:rsid w:val="00075D39"/>
    <w:rsid w:val="00076195"/>
    <w:rsid w:val="000771AF"/>
    <w:rsid w:val="00077D71"/>
    <w:rsid w:val="00077DC8"/>
    <w:rsid w:val="00083151"/>
    <w:rsid w:val="00083246"/>
    <w:rsid w:val="00083CB4"/>
    <w:rsid w:val="00084E2D"/>
    <w:rsid w:val="0008617C"/>
    <w:rsid w:val="00087FBE"/>
    <w:rsid w:val="0009116E"/>
    <w:rsid w:val="0009118F"/>
    <w:rsid w:val="000913A3"/>
    <w:rsid w:val="00092CA3"/>
    <w:rsid w:val="00094784"/>
    <w:rsid w:val="000955D1"/>
    <w:rsid w:val="000965E3"/>
    <w:rsid w:val="00096D95"/>
    <w:rsid w:val="000975C1"/>
    <w:rsid w:val="000A0203"/>
    <w:rsid w:val="000A0C20"/>
    <w:rsid w:val="000A37FB"/>
    <w:rsid w:val="000A5889"/>
    <w:rsid w:val="000A5AF4"/>
    <w:rsid w:val="000A712C"/>
    <w:rsid w:val="000A72A8"/>
    <w:rsid w:val="000B0F6E"/>
    <w:rsid w:val="000B19DA"/>
    <w:rsid w:val="000B1D88"/>
    <w:rsid w:val="000B1DA3"/>
    <w:rsid w:val="000B462E"/>
    <w:rsid w:val="000B47C7"/>
    <w:rsid w:val="000B6CB9"/>
    <w:rsid w:val="000B7385"/>
    <w:rsid w:val="000B7A79"/>
    <w:rsid w:val="000C2B4F"/>
    <w:rsid w:val="000C3E0C"/>
    <w:rsid w:val="000C470C"/>
    <w:rsid w:val="000C4DF8"/>
    <w:rsid w:val="000C61E5"/>
    <w:rsid w:val="000C7FB2"/>
    <w:rsid w:val="000D0297"/>
    <w:rsid w:val="000D1551"/>
    <w:rsid w:val="000D3F86"/>
    <w:rsid w:val="000D4006"/>
    <w:rsid w:val="000D45DE"/>
    <w:rsid w:val="000D462C"/>
    <w:rsid w:val="000D5892"/>
    <w:rsid w:val="000D711A"/>
    <w:rsid w:val="000E08F9"/>
    <w:rsid w:val="000E1935"/>
    <w:rsid w:val="000E1D1F"/>
    <w:rsid w:val="000E1D83"/>
    <w:rsid w:val="000E2DA0"/>
    <w:rsid w:val="000E3915"/>
    <w:rsid w:val="000E42FD"/>
    <w:rsid w:val="000E5104"/>
    <w:rsid w:val="000E5230"/>
    <w:rsid w:val="000E709A"/>
    <w:rsid w:val="000F00D9"/>
    <w:rsid w:val="000F08C3"/>
    <w:rsid w:val="000F2402"/>
    <w:rsid w:val="000F28B4"/>
    <w:rsid w:val="000F2DE2"/>
    <w:rsid w:val="000F3149"/>
    <w:rsid w:val="000F37E3"/>
    <w:rsid w:val="000F3D62"/>
    <w:rsid w:val="000F4F58"/>
    <w:rsid w:val="000F50D0"/>
    <w:rsid w:val="000F5C76"/>
    <w:rsid w:val="000F5EF0"/>
    <w:rsid w:val="000F683F"/>
    <w:rsid w:val="00100454"/>
    <w:rsid w:val="001005AC"/>
    <w:rsid w:val="00100982"/>
    <w:rsid w:val="001010A0"/>
    <w:rsid w:val="00101576"/>
    <w:rsid w:val="00101860"/>
    <w:rsid w:val="001019A1"/>
    <w:rsid w:val="001020BD"/>
    <w:rsid w:val="00102ABA"/>
    <w:rsid w:val="00103692"/>
    <w:rsid w:val="00104FA9"/>
    <w:rsid w:val="00105922"/>
    <w:rsid w:val="00106787"/>
    <w:rsid w:val="00106D42"/>
    <w:rsid w:val="00107541"/>
    <w:rsid w:val="001077B2"/>
    <w:rsid w:val="001100D1"/>
    <w:rsid w:val="0011040E"/>
    <w:rsid w:val="00110802"/>
    <w:rsid w:val="0011398D"/>
    <w:rsid w:val="00113DAB"/>
    <w:rsid w:val="001141A4"/>
    <w:rsid w:val="001141AE"/>
    <w:rsid w:val="00116250"/>
    <w:rsid w:val="00116EEC"/>
    <w:rsid w:val="0011711C"/>
    <w:rsid w:val="00117F14"/>
    <w:rsid w:val="001206BD"/>
    <w:rsid w:val="00121694"/>
    <w:rsid w:val="00121AE4"/>
    <w:rsid w:val="001245F1"/>
    <w:rsid w:val="00124714"/>
    <w:rsid w:val="00124B3E"/>
    <w:rsid w:val="001270C1"/>
    <w:rsid w:val="00127BAE"/>
    <w:rsid w:val="001302A7"/>
    <w:rsid w:val="0013103A"/>
    <w:rsid w:val="001312D6"/>
    <w:rsid w:val="001314C5"/>
    <w:rsid w:val="001333C0"/>
    <w:rsid w:val="00133511"/>
    <w:rsid w:val="00134839"/>
    <w:rsid w:val="00134FBB"/>
    <w:rsid w:val="0013671F"/>
    <w:rsid w:val="00136A27"/>
    <w:rsid w:val="00136A2D"/>
    <w:rsid w:val="00136E4E"/>
    <w:rsid w:val="0014132D"/>
    <w:rsid w:val="00143C3B"/>
    <w:rsid w:val="00145E02"/>
    <w:rsid w:val="00147D09"/>
    <w:rsid w:val="00154484"/>
    <w:rsid w:val="00155BEC"/>
    <w:rsid w:val="00157E37"/>
    <w:rsid w:val="00160491"/>
    <w:rsid w:val="00161AC6"/>
    <w:rsid w:val="00162154"/>
    <w:rsid w:val="00162275"/>
    <w:rsid w:val="00162425"/>
    <w:rsid w:val="00162777"/>
    <w:rsid w:val="00163D07"/>
    <w:rsid w:val="001640A1"/>
    <w:rsid w:val="001652D7"/>
    <w:rsid w:val="0016584F"/>
    <w:rsid w:val="00170752"/>
    <w:rsid w:val="001708F4"/>
    <w:rsid w:val="001724BC"/>
    <w:rsid w:val="0017337C"/>
    <w:rsid w:val="0017358E"/>
    <w:rsid w:val="001737F5"/>
    <w:rsid w:val="00174DD0"/>
    <w:rsid w:val="0017526C"/>
    <w:rsid w:val="00175465"/>
    <w:rsid w:val="00175679"/>
    <w:rsid w:val="00175E64"/>
    <w:rsid w:val="00176786"/>
    <w:rsid w:val="00176FD4"/>
    <w:rsid w:val="0017710E"/>
    <w:rsid w:val="0017731E"/>
    <w:rsid w:val="00177731"/>
    <w:rsid w:val="001807CA"/>
    <w:rsid w:val="00182D1F"/>
    <w:rsid w:val="001836F6"/>
    <w:rsid w:val="00184200"/>
    <w:rsid w:val="00186AFB"/>
    <w:rsid w:val="00190510"/>
    <w:rsid w:val="00190A11"/>
    <w:rsid w:val="00193582"/>
    <w:rsid w:val="00193A30"/>
    <w:rsid w:val="0019584F"/>
    <w:rsid w:val="00196B82"/>
    <w:rsid w:val="00196C26"/>
    <w:rsid w:val="001A03A7"/>
    <w:rsid w:val="001A11D1"/>
    <w:rsid w:val="001A14D8"/>
    <w:rsid w:val="001A1637"/>
    <w:rsid w:val="001A2B2A"/>
    <w:rsid w:val="001A2BAB"/>
    <w:rsid w:val="001A30E8"/>
    <w:rsid w:val="001A3362"/>
    <w:rsid w:val="001A33B7"/>
    <w:rsid w:val="001A5A98"/>
    <w:rsid w:val="001A639A"/>
    <w:rsid w:val="001A69A2"/>
    <w:rsid w:val="001A6F4A"/>
    <w:rsid w:val="001A7694"/>
    <w:rsid w:val="001A76AA"/>
    <w:rsid w:val="001B310A"/>
    <w:rsid w:val="001B38D8"/>
    <w:rsid w:val="001B3E50"/>
    <w:rsid w:val="001B52A0"/>
    <w:rsid w:val="001B5F65"/>
    <w:rsid w:val="001B6BA6"/>
    <w:rsid w:val="001B6CCB"/>
    <w:rsid w:val="001B747C"/>
    <w:rsid w:val="001B7B5E"/>
    <w:rsid w:val="001B7CDA"/>
    <w:rsid w:val="001B7E2B"/>
    <w:rsid w:val="001C0C6B"/>
    <w:rsid w:val="001C1E69"/>
    <w:rsid w:val="001C35E9"/>
    <w:rsid w:val="001C511E"/>
    <w:rsid w:val="001D0B96"/>
    <w:rsid w:val="001D0E78"/>
    <w:rsid w:val="001D11F8"/>
    <w:rsid w:val="001D3CBE"/>
    <w:rsid w:val="001D5535"/>
    <w:rsid w:val="001D741B"/>
    <w:rsid w:val="001D7549"/>
    <w:rsid w:val="001E0198"/>
    <w:rsid w:val="001E0E78"/>
    <w:rsid w:val="001E1404"/>
    <w:rsid w:val="001E15F5"/>
    <w:rsid w:val="001E197C"/>
    <w:rsid w:val="001E2A98"/>
    <w:rsid w:val="001E3732"/>
    <w:rsid w:val="001E3DB5"/>
    <w:rsid w:val="001E5FC4"/>
    <w:rsid w:val="001E79E0"/>
    <w:rsid w:val="001E7E7B"/>
    <w:rsid w:val="001F0532"/>
    <w:rsid w:val="001F0823"/>
    <w:rsid w:val="001F1007"/>
    <w:rsid w:val="001F3913"/>
    <w:rsid w:val="001F435C"/>
    <w:rsid w:val="001F4C7F"/>
    <w:rsid w:val="001F6C35"/>
    <w:rsid w:val="0020292B"/>
    <w:rsid w:val="00202B37"/>
    <w:rsid w:val="002033DF"/>
    <w:rsid w:val="002039DC"/>
    <w:rsid w:val="00205972"/>
    <w:rsid w:val="0020679D"/>
    <w:rsid w:val="00206A27"/>
    <w:rsid w:val="00207019"/>
    <w:rsid w:val="00210FB2"/>
    <w:rsid w:val="00211E67"/>
    <w:rsid w:val="00215A55"/>
    <w:rsid w:val="00216CF7"/>
    <w:rsid w:val="00216EDE"/>
    <w:rsid w:val="00224CF4"/>
    <w:rsid w:val="002267EE"/>
    <w:rsid w:val="00226E3B"/>
    <w:rsid w:val="0023022E"/>
    <w:rsid w:val="0023065D"/>
    <w:rsid w:val="00230F57"/>
    <w:rsid w:val="00231ED4"/>
    <w:rsid w:val="00232FB9"/>
    <w:rsid w:val="002347AA"/>
    <w:rsid w:val="00235040"/>
    <w:rsid w:val="00240131"/>
    <w:rsid w:val="0024035F"/>
    <w:rsid w:val="002418F1"/>
    <w:rsid w:val="00243C09"/>
    <w:rsid w:val="00244191"/>
    <w:rsid w:val="00244791"/>
    <w:rsid w:val="00244B56"/>
    <w:rsid w:val="00244BE9"/>
    <w:rsid w:val="00245BA9"/>
    <w:rsid w:val="002466C0"/>
    <w:rsid w:val="0024675B"/>
    <w:rsid w:val="00246C10"/>
    <w:rsid w:val="002477A5"/>
    <w:rsid w:val="00250E24"/>
    <w:rsid w:val="002538A4"/>
    <w:rsid w:val="002564EB"/>
    <w:rsid w:val="00256BBA"/>
    <w:rsid w:val="002575EC"/>
    <w:rsid w:val="00257752"/>
    <w:rsid w:val="0026224B"/>
    <w:rsid w:val="00263425"/>
    <w:rsid w:val="00263835"/>
    <w:rsid w:val="0026399B"/>
    <w:rsid w:val="0026402B"/>
    <w:rsid w:val="002654B5"/>
    <w:rsid w:val="00265B25"/>
    <w:rsid w:val="0026633C"/>
    <w:rsid w:val="002665E3"/>
    <w:rsid w:val="00267270"/>
    <w:rsid w:val="00272518"/>
    <w:rsid w:val="0027299A"/>
    <w:rsid w:val="00272D19"/>
    <w:rsid w:val="00272E43"/>
    <w:rsid w:val="002731AE"/>
    <w:rsid w:val="002750CE"/>
    <w:rsid w:val="00275546"/>
    <w:rsid w:val="00276707"/>
    <w:rsid w:val="0028049D"/>
    <w:rsid w:val="002815F6"/>
    <w:rsid w:val="002817B0"/>
    <w:rsid w:val="0028524F"/>
    <w:rsid w:val="00285549"/>
    <w:rsid w:val="0028568D"/>
    <w:rsid w:val="00285821"/>
    <w:rsid w:val="00286207"/>
    <w:rsid w:val="00286A37"/>
    <w:rsid w:val="00286EB4"/>
    <w:rsid w:val="00286F8A"/>
    <w:rsid w:val="00287E17"/>
    <w:rsid w:val="002901B8"/>
    <w:rsid w:val="00290222"/>
    <w:rsid w:val="00290CF8"/>
    <w:rsid w:val="00291A57"/>
    <w:rsid w:val="00292A0A"/>
    <w:rsid w:val="00293E9B"/>
    <w:rsid w:val="00293F96"/>
    <w:rsid w:val="00295681"/>
    <w:rsid w:val="00296436"/>
    <w:rsid w:val="002A0099"/>
    <w:rsid w:val="002A0CC9"/>
    <w:rsid w:val="002A2A6B"/>
    <w:rsid w:val="002A3146"/>
    <w:rsid w:val="002A3908"/>
    <w:rsid w:val="002A3E43"/>
    <w:rsid w:val="002A4F78"/>
    <w:rsid w:val="002A60C2"/>
    <w:rsid w:val="002A67C2"/>
    <w:rsid w:val="002A79CD"/>
    <w:rsid w:val="002B2B46"/>
    <w:rsid w:val="002B3113"/>
    <w:rsid w:val="002B482D"/>
    <w:rsid w:val="002B5953"/>
    <w:rsid w:val="002B6C97"/>
    <w:rsid w:val="002B756C"/>
    <w:rsid w:val="002C085F"/>
    <w:rsid w:val="002C1D11"/>
    <w:rsid w:val="002C368B"/>
    <w:rsid w:val="002C3A75"/>
    <w:rsid w:val="002C458A"/>
    <w:rsid w:val="002C58A0"/>
    <w:rsid w:val="002C5B48"/>
    <w:rsid w:val="002C700C"/>
    <w:rsid w:val="002C76C4"/>
    <w:rsid w:val="002D0251"/>
    <w:rsid w:val="002D0FB4"/>
    <w:rsid w:val="002D136C"/>
    <w:rsid w:val="002D2282"/>
    <w:rsid w:val="002D74F2"/>
    <w:rsid w:val="002D79DC"/>
    <w:rsid w:val="002D79F8"/>
    <w:rsid w:val="002E0437"/>
    <w:rsid w:val="002E3AF4"/>
    <w:rsid w:val="002E3D60"/>
    <w:rsid w:val="002E5419"/>
    <w:rsid w:val="002E5D97"/>
    <w:rsid w:val="002F07BE"/>
    <w:rsid w:val="002F0D73"/>
    <w:rsid w:val="002F1C6A"/>
    <w:rsid w:val="002F32B0"/>
    <w:rsid w:val="002F4276"/>
    <w:rsid w:val="002F47BF"/>
    <w:rsid w:val="003000E8"/>
    <w:rsid w:val="00300E52"/>
    <w:rsid w:val="00301B57"/>
    <w:rsid w:val="003030C4"/>
    <w:rsid w:val="003057EB"/>
    <w:rsid w:val="00305A3A"/>
    <w:rsid w:val="00306D54"/>
    <w:rsid w:val="00310187"/>
    <w:rsid w:val="003103A1"/>
    <w:rsid w:val="00311A47"/>
    <w:rsid w:val="00312F92"/>
    <w:rsid w:val="00314F80"/>
    <w:rsid w:val="003164C5"/>
    <w:rsid w:val="003175F2"/>
    <w:rsid w:val="003204FF"/>
    <w:rsid w:val="00320EBB"/>
    <w:rsid w:val="00321EBB"/>
    <w:rsid w:val="00322CE9"/>
    <w:rsid w:val="00323715"/>
    <w:rsid w:val="003255F2"/>
    <w:rsid w:val="00330BD8"/>
    <w:rsid w:val="0033246B"/>
    <w:rsid w:val="00332B59"/>
    <w:rsid w:val="0033506F"/>
    <w:rsid w:val="00335767"/>
    <w:rsid w:val="00335BD0"/>
    <w:rsid w:val="0033678D"/>
    <w:rsid w:val="003368BC"/>
    <w:rsid w:val="003368EB"/>
    <w:rsid w:val="0033773E"/>
    <w:rsid w:val="0034039B"/>
    <w:rsid w:val="00342113"/>
    <w:rsid w:val="0034368D"/>
    <w:rsid w:val="0034373A"/>
    <w:rsid w:val="00345029"/>
    <w:rsid w:val="0034543C"/>
    <w:rsid w:val="0034596C"/>
    <w:rsid w:val="00345DE2"/>
    <w:rsid w:val="00345E88"/>
    <w:rsid w:val="0034687D"/>
    <w:rsid w:val="00346A65"/>
    <w:rsid w:val="00347F09"/>
    <w:rsid w:val="00353FA7"/>
    <w:rsid w:val="0035766E"/>
    <w:rsid w:val="00357AE3"/>
    <w:rsid w:val="003605CF"/>
    <w:rsid w:val="003612EB"/>
    <w:rsid w:val="003617E4"/>
    <w:rsid w:val="00361E18"/>
    <w:rsid w:val="003625E2"/>
    <w:rsid w:val="00363EAC"/>
    <w:rsid w:val="003661AA"/>
    <w:rsid w:val="00366C7A"/>
    <w:rsid w:val="003671F4"/>
    <w:rsid w:val="003679CC"/>
    <w:rsid w:val="00370006"/>
    <w:rsid w:val="00371528"/>
    <w:rsid w:val="00371ADC"/>
    <w:rsid w:val="0037216A"/>
    <w:rsid w:val="00373531"/>
    <w:rsid w:val="00373535"/>
    <w:rsid w:val="003736E8"/>
    <w:rsid w:val="00373CAB"/>
    <w:rsid w:val="00374753"/>
    <w:rsid w:val="003752DA"/>
    <w:rsid w:val="00375A2D"/>
    <w:rsid w:val="00377877"/>
    <w:rsid w:val="00377A6B"/>
    <w:rsid w:val="003810F2"/>
    <w:rsid w:val="00382D37"/>
    <w:rsid w:val="00383CDB"/>
    <w:rsid w:val="00384EB3"/>
    <w:rsid w:val="00384FBC"/>
    <w:rsid w:val="00385280"/>
    <w:rsid w:val="00387387"/>
    <w:rsid w:val="00391207"/>
    <w:rsid w:val="00391980"/>
    <w:rsid w:val="00392147"/>
    <w:rsid w:val="0039482E"/>
    <w:rsid w:val="00396E48"/>
    <w:rsid w:val="003A0DB1"/>
    <w:rsid w:val="003A1ACE"/>
    <w:rsid w:val="003A20B1"/>
    <w:rsid w:val="003A2309"/>
    <w:rsid w:val="003A3347"/>
    <w:rsid w:val="003A72E5"/>
    <w:rsid w:val="003A7518"/>
    <w:rsid w:val="003A7EBF"/>
    <w:rsid w:val="003B03D8"/>
    <w:rsid w:val="003B06F0"/>
    <w:rsid w:val="003B09A0"/>
    <w:rsid w:val="003B0E97"/>
    <w:rsid w:val="003B18B1"/>
    <w:rsid w:val="003B228F"/>
    <w:rsid w:val="003B24B2"/>
    <w:rsid w:val="003B524C"/>
    <w:rsid w:val="003B7795"/>
    <w:rsid w:val="003B7D3C"/>
    <w:rsid w:val="003C0C76"/>
    <w:rsid w:val="003C1822"/>
    <w:rsid w:val="003C2BE8"/>
    <w:rsid w:val="003C3D03"/>
    <w:rsid w:val="003C3E6A"/>
    <w:rsid w:val="003C5B66"/>
    <w:rsid w:val="003C607F"/>
    <w:rsid w:val="003C6FEF"/>
    <w:rsid w:val="003C7080"/>
    <w:rsid w:val="003D0028"/>
    <w:rsid w:val="003D06FB"/>
    <w:rsid w:val="003D0EA6"/>
    <w:rsid w:val="003D37DB"/>
    <w:rsid w:val="003D3EBC"/>
    <w:rsid w:val="003D64A8"/>
    <w:rsid w:val="003D6AE1"/>
    <w:rsid w:val="003D7B37"/>
    <w:rsid w:val="003D7DA6"/>
    <w:rsid w:val="003E324C"/>
    <w:rsid w:val="003E4E1F"/>
    <w:rsid w:val="003E55F7"/>
    <w:rsid w:val="003E5891"/>
    <w:rsid w:val="003E614B"/>
    <w:rsid w:val="003E70AD"/>
    <w:rsid w:val="003E7324"/>
    <w:rsid w:val="003F0257"/>
    <w:rsid w:val="003F34C9"/>
    <w:rsid w:val="003F3634"/>
    <w:rsid w:val="003F51BA"/>
    <w:rsid w:val="003F5A9E"/>
    <w:rsid w:val="003F6D88"/>
    <w:rsid w:val="003F6E2B"/>
    <w:rsid w:val="0040093B"/>
    <w:rsid w:val="004009F6"/>
    <w:rsid w:val="00400B39"/>
    <w:rsid w:val="00401143"/>
    <w:rsid w:val="0040188D"/>
    <w:rsid w:val="00401A4F"/>
    <w:rsid w:val="004043CA"/>
    <w:rsid w:val="004073DB"/>
    <w:rsid w:val="00410C9E"/>
    <w:rsid w:val="00410CB2"/>
    <w:rsid w:val="00410E28"/>
    <w:rsid w:val="004115F9"/>
    <w:rsid w:val="00415458"/>
    <w:rsid w:val="00416845"/>
    <w:rsid w:val="00416CC6"/>
    <w:rsid w:val="00417408"/>
    <w:rsid w:val="004218FA"/>
    <w:rsid w:val="00421CE6"/>
    <w:rsid w:val="004224BC"/>
    <w:rsid w:val="00422752"/>
    <w:rsid w:val="00422BB5"/>
    <w:rsid w:val="00423682"/>
    <w:rsid w:val="00427FC2"/>
    <w:rsid w:val="0043072C"/>
    <w:rsid w:val="00430E61"/>
    <w:rsid w:val="00432D8A"/>
    <w:rsid w:val="00433740"/>
    <w:rsid w:val="00437101"/>
    <w:rsid w:val="00440049"/>
    <w:rsid w:val="00442916"/>
    <w:rsid w:val="00443884"/>
    <w:rsid w:val="00443E89"/>
    <w:rsid w:val="00444637"/>
    <w:rsid w:val="00444EBD"/>
    <w:rsid w:val="00446347"/>
    <w:rsid w:val="00446523"/>
    <w:rsid w:val="0044722E"/>
    <w:rsid w:val="0044777A"/>
    <w:rsid w:val="00450205"/>
    <w:rsid w:val="004510FC"/>
    <w:rsid w:val="0045123D"/>
    <w:rsid w:val="00451821"/>
    <w:rsid w:val="0045405D"/>
    <w:rsid w:val="004546B0"/>
    <w:rsid w:val="00455482"/>
    <w:rsid w:val="0045618E"/>
    <w:rsid w:val="004562EC"/>
    <w:rsid w:val="0045736C"/>
    <w:rsid w:val="00457B2F"/>
    <w:rsid w:val="004603DB"/>
    <w:rsid w:val="004605FE"/>
    <w:rsid w:val="00460BEA"/>
    <w:rsid w:val="0046322D"/>
    <w:rsid w:val="00470173"/>
    <w:rsid w:val="00470E01"/>
    <w:rsid w:val="00472E54"/>
    <w:rsid w:val="00477155"/>
    <w:rsid w:val="004779D8"/>
    <w:rsid w:val="004779F0"/>
    <w:rsid w:val="00477C88"/>
    <w:rsid w:val="00480ECC"/>
    <w:rsid w:val="004815EE"/>
    <w:rsid w:val="004824F6"/>
    <w:rsid w:val="004826E0"/>
    <w:rsid w:val="00482A95"/>
    <w:rsid w:val="00482B7E"/>
    <w:rsid w:val="00482EE6"/>
    <w:rsid w:val="004848B2"/>
    <w:rsid w:val="00484D98"/>
    <w:rsid w:val="00485E92"/>
    <w:rsid w:val="004864FB"/>
    <w:rsid w:val="0048713B"/>
    <w:rsid w:val="00487C1E"/>
    <w:rsid w:val="00490E7D"/>
    <w:rsid w:val="00491285"/>
    <w:rsid w:val="00491DFF"/>
    <w:rsid w:val="00492B9D"/>
    <w:rsid w:val="004942F1"/>
    <w:rsid w:val="00494B76"/>
    <w:rsid w:val="004955B3"/>
    <w:rsid w:val="0049596E"/>
    <w:rsid w:val="004A24F0"/>
    <w:rsid w:val="004A2741"/>
    <w:rsid w:val="004A3742"/>
    <w:rsid w:val="004A3C33"/>
    <w:rsid w:val="004A489E"/>
    <w:rsid w:val="004A4A67"/>
    <w:rsid w:val="004A50EF"/>
    <w:rsid w:val="004A512B"/>
    <w:rsid w:val="004A7F49"/>
    <w:rsid w:val="004B2622"/>
    <w:rsid w:val="004B36DC"/>
    <w:rsid w:val="004B4976"/>
    <w:rsid w:val="004B5D0E"/>
    <w:rsid w:val="004C010C"/>
    <w:rsid w:val="004C032C"/>
    <w:rsid w:val="004C1BDB"/>
    <w:rsid w:val="004C1FD5"/>
    <w:rsid w:val="004C2AB8"/>
    <w:rsid w:val="004C363E"/>
    <w:rsid w:val="004C58D9"/>
    <w:rsid w:val="004C6DAD"/>
    <w:rsid w:val="004D133B"/>
    <w:rsid w:val="004D1C4F"/>
    <w:rsid w:val="004D1E56"/>
    <w:rsid w:val="004D1F97"/>
    <w:rsid w:val="004D2902"/>
    <w:rsid w:val="004D3800"/>
    <w:rsid w:val="004D57E8"/>
    <w:rsid w:val="004D5EE1"/>
    <w:rsid w:val="004D668C"/>
    <w:rsid w:val="004D6C3C"/>
    <w:rsid w:val="004E0E02"/>
    <w:rsid w:val="004E150B"/>
    <w:rsid w:val="004E19B5"/>
    <w:rsid w:val="004E2D56"/>
    <w:rsid w:val="004E3295"/>
    <w:rsid w:val="004E33AE"/>
    <w:rsid w:val="004E3F49"/>
    <w:rsid w:val="004E74BD"/>
    <w:rsid w:val="004E7E4D"/>
    <w:rsid w:val="004F0B68"/>
    <w:rsid w:val="004F197D"/>
    <w:rsid w:val="004F2FE0"/>
    <w:rsid w:val="004F3BEF"/>
    <w:rsid w:val="004F6B2A"/>
    <w:rsid w:val="004F736A"/>
    <w:rsid w:val="004F759C"/>
    <w:rsid w:val="004F75C4"/>
    <w:rsid w:val="005018CA"/>
    <w:rsid w:val="00502FC0"/>
    <w:rsid w:val="0050359B"/>
    <w:rsid w:val="00503A72"/>
    <w:rsid w:val="00504598"/>
    <w:rsid w:val="005078ED"/>
    <w:rsid w:val="005107EF"/>
    <w:rsid w:val="0051081C"/>
    <w:rsid w:val="0051251B"/>
    <w:rsid w:val="00512726"/>
    <w:rsid w:val="00515E60"/>
    <w:rsid w:val="00517045"/>
    <w:rsid w:val="00517443"/>
    <w:rsid w:val="005179AD"/>
    <w:rsid w:val="00517E0B"/>
    <w:rsid w:val="0052082B"/>
    <w:rsid w:val="005209D1"/>
    <w:rsid w:val="00520E87"/>
    <w:rsid w:val="00521E44"/>
    <w:rsid w:val="00523D35"/>
    <w:rsid w:val="005246B2"/>
    <w:rsid w:val="0052516C"/>
    <w:rsid w:val="005255CB"/>
    <w:rsid w:val="005265BB"/>
    <w:rsid w:val="00526652"/>
    <w:rsid w:val="005269C1"/>
    <w:rsid w:val="005269E6"/>
    <w:rsid w:val="00526F40"/>
    <w:rsid w:val="00527386"/>
    <w:rsid w:val="005329DD"/>
    <w:rsid w:val="005368F8"/>
    <w:rsid w:val="00540C8A"/>
    <w:rsid w:val="005410C7"/>
    <w:rsid w:val="00541211"/>
    <w:rsid w:val="00541954"/>
    <w:rsid w:val="00541F35"/>
    <w:rsid w:val="00541FE6"/>
    <w:rsid w:val="0054284F"/>
    <w:rsid w:val="00542A80"/>
    <w:rsid w:val="005455E0"/>
    <w:rsid w:val="00546F68"/>
    <w:rsid w:val="005516A0"/>
    <w:rsid w:val="00551E4A"/>
    <w:rsid w:val="005520D9"/>
    <w:rsid w:val="00552A7A"/>
    <w:rsid w:val="00555115"/>
    <w:rsid w:val="00555AB6"/>
    <w:rsid w:val="00556BCC"/>
    <w:rsid w:val="00560DBA"/>
    <w:rsid w:val="00562AD3"/>
    <w:rsid w:val="0056357E"/>
    <w:rsid w:val="005641A6"/>
    <w:rsid w:val="005647A6"/>
    <w:rsid w:val="005648A7"/>
    <w:rsid w:val="00564BD5"/>
    <w:rsid w:val="00564C81"/>
    <w:rsid w:val="00565C71"/>
    <w:rsid w:val="005708DB"/>
    <w:rsid w:val="00571757"/>
    <w:rsid w:val="00573400"/>
    <w:rsid w:val="00573616"/>
    <w:rsid w:val="005740B0"/>
    <w:rsid w:val="005741B0"/>
    <w:rsid w:val="00574826"/>
    <w:rsid w:val="005749CB"/>
    <w:rsid w:val="0057588F"/>
    <w:rsid w:val="0057798B"/>
    <w:rsid w:val="0058119B"/>
    <w:rsid w:val="00581AD3"/>
    <w:rsid w:val="005822CE"/>
    <w:rsid w:val="0058277F"/>
    <w:rsid w:val="00582B51"/>
    <w:rsid w:val="00582D16"/>
    <w:rsid w:val="00584412"/>
    <w:rsid w:val="00584440"/>
    <w:rsid w:val="0058457D"/>
    <w:rsid w:val="005912E3"/>
    <w:rsid w:val="00591804"/>
    <w:rsid w:val="00593811"/>
    <w:rsid w:val="00595C47"/>
    <w:rsid w:val="00595D67"/>
    <w:rsid w:val="00595EE4"/>
    <w:rsid w:val="005A00CD"/>
    <w:rsid w:val="005A09CD"/>
    <w:rsid w:val="005A1083"/>
    <w:rsid w:val="005A1715"/>
    <w:rsid w:val="005A20A6"/>
    <w:rsid w:val="005A2572"/>
    <w:rsid w:val="005A29D6"/>
    <w:rsid w:val="005A4C72"/>
    <w:rsid w:val="005A58B0"/>
    <w:rsid w:val="005A646E"/>
    <w:rsid w:val="005A6862"/>
    <w:rsid w:val="005A6A61"/>
    <w:rsid w:val="005A72E2"/>
    <w:rsid w:val="005B038A"/>
    <w:rsid w:val="005B15C5"/>
    <w:rsid w:val="005B1A3E"/>
    <w:rsid w:val="005B1B5A"/>
    <w:rsid w:val="005B2874"/>
    <w:rsid w:val="005B311A"/>
    <w:rsid w:val="005B4E22"/>
    <w:rsid w:val="005B61B0"/>
    <w:rsid w:val="005B65A1"/>
    <w:rsid w:val="005B7B74"/>
    <w:rsid w:val="005B7C9C"/>
    <w:rsid w:val="005C0363"/>
    <w:rsid w:val="005C04F5"/>
    <w:rsid w:val="005C0D34"/>
    <w:rsid w:val="005C0EBF"/>
    <w:rsid w:val="005C250D"/>
    <w:rsid w:val="005C5711"/>
    <w:rsid w:val="005C647A"/>
    <w:rsid w:val="005C66ED"/>
    <w:rsid w:val="005C6A7B"/>
    <w:rsid w:val="005C7C0D"/>
    <w:rsid w:val="005D0054"/>
    <w:rsid w:val="005D0D32"/>
    <w:rsid w:val="005D0F56"/>
    <w:rsid w:val="005D2BEE"/>
    <w:rsid w:val="005D3FAA"/>
    <w:rsid w:val="005D6390"/>
    <w:rsid w:val="005D66F5"/>
    <w:rsid w:val="005E131E"/>
    <w:rsid w:val="005E2094"/>
    <w:rsid w:val="005E22E1"/>
    <w:rsid w:val="005E3C59"/>
    <w:rsid w:val="005E5F13"/>
    <w:rsid w:val="005E608F"/>
    <w:rsid w:val="005E7C16"/>
    <w:rsid w:val="005F01DF"/>
    <w:rsid w:val="005F1828"/>
    <w:rsid w:val="005F1D1A"/>
    <w:rsid w:val="005F29FF"/>
    <w:rsid w:val="005F2B7F"/>
    <w:rsid w:val="005F3FCA"/>
    <w:rsid w:val="005F522E"/>
    <w:rsid w:val="005F62FA"/>
    <w:rsid w:val="005F6403"/>
    <w:rsid w:val="005F7AA9"/>
    <w:rsid w:val="006002F0"/>
    <w:rsid w:val="00600829"/>
    <w:rsid w:val="00602D88"/>
    <w:rsid w:val="006033BF"/>
    <w:rsid w:val="00604DCB"/>
    <w:rsid w:val="006061C4"/>
    <w:rsid w:val="006064D1"/>
    <w:rsid w:val="00606F39"/>
    <w:rsid w:val="00607DB4"/>
    <w:rsid w:val="006101DF"/>
    <w:rsid w:val="0061095E"/>
    <w:rsid w:val="00610DD3"/>
    <w:rsid w:val="00610F76"/>
    <w:rsid w:val="00611690"/>
    <w:rsid w:val="006118B5"/>
    <w:rsid w:val="00613759"/>
    <w:rsid w:val="00615910"/>
    <w:rsid w:val="00615B29"/>
    <w:rsid w:val="006168C5"/>
    <w:rsid w:val="00616D68"/>
    <w:rsid w:val="00617481"/>
    <w:rsid w:val="00617D96"/>
    <w:rsid w:val="00620F1E"/>
    <w:rsid w:val="006214FF"/>
    <w:rsid w:val="00621A82"/>
    <w:rsid w:val="00622A35"/>
    <w:rsid w:val="00623679"/>
    <w:rsid w:val="0062378F"/>
    <w:rsid w:val="00624DF7"/>
    <w:rsid w:val="00625FED"/>
    <w:rsid w:val="00626CCB"/>
    <w:rsid w:val="006279F0"/>
    <w:rsid w:val="00630AC5"/>
    <w:rsid w:val="00631E3F"/>
    <w:rsid w:val="006328FC"/>
    <w:rsid w:val="006333A5"/>
    <w:rsid w:val="00633CBA"/>
    <w:rsid w:val="00633EA6"/>
    <w:rsid w:val="0063412F"/>
    <w:rsid w:val="00634158"/>
    <w:rsid w:val="00635743"/>
    <w:rsid w:val="0063698B"/>
    <w:rsid w:val="006369C9"/>
    <w:rsid w:val="00636B65"/>
    <w:rsid w:val="00640D68"/>
    <w:rsid w:val="00642369"/>
    <w:rsid w:val="00642A4E"/>
    <w:rsid w:val="00642CCF"/>
    <w:rsid w:val="00643354"/>
    <w:rsid w:val="006459B9"/>
    <w:rsid w:val="0064665A"/>
    <w:rsid w:val="006466EF"/>
    <w:rsid w:val="006504C8"/>
    <w:rsid w:val="00651DA6"/>
    <w:rsid w:val="0065271E"/>
    <w:rsid w:val="00653F0F"/>
    <w:rsid w:val="00654D86"/>
    <w:rsid w:val="0065591B"/>
    <w:rsid w:val="00655E21"/>
    <w:rsid w:val="006560AD"/>
    <w:rsid w:val="006564E2"/>
    <w:rsid w:val="0065653A"/>
    <w:rsid w:val="0065703F"/>
    <w:rsid w:val="006572F8"/>
    <w:rsid w:val="00657828"/>
    <w:rsid w:val="00660469"/>
    <w:rsid w:val="006609EC"/>
    <w:rsid w:val="00664317"/>
    <w:rsid w:val="0066663F"/>
    <w:rsid w:val="00666F8A"/>
    <w:rsid w:val="006704CD"/>
    <w:rsid w:val="00670BBC"/>
    <w:rsid w:val="00670DAF"/>
    <w:rsid w:val="006710B5"/>
    <w:rsid w:val="00673698"/>
    <w:rsid w:val="00673AB8"/>
    <w:rsid w:val="00673D48"/>
    <w:rsid w:val="00674873"/>
    <w:rsid w:val="006750A3"/>
    <w:rsid w:val="006757D5"/>
    <w:rsid w:val="00675DF0"/>
    <w:rsid w:val="006818B4"/>
    <w:rsid w:val="00681BBB"/>
    <w:rsid w:val="00681EE8"/>
    <w:rsid w:val="00682BA1"/>
    <w:rsid w:val="0068307E"/>
    <w:rsid w:val="00683376"/>
    <w:rsid w:val="00683BB9"/>
    <w:rsid w:val="00683BF1"/>
    <w:rsid w:val="006876C5"/>
    <w:rsid w:val="00690E94"/>
    <w:rsid w:val="00690F5C"/>
    <w:rsid w:val="006910B9"/>
    <w:rsid w:val="00692BE2"/>
    <w:rsid w:val="00695063"/>
    <w:rsid w:val="006A0793"/>
    <w:rsid w:val="006A3036"/>
    <w:rsid w:val="006A5FCC"/>
    <w:rsid w:val="006A6104"/>
    <w:rsid w:val="006A6B50"/>
    <w:rsid w:val="006A789A"/>
    <w:rsid w:val="006B0835"/>
    <w:rsid w:val="006B1720"/>
    <w:rsid w:val="006B1AC7"/>
    <w:rsid w:val="006B1C80"/>
    <w:rsid w:val="006B2532"/>
    <w:rsid w:val="006B3EAA"/>
    <w:rsid w:val="006B470D"/>
    <w:rsid w:val="006B5764"/>
    <w:rsid w:val="006B5A7C"/>
    <w:rsid w:val="006B5D7B"/>
    <w:rsid w:val="006C2AEC"/>
    <w:rsid w:val="006C4402"/>
    <w:rsid w:val="006C57BF"/>
    <w:rsid w:val="006C67D6"/>
    <w:rsid w:val="006D0B2A"/>
    <w:rsid w:val="006D26F3"/>
    <w:rsid w:val="006D5286"/>
    <w:rsid w:val="006D595D"/>
    <w:rsid w:val="006D67EA"/>
    <w:rsid w:val="006D7267"/>
    <w:rsid w:val="006E1244"/>
    <w:rsid w:val="006E1EB0"/>
    <w:rsid w:val="006E37CA"/>
    <w:rsid w:val="006E3BA2"/>
    <w:rsid w:val="006E5AD8"/>
    <w:rsid w:val="006E5B26"/>
    <w:rsid w:val="006E6661"/>
    <w:rsid w:val="006E6A08"/>
    <w:rsid w:val="006E6A1F"/>
    <w:rsid w:val="006E6B8E"/>
    <w:rsid w:val="006E7353"/>
    <w:rsid w:val="006E78EF"/>
    <w:rsid w:val="006E7DC3"/>
    <w:rsid w:val="006F0465"/>
    <w:rsid w:val="006F1E5D"/>
    <w:rsid w:val="006F2383"/>
    <w:rsid w:val="006F272E"/>
    <w:rsid w:val="006F2AB8"/>
    <w:rsid w:val="006F2F60"/>
    <w:rsid w:val="006F3577"/>
    <w:rsid w:val="006F4491"/>
    <w:rsid w:val="006F6540"/>
    <w:rsid w:val="006F6D3A"/>
    <w:rsid w:val="00702D6E"/>
    <w:rsid w:val="00704A1A"/>
    <w:rsid w:val="00706203"/>
    <w:rsid w:val="00706C7B"/>
    <w:rsid w:val="00706D02"/>
    <w:rsid w:val="007074A9"/>
    <w:rsid w:val="007123F1"/>
    <w:rsid w:val="007135D8"/>
    <w:rsid w:val="00714572"/>
    <w:rsid w:val="0071561B"/>
    <w:rsid w:val="0071562A"/>
    <w:rsid w:val="0072071B"/>
    <w:rsid w:val="007222AB"/>
    <w:rsid w:val="00722B9A"/>
    <w:rsid w:val="00722F25"/>
    <w:rsid w:val="007243A6"/>
    <w:rsid w:val="00726A2F"/>
    <w:rsid w:val="0073072C"/>
    <w:rsid w:val="0073091E"/>
    <w:rsid w:val="00731F86"/>
    <w:rsid w:val="00732911"/>
    <w:rsid w:val="0073366F"/>
    <w:rsid w:val="00733E67"/>
    <w:rsid w:val="00734453"/>
    <w:rsid w:val="00734A21"/>
    <w:rsid w:val="00734D17"/>
    <w:rsid w:val="00735790"/>
    <w:rsid w:val="0073584C"/>
    <w:rsid w:val="00737BD1"/>
    <w:rsid w:val="00737CB1"/>
    <w:rsid w:val="00737F75"/>
    <w:rsid w:val="00742921"/>
    <w:rsid w:val="007437A0"/>
    <w:rsid w:val="00744906"/>
    <w:rsid w:val="00745189"/>
    <w:rsid w:val="00746854"/>
    <w:rsid w:val="00746FDE"/>
    <w:rsid w:val="00747402"/>
    <w:rsid w:val="00747C50"/>
    <w:rsid w:val="007502B3"/>
    <w:rsid w:val="00750DF7"/>
    <w:rsid w:val="007524C4"/>
    <w:rsid w:val="0075355C"/>
    <w:rsid w:val="00754862"/>
    <w:rsid w:val="00754CE4"/>
    <w:rsid w:val="00755D6F"/>
    <w:rsid w:val="0075625A"/>
    <w:rsid w:val="00756272"/>
    <w:rsid w:val="00756FEB"/>
    <w:rsid w:val="00757A82"/>
    <w:rsid w:val="007611FF"/>
    <w:rsid w:val="00761633"/>
    <w:rsid w:val="00762FD5"/>
    <w:rsid w:val="0076694D"/>
    <w:rsid w:val="00766A5A"/>
    <w:rsid w:val="00766C18"/>
    <w:rsid w:val="00767FE5"/>
    <w:rsid w:val="00770CC3"/>
    <w:rsid w:val="00772376"/>
    <w:rsid w:val="00772C8F"/>
    <w:rsid w:val="00773F15"/>
    <w:rsid w:val="0077412A"/>
    <w:rsid w:val="00774A0C"/>
    <w:rsid w:val="00774A1C"/>
    <w:rsid w:val="00774D7B"/>
    <w:rsid w:val="00774D80"/>
    <w:rsid w:val="00777CA1"/>
    <w:rsid w:val="007813FE"/>
    <w:rsid w:val="00781CE0"/>
    <w:rsid w:val="0078234B"/>
    <w:rsid w:val="0078373D"/>
    <w:rsid w:val="00785FC8"/>
    <w:rsid w:val="00786BA5"/>
    <w:rsid w:val="007877F9"/>
    <w:rsid w:val="00791927"/>
    <w:rsid w:val="0079230B"/>
    <w:rsid w:val="00793094"/>
    <w:rsid w:val="00793BA3"/>
    <w:rsid w:val="00794CE3"/>
    <w:rsid w:val="00797367"/>
    <w:rsid w:val="00797412"/>
    <w:rsid w:val="00797587"/>
    <w:rsid w:val="00797CB5"/>
    <w:rsid w:val="007A0F0D"/>
    <w:rsid w:val="007A0FEA"/>
    <w:rsid w:val="007A1B62"/>
    <w:rsid w:val="007A2F38"/>
    <w:rsid w:val="007A3CD4"/>
    <w:rsid w:val="007A4B78"/>
    <w:rsid w:val="007A4DC3"/>
    <w:rsid w:val="007A5479"/>
    <w:rsid w:val="007A6D8A"/>
    <w:rsid w:val="007A7F3E"/>
    <w:rsid w:val="007B1E57"/>
    <w:rsid w:val="007B2033"/>
    <w:rsid w:val="007B233A"/>
    <w:rsid w:val="007B2C18"/>
    <w:rsid w:val="007C0D2C"/>
    <w:rsid w:val="007C1638"/>
    <w:rsid w:val="007C1E96"/>
    <w:rsid w:val="007C24DC"/>
    <w:rsid w:val="007C2F58"/>
    <w:rsid w:val="007C4FA5"/>
    <w:rsid w:val="007C4FAD"/>
    <w:rsid w:val="007C4FDB"/>
    <w:rsid w:val="007C5E9D"/>
    <w:rsid w:val="007C6832"/>
    <w:rsid w:val="007C7AE1"/>
    <w:rsid w:val="007D0B83"/>
    <w:rsid w:val="007D14DC"/>
    <w:rsid w:val="007D202F"/>
    <w:rsid w:val="007D31C8"/>
    <w:rsid w:val="007D46FD"/>
    <w:rsid w:val="007D5130"/>
    <w:rsid w:val="007D5355"/>
    <w:rsid w:val="007D5953"/>
    <w:rsid w:val="007E0C52"/>
    <w:rsid w:val="007E36FA"/>
    <w:rsid w:val="007E460E"/>
    <w:rsid w:val="007E4F3E"/>
    <w:rsid w:val="007E5BEE"/>
    <w:rsid w:val="007E648A"/>
    <w:rsid w:val="007E6ADE"/>
    <w:rsid w:val="007E7BC8"/>
    <w:rsid w:val="007F022C"/>
    <w:rsid w:val="007F0AD3"/>
    <w:rsid w:val="007F0B62"/>
    <w:rsid w:val="007F105A"/>
    <w:rsid w:val="007F1B4A"/>
    <w:rsid w:val="007F20A3"/>
    <w:rsid w:val="007F28E7"/>
    <w:rsid w:val="007F2A9B"/>
    <w:rsid w:val="007F2F42"/>
    <w:rsid w:val="007F3429"/>
    <w:rsid w:val="007F38C4"/>
    <w:rsid w:val="007F4985"/>
    <w:rsid w:val="007F4D05"/>
    <w:rsid w:val="007F6962"/>
    <w:rsid w:val="007F6FAE"/>
    <w:rsid w:val="007F7D15"/>
    <w:rsid w:val="008008B7"/>
    <w:rsid w:val="008008EC"/>
    <w:rsid w:val="00801C60"/>
    <w:rsid w:val="00801EAD"/>
    <w:rsid w:val="0080251F"/>
    <w:rsid w:val="008034ED"/>
    <w:rsid w:val="00803C11"/>
    <w:rsid w:val="008043EF"/>
    <w:rsid w:val="0080525F"/>
    <w:rsid w:val="008066A7"/>
    <w:rsid w:val="00811F50"/>
    <w:rsid w:val="008128AC"/>
    <w:rsid w:val="00814653"/>
    <w:rsid w:val="00814EF7"/>
    <w:rsid w:val="00815AD7"/>
    <w:rsid w:val="00816122"/>
    <w:rsid w:val="00816DA1"/>
    <w:rsid w:val="00816F56"/>
    <w:rsid w:val="00816F58"/>
    <w:rsid w:val="008170D2"/>
    <w:rsid w:val="008210FF"/>
    <w:rsid w:val="00821A3B"/>
    <w:rsid w:val="00821E71"/>
    <w:rsid w:val="00823131"/>
    <w:rsid w:val="008239DD"/>
    <w:rsid w:val="00823A7C"/>
    <w:rsid w:val="00823FBA"/>
    <w:rsid w:val="008242D9"/>
    <w:rsid w:val="0082492D"/>
    <w:rsid w:val="008249F1"/>
    <w:rsid w:val="00824DA9"/>
    <w:rsid w:val="00825325"/>
    <w:rsid w:val="00826110"/>
    <w:rsid w:val="008267EA"/>
    <w:rsid w:val="00826C1F"/>
    <w:rsid w:val="00831F70"/>
    <w:rsid w:val="008337B4"/>
    <w:rsid w:val="0083600D"/>
    <w:rsid w:val="00836E64"/>
    <w:rsid w:val="008378F4"/>
    <w:rsid w:val="00837A0E"/>
    <w:rsid w:val="00840061"/>
    <w:rsid w:val="0084022F"/>
    <w:rsid w:val="008407D8"/>
    <w:rsid w:val="00840DCC"/>
    <w:rsid w:val="008429B1"/>
    <w:rsid w:val="008446D0"/>
    <w:rsid w:val="00845101"/>
    <w:rsid w:val="00845FC7"/>
    <w:rsid w:val="008461D6"/>
    <w:rsid w:val="0085064F"/>
    <w:rsid w:val="00850C40"/>
    <w:rsid w:val="00850FD7"/>
    <w:rsid w:val="008514D4"/>
    <w:rsid w:val="00851F55"/>
    <w:rsid w:val="008526DE"/>
    <w:rsid w:val="00853131"/>
    <w:rsid w:val="008540E7"/>
    <w:rsid w:val="00854731"/>
    <w:rsid w:val="0085516F"/>
    <w:rsid w:val="00856500"/>
    <w:rsid w:val="0085668A"/>
    <w:rsid w:val="00856DAB"/>
    <w:rsid w:val="00861BDE"/>
    <w:rsid w:val="00864DE6"/>
    <w:rsid w:val="008656AB"/>
    <w:rsid w:val="00865EAF"/>
    <w:rsid w:val="00866B32"/>
    <w:rsid w:val="00867136"/>
    <w:rsid w:val="00870038"/>
    <w:rsid w:val="008705AB"/>
    <w:rsid w:val="00870D0C"/>
    <w:rsid w:val="00871D32"/>
    <w:rsid w:val="00872E77"/>
    <w:rsid w:val="00873E83"/>
    <w:rsid w:val="008742B2"/>
    <w:rsid w:val="00875824"/>
    <w:rsid w:val="00876665"/>
    <w:rsid w:val="0087735A"/>
    <w:rsid w:val="008802F2"/>
    <w:rsid w:val="00881AC0"/>
    <w:rsid w:val="00881D3D"/>
    <w:rsid w:val="008821BA"/>
    <w:rsid w:val="008830E6"/>
    <w:rsid w:val="00883378"/>
    <w:rsid w:val="00883DBC"/>
    <w:rsid w:val="008842C5"/>
    <w:rsid w:val="00885943"/>
    <w:rsid w:val="00886014"/>
    <w:rsid w:val="008909D6"/>
    <w:rsid w:val="00891592"/>
    <w:rsid w:val="00895BF4"/>
    <w:rsid w:val="00897D89"/>
    <w:rsid w:val="008A07AD"/>
    <w:rsid w:val="008A3360"/>
    <w:rsid w:val="008A3D6B"/>
    <w:rsid w:val="008A3DBA"/>
    <w:rsid w:val="008A3F47"/>
    <w:rsid w:val="008A426F"/>
    <w:rsid w:val="008A5035"/>
    <w:rsid w:val="008A54B8"/>
    <w:rsid w:val="008A6F54"/>
    <w:rsid w:val="008A6F55"/>
    <w:rsid w:val="008A7D8E"/>
    <w:rsid w:val="008B2588"/>
    <w:rsid w:val="008B35A8"/>
    <w:rsid w:val="008B6B44"/>
    <w:rsid w:val="008C01DB"/>
    <w:rsid w:val="008C0367"/>
    <w:rsid w:val="008C04AB"/>
    <w:rsid w:val="008C09E4"/>
    <w:rsid w:val="008C13DC"/>
    <w:rsid w:val="008C16C0"/>
    <w:rsid w:val="008C27CF"/>
    <w:rsid w:val="008C2BF6"/>
    <w:rsid w:val="008C481F"/>
    <w:rsid w:val="008C5AF6"/>
    <w:rsid w:val="008C5C2D"/>
    <w:rsid w:val="008C6140"/>
    <w:rsid w:val="008C711A"/>
    <w:rsid w:val="008C7AF0"/>
    <w:rsid w:val="008D053F"/>
    <w:rsid w:val="008D1E17"/>
    <w:rsid w:val="008D2AD8"/>
    <w:rsid w:val="008D3072"/>
    <w:rsid w:val="008D35FD"/>
    <w:rsid w:val="008D5CCE"/>
    <w:rsid w:val="008D6D1F"/>
    <w:rsid w:val="008D73D4"/>
    <w:rsid w:val="008D75D5"/>
    <w:rsid w:val="008D774C"/>
    <w:rsid w:val="008E063A"/>
    <w:rsid w:val="008E1468"/>
    <w:rsid w:val="008E2EAD"/>
    <w:rsid w:val="008E3015"/>
    <w:rsid w:val="008E4189"/>
    <w:rsid w:val="008E65A3"/>
    <w:rsid w:val="008F0AF5"/>
    <w:rsid w:val="008F560F"/>
    <w:rsid w:val="008F7BD5"/>
    <w:rsid w:val="0090323D"/>
    <w:rsid w:val="0090407E"/>
    <w:rsid w:val="00904590"/>
    <w:rsid w:val="00904BB0"/>
    <w:rsid w:val="00904D8D"/>
    <w:rsid w:val="009058DC"/>
    <w:rsid w:val="009067CE"/>
    <w:rsid w:val="009069DB"/>
    <w:rsid w:val="009070FD"/>
    <w:rsid w:val="00907EF6"/>
    <w:rsid w:val="0091193A"/>
    <w:rsid w:val="00911E15"/>
    <w:rsid w:val="009146DF"/>
    <w:rsid w:val="00914935"/>
    <w:rsid w:val="00915202"/>
    <w:rsid w:val="00917C1D"/>
    <w:rsid w:val="009216A1"/>
    <w:rsid w:val="0092200C"/>
    <w:rsid w:val="00927FA1"/>
    <w:rsid w:val="009301D5"/>
    <w:rsid w:val="00931D25"/>
    <w:rsid w:val="00932304"/>
    <w:rsid w:val="00932968"/>
    <w:rsid w:val="00932C80"/>
    <w:rsid w:val="0093395B"/>
    <w:rsid w:val="00935AF9"/>
    <w:rsid w:val="00937690"/>
    <w:rsid w:val="00937EFD"/>
    <w:rsid w:val="009401DF"/>
    <w:rsid w:val="00940F35"/>
    <w:rsid w:val="0094193F"/>
    <w:rsid w:val="0094367F"/>
    <w:rsid w:val="00943900"/>
    <w:rsid w:val="0094484A"/>
    <w:rsid w:val="0094553D"/>
    <w:rsid w:val="00945C25"/>
    <w:rsid w:val="00946D83"/>
    <w:rsid w:val="00947C8E"/>
    <w:rsid w:val="00947E05"/>
    <w:rsid w:val="00950BCC"/>
    <w:rsid w:val="009515AC"/>
    <w:rsid w:val="0095181A"/>
    <w:rsid w:val="009535D3"/>
    <w:rsid w:val="0095426F"/>
    <w:rsid w:val="009565EF"/>
    <w:rsid w:val="00956C10"/>
    <w:rsid w:val="009571E4"/>
    <w:rsid w:val="009578EA"/>
    <w:rsid w:val="00957A8E"/>
    <w:rsid w:val="009604E7"/>
    <w:rsid w:val="00960919"/>
    <w:rsid w:val="00963B00"/>
    <w:rsid w:val="00965166"/>
    <w:rsid w:val="00965E48"/>
    <w:rsid w:val="00966155"/>
    <w:rsid w:val="00966170"/>
    <w:rsid w:val="009663C1"/>
    <w:rsid w:val="0096652C"/>
    <w:rsid w:val="00967284"/>
    <w:rsid w:val="00967996"/>
    <w:rsid w:val="00967D19"/>
    <w:rsid w:val="00970F58"/>
    <w:rsid w:val="00970F86"/>
    <w:rsid w:val="00971239"/>
    <w:rsid w:val="0097250D"/>
    <w:rsid w:val="009730C2"/>
    <w:rsid w:val="009732B0"/>
    <w:rsid w:val="00974FCD"/>
    <w:rsid w:val="00976683"/>
    <w:rsid w:val="00980B3B"/>
    <w:rsid w:val="00982569"/>
    <w:rsid w:val="0098396D"/>
    <w:rsid w:val="00985A0F"/>
    <w:rsid w:val="00985C1F"/>
    <w:rsid w:val="00991C19"/>
    <w:rsid w:val="00991CE2"/>
    <w:rsid w:val="00992DE4"/>
    <w:rsid w:val="00993FE4"/>
    <w:rsid w:val="00994E27"/>
    <w:rsid w:val="009961E9"/>
    <w:rsid w:val="0099793C"/>
    <w:rsid w:val="009A37C6"/>
    <w:rsid w:val="009A3A65"/>
    <w:rsid w:val="009A3B8F"/>
    <w:rsid w:val="009A4B9D"/>
    <w:rsid w:val="009A5EEE"/>
    <w:rsid w:val="009A6F1D"/>
    <w:rsid w:val="009A7ABD"/>
    <w:rsid w:val="009B1562"/>
    <w:rsid w:val="009B23E1"/>
    <w:rsid w:val="009B31EF"/>
    <w:rsid w:val="009B4576"/>
    <w:rsid w:val="009B5705"/>
    <w:rsid w:val="009B5BAF"/>
    <w:rsid w:val="009B6375"/>
    <w:rsid w:val="009B6BCD"/>
    <w:rsid w:val="009C0692"/>
    <w:rsid w:val="009C06CC"/>
    <w:rsid w:val="009C0B38"/>
    <w:rsid w:val="009C1E9F"/>
    <w:rsid w:val="009C5253"/>
    <w:rsid w:val="009C5329"/>
    <w:rsid w:val="009D1897"/>
    <w:rsid w:val="009D1D06"/>
    <w:rsid w:val="009D32A7"/>
    <w:rsid w:val="009D44EF"/>
    <w:rsid w:val="009D5BD4"/>
    <w:rsid w:val="009D74E9"/>
    <w:rsid w:val="009D7C79"/>
    <w:rsid w:val="009E3255"/>
    <w:rsid w:val="009E3C00"/>
    <w:rsid w:val="009E68A4"/>
    <w:rsid w:val="009E71B6"/>
    <w:rsid w:val="009F2135"/>
    <w:rsid w:val="009F27A4"/>
    <w:rsid w:val="009F2BF7"/>
    <w:rsid w:val="009F4110"/>
    <w:rsid w:val="009F63D0"/>
    <w:rsid w:val="009F6522"/>
    <w:rsid w:val="009F67C9"/>
    <w:rsid w:val="009F6902"/>
    <w:rsid w:val="009F742D"/>
    <w:rsid w:val="00A00A95"/>
    <w:rsid w:val="00A00AA9"/>
    <w:rsid w:val="00A02395"/>
    <w:rsid w:val="00A02D38"/>
    <w:rsid w:val="00A02E9C"/>
    <w:rsid w:val="00A03F81"/>
    <w:rsid w:val="00A0408F"/>
    <w:rsid w:val="00A043DE"/>
    <w:rsid w:val="00A05D33"/>
    <w:rsid w:val="00A06369"/>
    <w:rsid w:val="00A101DC"/>
    <w:rsid w:val="00A13E29"/>
    <w:rsid w:val="00A15924"/>
    <w:rsid w:val="00A15C93"/>
    <w:rsid w:val="00A16AF2"/>
    <w:rsid w:val="00A16EE3"/>
    <w:rsid w:val="00A176E8"/>
    <w:rsid w:val="00A17CBF"/>
    <w:rsid w:val="00A20A94"/>
    <w:rsid w:val="00A21908"/>
    <w:rsid w:val="00A21BF1"/>
    <w:rsid w:val="00A22C77"/>
    <w:rsid w:val="00A237EC"/>
    <w:rsid w:val="00A250FF"/>
    <w:rsid w:val="00A27975"/>
    <w:rsid w:val="00A3044F"/>
    <w:rsid w:val="00A30D7D"/>
    <w:rsid w:val="00A31448"/>
    <w:rsid w:val="00A316B7"/>
    <w:rsid w:val="00A31EF3"/>
    <w:rsid w:val="00A33724"/>
    <w:rsid w:val="00A346C4"/>
    <w:rsid w:val="00A41112"/>
    <w:rsid w:val="00A41E80"/>
    <w:rsid w:val="00A43E74"/>
    <w:rsid w:val="00A44840"/>
    <w:rsid w:val="00A46524"/>
    <w:rsid w:val="00A47936"/>
    <w:rsid w:val="00A47E62"/>
    <w:rsid w:val="00A505F0"/>
    <w:rsid w:val="00A507C5"/>
    <w:rsid w:val="00A50F4D"/>
    <w:rsid w:val="00A51ECE"/>
    <w:rsid w:val="00A522D3"/>
    <w:rsid w:val="00A53FB3"/>
    <w:rsid w:val="00A540AA"/>
    <w:rsid w:val="00A54BAF"/>
    <w:rsid w:val="00A55355"/>
    <w:rsid w:val="00A55ED7"/>
    <w:rsid w:val="00A56142"/>
    <w:rsid w:val="00A564E3"/>
    <w:rsid w:val="00A56ECB"/>
    <w:rsid w:val="00A57C05"/>
    <w:rsid w:val="00A57CCE"/>
    <w:rsid w:val="00A57F45"/>
    <w:rsid w:val="00A60388"/>
    <w:rsid w:val="00A610B1"/>
    <w:rsid w:val="00A61423"/>
    <w:rsid w:val="00A62A72"/>
    <w:rsid w:val="00A62D47"/>
    <w:rsid w:val="00A63509"/>
    <w:rsid w:val="00A63C56"/>
    <w:rsid w:val="00A646FD"/>
    <w:rsid w:val="00A6561E"/>
    <w:rsid w:val="00A65835"/>
    <w:rsid w:val="00A66451"/>
    <w:rsid w:val="00A666F4"/>
    <w:rsid w:val="00A66CCE"/>
    <w:rsid w:val="00A67167"/>
    <w:rsid w:val="00A672AB"/>
    <w:rsid w:val="00A672F5"/>
    <w:rsid w:val="00A708F1"/>
    <w:rsid w:val="00A70D90"/>
    <w:rsid w:val="00A7356C"/>
    <w:rsid w:val="00A74F07"/>
    <w:rsid w:val="00A75BA6"/>
    <w:rsid w:val="00A80890"/>
    <w:rsid w:val="00A82DCC"/>
    <w:rsid w:val="00A83FEE"/>
    <w:rsid w:val="00A85A42"/>
    <w:rsid w:val="00A86BBE"/>
    <w:rsid w:val="00A870F6"/>
    <w:rsid w:val="00A875BD"/>
    <w:rsid w:val="00A90BBB"/>
    <w:rsid w:val="00A90DA1"/>
    <w:rsid w:val="00A91E70"/>
    <w:rsid w:val="00A92678"/>
    <w:rsid w:val="00A92E08"/>
    <w:rsid w:val="00A938B7"/>
    <w:rsid w:val="00A96697"/>
    <w:rsid w:val="00AA37FF"/>
    <w:rsid w:val="00AA483E"/>
    <w:rsid w:val="00AA542C"/>
    <w:rsid w:val="00AA667D"/>
    <w:rsid w:val="00AA6AA1"/>
    <w:rsid w:val="00AA6D11"/>
    <w:rsid w:val="00AA6D44"/>
    <w:rsid w:val="00AA78D9"/>
    <w:rsid w:val="00AA79E0"/>
    <w:rsid w:val="00AB0E6F"/>
    <w:rsid w:val="00AB2685"/>
    <w:rsid w:val="00AB33DE"/>
    <w:rsid w:val="00AB3D83"/>
    <w:rsid w:val="00AB4BB6"/>
    <w:rsid w:val="00AB5643"/>
    <w:rsid w:val="00AB6CF1"/>
    <w:rsid w:val="00AB77EF"/>
    <w:rsid w:val="00AB780D"/>
    <w:rsid w:val="00AC0259"/>
    <w:rsid w:val="00AC06AE"/>
    <w:rsid w:val="00AC0805"/>
    <w:rsid w:val="00AC191E"/>
    <w:rsid w:val="00AC2D72"/>
    <w:rsid w:val="00AC381F"/>
    <w:rsid w:val="00AC4C1E"/>
    <w:rsid w:val="00AC56BF"/>
    <w:rsid w:val="00AC7541"/>
    <w:rsid w:val="00AC78F7"/>
    <w:rsid w:val="00AC7D42"/>
    <w:rsid w:val="00AC7D94"/>
    <w:rsid w:val="00AD0EB8"/>
    <w:rsid w:val="00AD2AE5"/>
    <w:rsid w:val="00AD419C"/>
    <w:rsid w:val="00AD440C"/>
    <w:rsid w:val="00AD5436"/>
    <w:rsid w:val="00AD55F9"/>
    <w:rsid w:val="00AD6888"/>
    <w:rsid w:val="00AD6AFC"/>
    <w:rsid w:val="00AD7C29"/>
    <w:rsid w:val="00AE097D"/>
    <w:rsid w:val="00AE19BC"/>
    <w:rsid w:val="00AE2F7E"/>
    <w:rsid w:val="00AE37E8"/>
    <w:rsid w:val="00AE3DFA"/>
    <w:rsid w:val="00AE3F56"/>
    <w:rsid w:val="00AE4187"/>
    <w:rsid w:val="00AE6B99"/>
    <w:rsid w:val="00AE7BB0"/>
    <w:rsid w:val="00AE7D6D"/>
    <w:rsid w:val="00AF0282"/>
    <w:rsid w:val="00AF1D3E"/>
    <w:rsid w:val="00AF2DCC"/>
    <w:rsid w:val="00AF3382"/>
    <w:rsid w:val="00AF3A5F"/>
    <w:rsid w:val="00AF3BA0"/>
    <w:rsid w:val="00AF496F"/>
    <w:rsid w:val="00AF4A77"/>
    <w:rsid w:val="00B00997"/>
    <w:rsid w:val="00B01255"/>
    <w:rsid w:val="00B017DD"/>
    <w:rsid w:val="00B03630"/>
    <w:rsid w:val="00B036ED"/>
    <w:rsid w:val="00B047B7"/>
    <w:rsid w:val="00B0513E"/>
    <w:rsid w:val="00B05803"/>
    <w:rsid w:val="00B0597A"/>
    <w:rsid w:val="00B05DDA"/>
    <w:rsid w:val="00B06254"/>
    <w:rsid w:val="00B0703F"/>
    <w:rsid w:val="00B0708C"/>
    <w:rsid w:val="00B07890"/>
    <w:rsid w:val="00B07BC7"/>
    <w:rsid w:val="00B10646"/>
    <w:rsid w:val="00B11131"/>
    <w:rsid w:val="00B11EED"/>
    <w:rsid w:val="00B12163"/>
    <w:rsid w:val="00B12412"/>
    <w:rsid w:val="00B1277C"/>
    <w:rsid w:val="00B13DD6"/>
    <w:rsid w:val="00B17140"/>
    <w:rsid w:val="00B1759C"/>
    <w:rsid w:val="00B2006E"/>
    <w:rsid w:val="00B2014B"/>
    <w:rsid w:val="00B235B7"/>
    <w:rsid w:val="00B2603F"/>
    <w:rsid w:val="00B27D43"/>
    <w:rsid w:val="00B27D66"/>
    <w:rsid w:val="00B30020"/>
    <w:rsid w:val="00B306AD"/>
    <w:rsid w:val="00B306FE"/>
    <w:rsid w:val="00B30D7C"/>
    <w:rsid w:val="00B30FCD"/>
    <w:rsid w:val="00B30FFE"/>
    <w:rsid w:val="00B32C70"/>
    <w:rsid w:val="00B32EE6"/>
    <w:rsid w:val="00B33682"/>
    <w:rsid w:val="00B3664D"/>
    <w:rsid w:val="00B3736D"/>
    <w:rsid w:val="00B37954"/>
    <w:rsid w:val="00B37C2B"/>
    <w:rsid w:val="00B402B9"/>
    <w:rsid w:val="00B4061A"/>
    <w:rsid w:val="00B41691"/>
    <w:rsid w:val="00B43166"/>
    <w:rsid w:val="00B439CC"/>
    <w:rsid w:val="00B44113"/>
    <w:rsid w:val="00B44B81"/>
    <w:rsid w:val="00B45AD7"/>
    <w:rsid w:val="00B4629E"/>
    <w:rsid w:val="00B462A3"/>
    <w:rsid w:val="00B47959"/>
    <w:rsid w:val="00B50043"/>
    <w:rsid w:val="00B508F6"/>
    <w:rsid w:val="00B5222F"/>
    <w:rsid w:val="00B52361"/>
    <w:rsid w:val="00B52619"/>
    <w:rsid w:val="00B5350B"/>
    <w:rsid w:val="00B535A0"/>
    <w:rsid w:val="00B54C98"/>
    <w:rsid w:val="00B55B6C"/>
    <w:rsid w:val="00B55FAA"/>
    <w:rsid w:val="00B5674D"/>
    <w:rsid w:val="00B56B05"/>
    <w:rsid w:val="00B57003"/>
    <w:rsid w:val="00B60532"/>
    <w:rsid w:val="00B6112A"/>
    <w:rsid w:val="00B615E4"/>
    <w:rsid w:val="00B618C0"/>
    <w:rsid w:val="00B6364B"/>
    <w:rsid w:val="00B666DA"/>
    <w:rsid w:val="00B67502"/>
    <w:rsid w:val="00B67626"/>
    <w:rsid w:val="00B67DCE"/>
    <w:rsid w:val="00B7099F"/>
    <w:rsid w:val="00B70D52"/>
    <w:rsid w:val="00B723EC"/>
    <w:rsid w:val="00B72C21"/>
    <w:rsid w:val="00B72C22"/>
    <w:rsid w:val="00B7447C"/>
    <w:rsid w:val="00B74E2B"/>
    <w:rsid w:val="00B754CC"/>
    <w:rsid w:val="00B7771E"/>
    <w:rsid w:val="00B777B1"/>
    <w:rsid w:val="00B824B5"/>
    <w:rsid w:val="00B82C30"/>
    <w:rsid w:val="00B842BF"/>
    <w:rsid w:val="00B86D89"/>
    <w:rsid w:val="00B87985"/>
    <w:rsid w:val="00B92D96"/>
    <w:rsid w:val="00B95C47"/>
    <w:rsid w:val="00B95E6F"/>
    <w:rsid w:val="00B9616A"/>
    <w:rsid w:val="00B975FA"/>
    <w:rsid w:val="00B97C6C"/>
    <w:rsid w:val="00B97E21"/>
    <w:rsid w:val="00BA0914"/>
    <w:rsid w:val="00BA21E9"/>
    <w:rsid w:val="00BA36ED"/>
    <w:rsid w:val="00BA3815"/>
    <w:rsid w:val="00BA4689"/>
    <w:rsid w:val="00BA4BF8"/>
    <w:rsid w:val="00BB1179"/>
    <w:rsid w:val="00BB4735"/>
    <w:rsid w:val="00BB4D15"/>
    <w:rsid w:val="00BB55DE"/>
    <w:rsid w:val="00BB6F67"/>
    <w:rsid w:val="00BB70AA"/>
    <w:rsid w:val="00BB7F6D"/>
    <w:rsid w:val="00BC2F2F"/>
    <w:rsid w:val="00BC33CD"/>
    <w:rsid w:val="00BC3B25"/>
    <w:rsid w:val="00BC61DC"/>
    <w:rsid w:val="00BC7209"/>
    <w:rsid w:val="00BD09C0"/>
    <w:rsid w:val="00BD1608"/>
    <w:rsid w:val="00BD40D7"/>
    <w:rsid w:val="00BD4CAD"/>
    <w:rsid w:val="00BD5355"/>
    <w:rsid w:val="00BD5B4F"/>
    <w:rsid w:val="00BD5DB4"/>
    <w:rsid w:val="00BD62FD"/>
    <w:rsid w:val="00BD6479"/>
    <w:rsid w:val="00BD66AD"/>
    <w:rsid w:val="00BD7CA2"/>
    <w:rsid w:val="00BE12F6"/>
    <w:rsid w:val="00BE13AB"/>
    <w:rsid w:val="00BE5188"/>
    <w:rsid w:val="00BE57E8"/>
    <w:rsid w:val="00BE7450"/>
    <w:rsid w:val="00BF04F0"/>
    <w:rsid w:val="00BF3248"/>
    <w:rsid w:val="00BF3307"/>
    <w:rsid w:val="00BF3A53"/>
    <w:rsid w:val="00BF3DFD"/>
    <w:rsid w:val="00BF416D"/>
    <w:rsid w:val="00BF4218"/>
    <w:rsid w:val="00BF674C"/>
    <w:rsid w:val="00BF79B0"/>
    <w:rsid w:val="00C00A86"/>
    <w:rsid w:val="00C02892"/>
    <w:rsid w:val="00C05F94"/>
    <w:rsid w:val="00C104A3"/>
    <w:rsid w:val="00C104D0"/>
    <w:rsid w:val="00C1137D"/>
    <w:rsid w:val="00C115DD"/>
    <w:rsid w:val="00C11E46"/>
    <w:rsid w:val="00C126F6"/>
    <w:rsid w:val="00C1445A"/>
    <w:rsid w:val="00C15D45"/>
    <w:rsid w:val="00C16B35"/>
    <w:rsid w:val="00C16E3B"/>
    <w:rsid w:val="00C1700C"/>
    <w:rsid w:val="00C23420"/>
    <w:rsid w:val="00C24243"/>
    <w:rsid w:val="00C24B57"/>
    <w:rsid w:val="00C265C4"/>
    <w:rsid w:val="00C26623"/>
    <w:rsid w:val="00C27145"/>
    <w:rsid w:val="00C31CD7"/>
    <w:rsid w:val="00C32425"/>
    <w:rsid w:val="00C346EE"/>
    <w:rsid w:val="00C34B37"/>
    <w:rsid w:val="00C357DC"/>
    <w:rsid w:val="00C36151"/>
    <w:rsid w:val="00C37A89"/>
    <w:rsid w:val="00C37ECD"/>
    <w:rsid w:val="00C453DC"/>
    <w:rsid w:val="00C45BCF"/>
    <w:rsid w:val="00C465A6"/>
    <w:rsid w:val="00C46A62"/>
    <w:rsid w:val="00C47BDE"/>
    <w:rsid w:val="00C47F9B"/>
    <w:rsid w:val="00C509EE"/>
    <w:rsid w:val="00C54246"/>
    <w:rsid w:val="00C5668B"/>
    <w:rsid w:val="00C61154"/>
    <w:rsid w:val="00C618C3"/>
    <w:rsid w:val="00C63879"/>
    <w:rsid w:val="00C64410"/>
    <w:rsid w:val="00C64B17"/>
    <w:rsid w:val="00C67622"/>
    <w:rsid w:val="00C67866"/>
    <w:rsid w:val="00C67C55"/>
    <w:rsid w:val="00C67F56"/>
    <w:rsid w:val="00C70758"/>
    <w:rsid w:val="00C713E7"/>
    <w:rsid w:val="00C71AED"/>
    <w:rsid w:val="00C736F2"/>
    <w:rsid w:val="00C74CF4"/>
    <w:rsid w:val="00C75F2D"/>
    <w:rsid w:val="00C7626C"/>
    <w:rsid w:val="00C76871"/>
    <w:rsid w:val="00C77055"/>
    <w:rsid w:val="00C77AC4"/>
    <w:rsid w:val="00C81164"/>
    <w:rsid w:val="00C81669"/>
    <w:rsid w:val="00C817D8"/>
    <w:rsid w:val="00C81E38"/>
    <w:rsid w:val="00C84FF3"/>
    <w:rsid w:val="00C85EB2"/>
    <w:rsid w:val="00C870FC"/>
    <w:rsid w:val="00C8794F"/>
    <w:rsid w:val="00C879CC"/>
    <w:rsid w:val="00C91B1C"/>
    <w:rsid w:val="00C92D66"/>
    <w:rsid w:val="00C9515B"/>
    <w:rsid w:val="00C95173"/>
    <w:rsid w:val="00C96910"/>
    <w:rsid w:val="00C9726E"/>
    <w:rsid w:val="00CA16EA"/>
    <w:rsid w:val="00CA2679"/>
    <w:rsid w:val="00CA5AF4"/>
    <w:rsid w:val="00CA5C36"/>
    <w:rsid w:val="00CA67DA"/>
    <w:rsid w:val="00CA6D86"/>
    <w:rsid w:val="00CA702F"/>
    <w:rsid w:val="00CB010F"/>
    <w:rsid w:val="00CB2634"/>
    <w:rsid w:val="00CB30DA"/>
    <w:rsid w:val="00CB317B"/>
    <w:rsid w:val="00CB337A"/>
    <w:rsid w:val="00CB3B8F"/>
    <w:rsid w:val="00CB464E"/>
    <w:rsid w:val="00CB4A2D"/>
    <w:rsid w:val="00CC1763"/>
    <w:rsid w:val="00CC2054"/>
    <w:rsid w:val="00CC26DF"/>
    <w:rsid w:val="00CC2C24"/>
    <w:rsid w:val="00CC33A9"/>
    <w:rsid w:val="00CC52A9"/>
    <w:rsid w:val="00CC6EEF"/>
    <w:rsid w:val="00CC75AA"/>
    <w:rsid w:val="00CC7972"/>
    <w:rsid w:val="00CD0835"/>
    <w:rsid w:val="00CD2F1A"/>
    <w:rsid w:val="00CD3330"/>
    <w:rsid w:val="00CD442B"/>
    <w:rsid w:val="00CD4BE2"/>
    <w:rsid w:val="00CD57B9"/>
    <w:rsid w:val="00CD6FBD"/>
    <w:rsid w:val="00CD7D19"/>
    <w:rsid w:val="00CE3565"/>
    <w:rsid w:val="00CE37CF"/>
    <w:rsid w:val="00CE4DC7"/>
    <w:rsid w:val="00CE59C3"/>
    <w:rsid w:val="00CE5B1D"/>
    <w:rsid w:val="00CE6208"/>
    <w:rsid w:val="00CE6B1D"/>
    <w:rsid w:val="00CE7EF6"/>
    <w:rsid w:val="00CF0299"/>
    <w:rsid w:val="00CF06F7"/>
    <w:rsid w:val="00CF1403"/>
    <w:rsid w:val="00CF1A46"/>
    <w:rsid w:val="00CF240A"/>
    <w:rsid w:val="00CF2CC7"/>
    <w:rsid w:val="00CF2FD0"/>
    <w:rsid w:val="00CF7FA9"/>
    <w:rsid w:val="00D001F6"/>
    <w:rsid w:val="00D0045C"/>
    <w:rsid w:val="00D009F6"/>
    <w:rsid w:val="00D0157E"/>
    <w:rsid w:val="00D01955"/>
    <w:rsid w:val="00D01DA6"/>
    <w:rsid w:val="00D020EB"/>
    <w:rsid w:val="00D029BC"/>
    <w:rsid w:val="00D03807"/>
    <w:rsid w:val="00D03C21"/>
    <w:rsid w:val="00D03D5D"/>
    <w:rsid w:val="00D07C18"/>
    <w:rsid w:val="00D07CAA"/>
    <w:rsid w:val="00D138D3"/>
    <w:rsid w:val="00D167CB"/>
    <w:rsid w:val="00D1681F"/>
    <w:rsid w:val="00D20B4F"/>
    <w:rsid w:val="00D21629"/>
    <w:rsid w:val="00D2182A"/>
    <w:rsid w:val="00D2338B"/>
    <w:rsid w:val="00D24D1D"/>
    <w:rsid w:val="00D25EA5"/>
    <w:rsid w:val="00D26D70"/>
    <w:rsid w:val="00D26DAC"/>
    <w:rsid w:val="00D27D5C"/>
    <w:rsid w:val="00D33428"/>
    <w:rsid w:val="00D34782"/>
    <w:rsid w:val="00D349BA"/>
    <w:rsid w:val="00D36563"/>
    <w:rsid w:val="00D37FAF"/>
    <w:rsid w:val="00D400D4"/>
    <w:rsid w:val="00D404C1"/>
    <w:rsid w:val="00D411E1"/>
    <w:rsid w:val="00D42DC6"/>
    <w:rsid w:val="00D42F9C"/>
    <w:rsid w:val="00D44BD2"/>
    <w:rsid w:val="00D44DD8"/>
    <w:rsid w:val="00D45B6F"/>
    <w:rsid w:val="00D460B8"/>
    <w:rsid w:val="00D467B6"/>
    <w:rsid w:val="00D46B3E"/>
    <w:rsid w:val="00D4782D"/>
    <w:rsid w:val="00D50476"/>
    <w:rsid w:val="00D5108A"/>
    <w:rsid w:val="00D52383"/>
    <w:rsid w:val="00D53515"/>
    <w:rsid w:val="00D54AA0"/>
    <w:rsid w:val="00D5684F"/>
    <w:rsid w:val="00D571F4"/>
    <w:rsid w:val="00D575BD"/>
    <w:rsid w:val="00D575EB"/>
    <w:rsid w:val="00D5762F"/>
    <w:rsid w:val="00D60597"/>
    <w:rsid w:val="00D607B5"/>
    <w:rsid w:val="00D61467"/>
    <w:rsid w:val="00D6146B"/>
    <w:rsid w:val="00D6171D"/>
    <w:rsid w:val="00D62B68"/>
    <w:rsid w:val="00D63E8B"/>
    <w:rsid w:val="00D6436F"/>
    <w:rsid w:val="00D64DCD"/>
    <w:rsid w:val="00D66802"/>
    <w:rsid w:val="00D6709C"/>
    <w:rsid w:val="00D67316"/>
    <w:rsid w:val="00D674F0"/>
    <w:rsid w:val="00D73E03"/>
    <w:rsid w:val="00D741C4"/>
    <w:rsid w:val="00D75B2F"/>
    <w:rsid w:val="00D84BD6"/>
    <w:rsid w:val="00D84D8D"/>
    <w:rsid w:val="00D855A8"/>
    <w:rsid w:val="00D86303"/>
    <w:rsid w:val="00D8689C"/>
    <w:rsid w:val="00D86D05"/>
    <w:rsid w:val="00D86DA9"/>
    <w:rsid w:val="00D87E62"/>
    <w:rsid w:val="00D904C8"/>
    <w:rsid w:val="00D92527"/>
    <w:rsid w:val="00D92852"/>
    <w:rsid w:val="00D95C15"/>
    <w:rsid w:val="00D978EA"/>
    <w:rsid w:val="00DA04AF"/>
    <w:rsid w:val="00DA0AFA"/>
    <w:rsid w:val="00DA1EC7"/>
    <w:rsid w:val="00DA202C"/>
    <w:rsid w:val="00DA228F"/>
    <w:rsid w:val="00DA44DE"/>
    <w:rsid w:val="00DA5BB6"/>
    <w:rsid w:val="00DA67B6"/>
    <w:rsid w:val="00DB0B3A"/>
    <w:rsid w:val="00DB0F6C"/>
    <w:rsid w:val="00DB2ADE"/>
    <w:rsid w:val="00DB300C"/>
    <w:rsid w:val="00DB4129"/>
    <w:rsid w:val="00DB5DB1"/>
    <w:rsid w:val="00DB7622"/>
    <w:rsid w:val="00DC006B"/>
    <w:rsid w:val="00DC0434"/>
    <w:rsid w:val="00DC1412"/>
    <w:rsid w:val="00DC18CB"/>
    <w:rsid w:val="00DC1902"/>
    <w:rsid w:val="00DC2716"/>
    <w:rsid w:val="00DC38DA"/>
    <w:rsid w:val="00DC45FB"/>
    <w:rsid w:val="00DC4672"/>
    <w:rsid w:val="00DC6419"/>
    <w:rsid w:val="00DC769A"/>
    <w:rsid w:val="00DD0450"/>
    <w:rsid w:val="00DD05C7"/>
    <w:rsid w:val="00DD0C96"/>
    <w:rsid w:val="00DD2ED1"/>
    <w:rsid w:val="00DD4240"/>
    <w:rsid w:val="00DD4B4B"/>
    <w:rsid w:val="00DD5CC6"/>
    <w:rsid w:val="00DE01F8"/>
    <w:rsid w:val="00DE0685"/>
    <w:rsid w:val="00DE0F31"/>
    <w:rsid w:val="00DE149E"/>
    <w:rsid w:val="00DE1797"/>
    <w:rsid w:val="00DE2194"/>
    <w:rsid w:val="00DE234E"/>
    <w:rsid w:val="00DE244E"/>
    <w:rsid w:val="00DE3055"/>
    <w:rsid w:val="00DE30C4"/>
    <w:rsid w:val="00DE4D93"/>
    <w:rsid w:val="00DE54F9"/>
    <w:rsid w:val="00DE5CAF"/>
    <w:rsid w:val="00DE6692"/>
    <w:rsid w:val="00DE6CDC"/>
    <w:rsid w:val="00DE714B"/>
    <w:rsid w:val="00DE7AE7"/>
    <w:rsid w:val="00DF0762"/>
    <w:rsid w:val="00DF098C"/>
    <w:rsid w:val="00DF1C46"/>
    <w:rsid w:val="00DF3979"/>
    <w:rsid w:val="00DF3ABE"/>
    <w:rsid w:val="00DF3B6E"/>
    <w:rsid w:val="00DF3C6B"/>
    <w:rsid w:val="00DF44BF"/>
    <w:rsid w:val="00DF5871"/>
    <w:rsid w:val="00DF60DA"/>
    <w:rsid w:val="00E0190D"/>
    <w:rsid w:val="00E04784"/>
    <w:rsid w:val="00E04866"/>
    <w:rsid w:val="00E04F5B"/>
    <w:rsid w:val="00E060C2"/>
    <w:rsid w:val="00E06BA4"/>
    <w:rsid w:val="00E10587"/>
    <w:rsid w:val="00E10BFC"/>
    <w:rsid w:val="00E10C3A"/>
    <w:rsid w:val="00E10F82"/>
    <w:rsid w:val="00E115A7"/>
    <w:rsid w:val="00E1215C"/>
    <w:rsid w:val="00E12AFC"/>
    <w:rsid w:val="00E15B34"/>
    <w:rsid w:val="00E217E0"/>
    <w:rsid w:val="00E23656"/>
    <w:rsid w:val="00E2482B"/>
    <w:rsid w:val="00E24E5F"/>
    <w:rsid w:val="00E2555D"/>
    <w:rsid w:val="00E26CF6"/>
    <w:rsid w:val="00E304B7"/>
    <w:rsid w:val="00E31E5F"/>
    <w:rsid w:val="00E34679"/>
    <w:rsid w:val="00E37B78"/>
    <w:rsid w:val="00E413EF"/>
    <w:rsid w:val="00E423E7"/>
    <w:rsid w:val="00E42824"/>
    <w:rsid w:val="00E42AA0"/>
    <w:rsid w:val="00E42B88"/>
    <w:rsid w:val="00E4329E"/>
    <w:rsid w:val="00E433D1"/>
    <w:rsid w:val="00E4371D"/>
    <w:rsid w:val="00E43D3D"/>
    <w:rsid w:val="00E4552E"/>
    <w:rsid w:val="00E45F2B"/>
    <w:rsid w:val="00E45F61"/>
    <w:rsid w:val="00E468D5"/>
    <w:rsid w:val="00E4724A"/>
    <w:rsid w:val="00E502EB"/>
    <w:rsid w:val="00E513FC"/>
    <w:rsid w:val="00E5339D"/>
    <w:rsid w:val="00E567DB"/>
    <w:rsid w:val="00E5709F"/>
    <w:rsid w:val="00E618B8"/>
    <w:rsid w:val="00E62851"/>
    <w:rsid w:val="00E6347B"/>
    <w:rsid w:val="00E73B31"/>
    <w:rsid w:val="00E752E9"/>
    <w:rsid w:val="00E760AA"/>
    <w:rsid w:val="00E76202"/>
    <w:rsid w:val="00E77AA6"/>
    <w:rsid w:val="00E77D05"/>
    <w:rsid w:val="00E77D47"/>
    <w:rsid w:val="00E8116E"/>
    <w:rsid w:val="00E81B64"/>
    <w:rsid w:val="00E82C79"/>
    <w:rsid w:val="00E854EF"/>
    <w:rsid w:val="00E87554"/>
    <w:rsid w:val="00E87BF0"/>
    <w:rsid w:val="00E90C70"/>
    <w:rsid w:val="00E941AB"/>
    <w:rsid w:val="00E979C4"/>
    <w:rsid w:val="00E97E29"/>
    <w:rsid w:val="00EA02BD"/>
    <w:rsid w:val="00EA0AA6"/>
    <w:rsid w:val="00EA0CD3"/>
    <w:rsid w:val="00EA298D"/>
    <w:rsid w:val="00EA2A6F"/>
    <w:rsid w:val="00EA3550"/>
    <w:rsid w:val="00EA493D"/>
    <w:rsid w:val="00EA5367"/>
    <w:rsid w:val="00EA5D0F"/>
    <w:rsid w:val="00EA7314"/>
    <w:rsid w:val="00EB03D8"/>
    <w:rsid w:val="00EB0A30"/>
    <w:rsid w:val="00EB151A"/>
    <w:rsid w:val="00EB2499"/>
    <w:rsid w:val="00EB425F"/>
    <w:rsid w:val="00EB5948"/>
    <w:rsid w:val="00EB5962"/>
    <w:rsid w:val="00EB6D5B"/>
    <w:rsid w:val="00EC0607"/>
    <w:rsid w:val="00EC1C7C"/>
    <w:rsid w:val="00EC26F9"/>
    <w:rsid w:val="00EC3569"/>
    <w:rsid w:val="00EC35F4"/>
    <w:rsid w:val="00EC5A2C"/>
    <w:rsid w:val="00EC5ABA"/>
    <w:rsid w:val="00EC5B17"/>
    <w:rsid w:val="00EC5C1B"/>
    <w:rsid w:val="00EC6432"/>
    <w:rsid w:val="00EC6E05"/>
    <w:rsid w:val="00ED03E2"/>
    <w:rsid w:val="00ED1184"/>
    <w:rsid w:val="00ED19AA"/>
    <w:rsid w:val="00ED1E35"/>
    <w:rsid w:val="00ED43AF"/>
    <w:rsid w:val="00ED4C17"/>
    <w:rsid w:val="00ED7A1D"/>
    <w:rsid w:val="00EE0790"/>
    <w:rsid w:val="00EE0897"/>
    <w:rsid w:val="00EE0BBF"/>
    <w:rsid w:val="00EE4636"/>
    <w:rsid w:val="00EE58EF"/>
    <w:rsid w:val="00EE5B35"/>
    <w:rsid w:val="00EE5CCB"/>
    <w:rsid w:val="00EE6A29"/>
    <w:rsid w:val="00EE6A46"/>
    <w:rsid w:val="00EE6FAD"/>
    <w:rsid w:val="00EE7678"/>
    <w:rsid w:val="00EE77A6"/>
    <w:rsid w:val="00EE7A53"/>
    <w:rsid w:val="00EF4C56"/>
    <w:rsid w:val="00EF513B"/>
    <w:rsid w:val="00EF5DC9"/>
    <w:rsid w:val="00EF6FC4"/>
    <w:rsid w:val="00EF7C8D"/>
    <w:rsid w:val="00F022A1"/>
    <w:rsid w:val="00F04356"/>
    <w:rsid w:val="00F06E72"/>
    <w:rsid w:val="00F1022F"/>
    <w:rsid w:val="00F1026B"/>
    <w:rsid w:val="00F116EB"/>
    <w:rsid w:val="00F11706"/>
    <w:rsid w:val="00F124B3"/>
    <w:rsid w:val="00F168C3"/>
    <w:rsid w:val="00F16C7E"/>
    <w:rsid w:val="00F17DAE"/>
    <w:rsid w:val="00F21673"/>
    <w:rsid w:val="00F22162"/>
    <w:rsid w:val="00F235A4"/>
    <w:rsid w:val="00F240A6"/>
    <w:rsid w:val="00F24CEB"/>
    <w:rsid w:val="00F25838"/>
    <w:rsid w:val="00F2621E"/>
    <w:rsid w:val="00F26622"/>
    <w:rsid w:val="00F26C2A"/>
    <w:rsid w:val="00F27D09"/>
    <w:rsid w:val="00F30B75"/>
    <w:rsid w:val="00F31AD8"/>
    <w:rsid w:val="00F32ED1"/>
    <w:rsid w:val="00F331B7"/>
    <w:rsid w:val="00F34477"/>
    <w:rsid w:val="00F347FF"/>
    <w:rsid w:val="00F34AC3"/>
    <w:rsid w:val="00F37F7F"/>
    <w:rsid w:val="00F40133"/>
    <w:rsid w:val="00F40805"/>
    <w:rsid w:val="00F4087E"/>
    <w:rsid w:val="00F4142A"/>
    <w:rsid w:val="00F41BB0"/>
    <w:rsid w:val="00F42480"/>
    <w:rsid w:val="00F43B8D"/>
    <w:rsid w:val="00F43BE4"/>
    <w:rsid w:val="00F44062"/>
    <w:rsid w:val="00F4422F"/>
    <w:rsid w:val="00F444BA"/>
    <w:rsid w:val="00F456D0"/>
    <w:rsid w:val="00F45AD3"/>
    <w:rsid w:val="00F45B1E"/>
    <w:rsid w:val="00F465D7"/>
    <w:rsid w:val="00F504C2"/>
    <w:rsid w:val="00F5152D"/>
    <w:rsid w:val="00F51AF4"/>
    <w:rsid w:val="00F5365A"/>
    <w:rsid w:val="00F53956"/>
    <w:rsid w:val="00F55919"/>
    <w:rsid w:val="00F55AED"/>
    <w:rsid w:val="00F55CEB"/>
    <w:rsid w:val="00F55F8D"/>
    <w:rsid w:val="00F572E9"/>
    <w:rsid w:val="00F57B0A"/>
    <w:rsid w:val="00F6027A"/>
    <w:rsid w:val="00F60580"/>
    <w:rsid w:val="00F62EA1"/>
    <w:rsid w:val="00F62F85"/>
    <w:rsid w:val="00F631B0"/>
    <w:rsid w:val="00F6436A"/>
    <w:rsid w:val="00F643FE"/>
    <w:rsid w:val="00F65852"/>
    <w:rsid w:val="00F65936"/>
    <w:rsid w:val="00F66160"/>
    <w:rsid w:val="00F6692F"/>
    <w:rsid w:val="00F674E8"/>
    <w:rsid w:val="00F7026C"/>
    <w:rsid w:val="00F713BB"/>
    <w:rsid w:val="00F718F6"/>
    <w:rsid w:val="00F72CF0"/>
    <w:rsid w:val="00F72E0E"/>
    <w:rsid w:val="00F73791"/>
    <w:rsid w:val="00F75A51"/>
    <w:rsid w:val="00F75CFF"/>
    <w:rsid w:val="00F76243"/>
    <w:rsid w:val="00F80044"/>
    <w:rsid w:val="00F80220"/>
    <w:rsid w:val="00F80F77"/>
    <w:rsid w:val="00F8154D"/>
    <w:rsid w:val="00F81695"/>
    <w:rsid w:val="00F8194E"/>
    <w:rsid w:val="00F82020"/>
    <w:rsid w:val="00F82568"/>
    <w:rsid w:val="00F837F8"/>
    <w:rsid w:val="00F83BD3"/>
    <w:rsid w:val="00F83E6B"/>
    <w:rsid w:val="00F84AE8"/>
    <w:rsid w:val="00F866CA"/>
    <w:rsid w:val="00F86A66"/>
    <w:rsid w:val="00F87CF2"/>
    <w:rsid w:val="00F91DD8"/>
    <w:rsid w:val="00F93B91"/>
    <w:rsid w:val="00F955B7"/>
    <w:rsid w:val="00F956F1"/>
    <w:rsid w:val="00F9782F"/>
    <w:rsid w:val="00FA02BE"/>
    <w:rsid w:val="00FA4B45"/>
    <w:rsid w:val="00FA5A28"/>
    <w:rsid w:val="00FA6059"/>
    <w:rsid w:val="00FA7467"/>
    <w:rsid w:val="00FB126B"/>
    <w:rsid w:val="00FB2DB2"/>
    <w:rsid w:val="00FB3416"/>
    <w:rsid w:val="00FB3CC8"/>
    <w:rsid w:val="00FB5C3E"/>
    <w:rsid w:val="00FB74F3"/>
    <w:rsid w:val="00FB75B9"/>
    <w:rsid w:val="00FC1ADA"/>
    <w:rsid w:val="00FC4BC4"/>
    <w:rsid w:val="00FC5E3F"/>
    <w:rsid w:val="00FC63A3"/>
    <w:rsid w:val="00FC78D2"/>
    <w:rsid w:val="00FD089D"/>
    <w:rsid w:val="00FD1207"/>
    <w:rsid w:val="00FD2193"/>
    <w:rsid w:val="00FD2885"/>
    <w:rsid w:val="00FD2907"/>
    <w:rsid w:val="00FD2D3F"/>
    <w:rsid w:val="00FD4FAD"/>
    <w:rsid w:val="00FD509D"/>
    <w:rsid w:val="00FD5AFA"/>
    <w:rsid w:val="00FD6EE0"/>
    <w:rsid w:val="00FD72B7"/>
    <w:rsid w:val="00FE1A22"/>
    <w:rsid w:val="00FE1F54"/>
    <w:rsid w:val="00FE2452"/>
    <w:rsid w:val="00FE27C3"/>
    <w:rsid w:val="00FE2C6B"/>
    <w:rsid w:val="00FE4B13"/>
    <w:rsid w:val="00FE7AAA"/>
    <w:rsid w:val="00FE7E5F"/>
    <w:rsid w:val="00FF0D8F"/>
    <w:rsid w:val="00FF133B"/>
    <w:rsid w:val="00FF13D2"/>
    <w:rsid w:val="00FF2D8D"/>
    <w:rsid w:val="00FF4592"/>
    <w:rsid w:val="00FF613C"/>
    <w:rsid w:val="00FF6878"/>
    <w:rsid w:val="00FF6A91"/>
    <w:rsid w:val="00FF6DC4"/>
    <w:rsid w:val="00FF7362"/>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B66589"/>
  <w15:docId w15:val="{D92FDE3F-73AE-416B-9395-56C50AE34D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imes New Roman"/>
        <w:color w:val="000000" w:themeColor="text1"/>
        <w:sz w:val="22"/>
        <w:szCs w:val="22"/>
        <w:lang w:val="en-AU" w:eastAsia="en-US"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15" w:unhideWhenUsed="1" w:qFormat="1"/>
    <w:lsdException w:name="annotation text" w:semiHidden="1" w:unhideWhenUsed="1"/>
    <w:lsdException w:name="header" w:semiHidden="1" w:uiPriority="9"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15"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 w:qFormat="1"/>
    <w:lsdException w:name="List Number" w:semiHidden="1" w:uiPriority="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uiPriority="1" w:qFormat="1"/>
    <w:lsdException w:name="List Bullet 3" w:uiPriority="1" w:qFormat="1"/>
    <w:lsdException w:name="List Bullet 4" w:semiHidden="1" w:unhideWhenUsed="1"/>
    <w:lsdException w:name="List Bullet 5" w:semiHidden="1" w:unhideWhenUsed="1"/>
    <w:lsdException w:name="List Number 2" w:semiHidden="1" w:uiPriority="1" w:unhideWhenUsed="1" w:qFormat="1"/>
    <w:lsdException w:name="List Number 3" w:semiHidden="1" w:uiPriority="1" w:unhideWhenUsed="1" w:qFormat="1"/>
    <w:lsdException w:name="List Number 4" w:semiHidden="1" w:unhideWhenUsed="1"/>
    <w:lsdException w:name="List Number 5" w:semiHidden="1" w:unhideWhenUsed="1"/>
    <w:lsdException w:name="Title" w:uiPriority="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
    <w:lsdException w:name="Salutation" w:semiHidden="1" w:uiPriority="0" w:unhideWhenUsed="1"/>
    <w:lsdException w:name="Date" w:uiPriority="0"/>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7"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8"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7"/>
    <w:lsdException w:name="Quote" w:semiHidden="1" w:uiPriority="15"/>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7"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3DBC"/>
    <w:pPr>
      <w:widowControl w:val="0"/>
      <w:spacing w:before="160" w:after="160" w:line="360" w:lineRule="atLeast"/>
    </w:pPr>
    <w:rPr>
      <w:sz w:val="24"/>
    </w:rPr>
  </w:style>
  <w:style w:type="paragraph" w:styleId="Heading1">
    <w:name w:val="heading 1"/>
    <w:basedOn w:val="Normal"/>
    <w:next w:val="Normal"/>
    <w:link w:val="Heading1Char"/>
    <w:uiPriority w:val="1"/>
    <w:qFormat/>
    <w:rsid w:val="00883DBC"/>
    <w:pPr>
      <w:widowControl/>
      <w:spacing w:before="0" w:after="100" w:line="520" w:lineRule="atLeast"/>
      <w:outlineLvl w:val="0"/>
    </w:pPr>
    <w:rPr>
      <w:rFonts w:asciiTheme="majorHAnsi" w:eastAsiaTheme="majorEastAsia" w:hAnsiTheme="majorHAnsi" w:cstheme="majorBidi"/>
      <w:b/>
      <w:color w:val="65328F" w:themeColor="accent1"/>
      <w:sz w:val="40"/>
      <w:szCs w:val="32"/>
    </w:rPr>
  </w:style>
  <w:style w:type="paragraph" w:styleId="Heading2">
    <w:name w:val="heading 2"/>
    <w:basedOn w:val="Normal"/>
    <w:next w:val="Normal"/>
    <w:link w:val="Heading2Char"/>
    <w:uiPriority w:val="1"/>
    <w:rsid w:val="00883DBC"/>
    <w:pPr>
      <w:widowControl/>
      <w:spacing w:before="100" w:after="100" w:line="480" w:lineRule="atLeast"/>
      <w:outlineLvl w:val="1"/>
    </w:pPr>
    <w:rPr>
      <w:rFonts w:asciiTheme="majorHAnsi" w:eastAsiaTheme="majorEastAsia" w:hAnsiTheme="majorHAnsi" w:cstheme="majorBidi"/>
      <w:b/>
      <w:color w:val="65328F" w:themeColor="accent1"/>
      <w:sz w:val="36"/>
      <w:szCs w:val="26"/>
    </w:rPr>
  </w:style>
  <w:style w:type="paragraph" w:styleId="Heading3">
    <w:name w:val="heading 3"/>
    <w:basedOn w:val="Normal"/>
    <w:next w:val="Normal"/>
    <w:link w:val="Heading3Char"/>
    <w:uiPriority w:val="1"/>
    <w:qFormat/>
    <w:rsid w:val="00883DBC"/>
    <w:pPr>
      <w:keepNext/>
      <w:keepLines/>
      <w:spacing w:before="100" w:after="100" w:line="440" w:lineRule="atLeast"/>
      <w:outlineLvl w:val="2"/>
    </w:pPr>
    <w:rPr>
      <w:rFonts w:asciiTheme="majorHAnsi" w:eastAsiaTheme="majorEastAsia" w:hAnsiTheme="majorHAnsi" w:cstheme="majorBidi"/>
      <w:b/>
      <w:color w:val="65328F" w:themeColor="accent1"/>
      <w:sz w:val="32"/>
      <w:szCs w:val="24"/>
    </w:rPr>
  </w:style>
  <w:style w:type="paragraph" w:styleId="Heading4">
    <w:name w:val="heading 4"/>
    <w:basedOn w:val="Normal"/>
    <w:next w:val="Normal"/>
    <w:link w:val="Heading4Char"/>
    <w:uiPriority w:val="1"/>
    <w:qFormat/>
    <w:rsid w:val="00883DBC"/>
    <w:pPr>
      <w:widowControl/>
      <w:spacing w:before="100" w:after="100" w:line="400" w:lineRule="atLeast"/>
      <w:outlineLvl w:val="3"/>
    </w:pPr>
    <w:rPr>
      <w:rFonts w:eastAsiaTheme="majorEastAsia" w:cstheme="majorBidi"/>
      <w:b/>
      <w:iCs/>
      <w:color w:val="65328F" w:themeColor="accent1"/>
      <w:sz w:val="28"/>
    </w:rPr>
  </w:style>
  <w:style w:type="paragraph" w:styleId="Heading5">
    <w:name w:val="heading 5"/>
    <w:basedOn w:val="Normal"/>
    <w:next w:val="Normal"/>
    <w:link w:val="Heading5Char"/>
    <w:uiPriority w:val="1"/>
    <w:qFormat/>
    <w:rsid w:val="00883DBC"/>
    <w:pPr>
      <w:keepNext/>
      <w:keepLines/>
      <w:spacing w:before="100" w:after="100"/>
      <w:outlineLvl w:val="4"/>
    </w:pPr>
    <w:rPr>
      <w:rFonts w:asciiTheme="majorHAnsi" w:eastAsiaTheme="majorEastAsia" w:hAnsiTheme="majorHAnsi" w:cstheme="majorBidi"/>
      <w:b/>
      <w:color w:val="65328F" w:themeColor="accent1"/>
    </w:rPr>
  </w:style>
  <w:style w:type="paragraph" w:styleId="Heading6">
    <w:name w:val="heading 6"/>
    <w:basedOn w:val="Normal"/>
    <w:next w:val="Normal"/>
    <w:link w:val="Heading6Char"/>
    <w:uiPriority w:val="1"/>
    <w:semiHidden/>
    <w:qFormat/>
    <w:rsid w:val="00602D88"/>
    <w:pPr>
      <w:keepNext/>
      <w:keepLines/>
      <w:spacing w:before="100" w:after="100"/>
      <w:outlineLvl w:val="5"/>
    </w:pPr>
    <w:rPr>
      <w:rFonts w:asciiTheme="majorHAnsi" w:eastAsiaTheme="majorEastAsia" w:hAnsiTheme="majorHAnsi" w:cstheme="majorBidi"/>
      <w:b/>
      <w:color w:val="65328F" w:themeColor="accent1"/>
    </w:rPr>
  </w:style>
  <w:style w:type="paragraph" w:styleId="Heading7">
    <w:name w:val="heading 7"/>
    <w:basedOn w:val="Normal"/>
    <w:next w:val="Normal"/>
    <w:link w:val="Heading7Char"/>
    <w:uiPriority w:val="2"/>
    <w:semiHidden/>
    <w:qFormat/>
    <w:rsid w:val="00492B9D"/>
    <w:pPr>
      <w:keepNext/>
      <w:keepLines/>
      <w:spacing w:before="0" w:after="360" w:line="440" w:lineRule="atLeast"/>
      <w:outlineLvl w:val="6"/>
    </w:pPr>
    <w:rPr>
      <w:rFonts w:eastAsiaTheme="majorEastAsia" w:cstheme="majorBidi"/>
      <w:iCs/>
      <w:color w:val="FFFFFF" w:themeColor="background2"/>
      <w:sz w:val="60"/>
    </w:rPr>
  </w:style>
  <w:style w:type="paragraph" w:styleId="Heading8">
    <w:name w:val="heading 8"/>
    <w:basedOn w:val="Normal"/>
    <w:next w:val="Normal"/>
    <w:link w:val="Heading8Char"/>
    <w:uiPriority w:val="2"/>
    <w:semiHidden/>
    <w:qFormat/>
    <w:rsid w:val="00492B9D"/>
    <w:pPr>
      <w:keepNext/>
      <w:keepLines/>
      <w:spacing w:before="480" w:line="320" w:lineRule="atLeast"/>
      <w:outlineLvl w:val="7"/>
    </w:pPr>
    <w:rPr>
      <w:rFonts w:ascii="Roboto Medium" w:eastAsiaTheme="majorEastAsia" w:hAnsi="Roboto Medium" w:cstheme="majorBidi"/>
      <w:sz w:val="36"/>
      <w:szCs w:val="21"/>
    </w:rPr>
  </w:style>
  <w:style w:type="paragraph" w:styleId="Heading9">
    <w:name w:val="heading 9"/>
    <w:basedOn w:val="Normal"/>
    <w:next w:val="Normal"/>
    <w:link w:val="Heading9Char"/>
    <w:uiPriority w:val="2"/>
    <w:semiHidden/>
    <w:qFormat/>
    <w:rsid w:val="00492B9D"/>
    <w:pPr>
      <w:keepNext/>
      <w:keepLines/>
      <w:spacing w:before="360"/>
      <w:outlineLvl w:val="8"/>
    </w:pPr>
    <w:rPr>
      <w:rFonts w:asciiTheme="majorHAnsi" w:eastAsiaTheme="majorEastAsia" w:hAnsiTheme="majorHAnsi" w:cstheme="majorBidi"/>
      <w:iCs/>
      <w:color w:val="FFFFFF" w:themeColor="background2"/>
      <w:sz w:val="2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aliases w:val="MA Table"/>
    <w:basedOn w:val="TableNormal"/>
    <w:uiPriority w:val="39"/>
    <w:rsid w:val="00914935"/>
    <w:pPr>
      <w:widowControl w:val="0"/>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basedOn w:val="Normal"/>
    <w:rsid w:val="00D21629"/>
    <w:pPr>
      <w:spacing w:before="0" w:after="0"/>
    </w:pPr>
    <w:rPr>
      <w:rFonts w:cs="Arial"/>
      <w:lang w:val="en-US"/>
    </w:rPr>
  </w:style>
  <w:style w:type="paragraph" w:styleId="TOC1">
    <w:name w:val="toc 1"/>
    <w:basedOn w:val="Normal"/>
    <w:next w:val="Normal"/>
    <w:uiPriority w:val="39"/>
    <w:semiHidden/>
    <w:rsid w:val="0098396D"/>
    <w:pPr>
      <w:tabs>
        <w:tab w:val="right" w:leader="dot" w:pos="9866"/>
      </w:tabs>
      <w:ind w:left="737" w:hanging="737"/>
    </w:pPr>
    <w:rPr>
      <w:b/>
    </w:rPr>
  </w:style>
  <w:style w:type="paragraph" w:styleId="BodyTextIndent3">
    <w:name w:val="Body Text Indent 3"/>
    <w:basedOn w:val="Normal"/>
    <w:link w:val="BodyTextIndent3Char"/>
    <w:uiPriority w:val="99"/>
    <w:semiHidden/>
    <w:unhideWhenUsed/>
    <w:rsid w:val="00914935"/>
    <w:pPr>
      <w:ind w:left="283"/>
    </w:pPr>
    <w:rPr>
      <w:sz w:val="16"/>
      <w:szCs w:val="16"/>
    </w:rPr>
  </w:style>
  <w:style w:type="character" w:customStyle="1" w:styleId="BodyTextIndent3Char">
    <w:name w:val="Body Text Indent 3 Char"/>
    <w:basedOn w:val="DefaultParagraphFont"/>
    <w:link w:val="BodyTextIndent3"/>
    <w:uiPriority w:val="99"/>
    <w:semiHidden/>
    <w:rsid w:val="00914935"/>
    <w:rPr>
      <w:color w:val="404040" w:themeColor="text2"/>
      <w:sz w:val="16"/>
      <w:szCs w:val="16"/>
    </w:rPr>
  </w:style>
  <w:style w:type="numbering" w:styleId="111111">
    <w:name w:val="Outline List 2"/>
    <w:basedOn w:val="NoList"/>
    <w:uiPriority w:val="99"/>
    <w:semiHidden/>
    <w:unhideWhenUsed/>
    <w:rsid w:val="00914935"/>
    <w:pPr>
      <w:numPr>
        <w:numId w:val="2"/>
      </w:numPr>
    </w:pPr>
  </w:style>
  <w:style w:type="numbering" w:styleId="1ai">
    <w:name w:val="Outline List 1"/>
    <w:basedOn w:val="NoList"/>
    <w:uiPriority w:val="99"/>
    <w:semiHidden/>
    <w:unhideWhenUsed/>
    <w:rsid w:val="00914935"/>
    <w:pPr>
      <w:numPr>
        <w:numId w:val="1"/>
      </w:numPr>
    </w:pPr>
  </w:style>
  <w:style w:type="numbering" w:styleId="ArticleSection">
    <w:name w:val="Outline List 3"/>
    <w:basedOn w:val="NoList"/>
    <w:uiPriority w:val="99"/>
    <w:semiHidden/>
    <w:unhideWhenUsed/>
    <w:rsid w:val="00914935"/>
    <w:pPr>
      <w:numPr>
        <w:numId w:val="3"/>
      </w:numPr>
    </w:pPr>
  </w:style>
  <w:style w:type="paragraph" w:styleId="BalloonText">
    <w:name w:val="Balloon Text"/>
    <w:basedOn w:val="Normal"/>
    <w:link w:val="BalloonTextChar"/>
    <w:uiPriority w:val="99"/>
    <w:semiHidden/>
    <w:unhideWhenUsed/>
    <w:rsid w:val="00914935"/>
    <w:rPr>
      <w:rFonts w:ascii="Lucida Grande" w:hAnsi="Lucida Grande" w:cs="Lucida Grande"/>
    </w:rPr>
  </w:style>
  <w:style w:type="character" w:customStyle="1" w:styleId="BalloonTextChar">
    <w:name w:val="Balloon Text Char"/>
    <w:basedOn w:val="DefaultParagraphFont"/>
    <w:link w:val="BalloonText"/>
    <w:uiPriority w:val="99"/>
    <w:semiHidden/>
    <w:rsid w:val="00914935"/>
    <w:rPr>
      <w:rFonts w:ascii="Lucida Grande" w:hAnsi="Lucida Grande" w:cs="Lucida Grande"/>
      <w:color w:val="404040" w:themeColor="text2"/>
      <w:sz w:val="20"/>
    </w:rPr>
  </w:style>
  <w:style w:type="paragraph" w:styleId="Bibliography">
    <w:name w:val="Bibliography"/>
    <w:basedOn w:val="Normal"/>
    <w:next w:val="Normal"/>
    <w:uiPriority w:val="37"/>
    <w:semiHidden/>
    <w:rsid w:val="00914935"/>
  </w:style>
  <w:style w:type="paragraph" w:styleId="BodyText2">
    <w:name w:val="Body Text 2"/>
    <w:basedOn w:val="Normal"/>
    <w:link w:val="BodyText2Char"/>
    <w:uiPriority w:val="99"/>
    <w:semiHidden/>
    <w:unhideWhenUsed/>
    <w:rsid w:val="00914935"/>
    <w:pPr>
      <w:spacing w:line="480" w:lineRule="auto"/>
    </w:pPr>
  </w:style>
  <w:style w:type="character" w:customStyle="1" w:styleId="BodyText2Char">
    <w:name w:val="Body Text 2 Char"/>
    <w:basedOn w:val="DefaultParagraphFont"/>
    <w:link w:val="BodyText2"/>
    <w:uiPriority w:val="99"/>
    <w:semiHidden/>
    <w:rsid w:val="00914935"/>
    <w:rPr>
      <w:color w:val="404040" w:themeColor="text2"/>
      <w:sz w:val="20"/>
    </w:rPr>
  </w:style>
  <w:style w:type="paragraph" w:styleId="BodyText3">
    <w:name w:val="Body Text 3"/>
    <w:basedOn w:val="Normal"/>
    <w:link w:val="BodyText3Char"/>
    <w:uiPriority w:val="99"/>
    <w:semiHidden/>
    <w:unhideWhenUsed/>
    <w:rsid w:val="00914935"/>
    <w:rPr>
      <w:sz w:val="16"/>
      <w:szCs w:val="16"/>
    </w:rPr>
  </w:style>
  <w:style w:type="character" w:customStyle="1" w:styleId="BodyText3Char">
    <w:name w:val="Body Text 3 Char"/>
    <w:basedOn w:val="DefaultParagraphFont"/>
    <w:link w:val="BodyText3"/>
    <w:uiPriority w:val="99"/>
    <w:semiHidden/>
    <w:rsid w:val="00914935"/>
    <w:rPr>
      <w:color w:val="404040" w:themeColor="text2"/>
      <w:sz w:val="16"/>
      <w:szCs w:val="16"/>
    </w:rPr>
  </w:style>
  <w:style w:type="paragraph" w:styleId="BodyTextFirstIndent">
    <w:name w:val="Body Text First Indent"/>
    <w:basedOn w:val="Normal"/>
    <w:link w:val="BodyTextFirstIndentChar"/>
    <w:uiPriority w:val="99"/>
    <w:semiHidden/>
    <w:unhideWhenUsed/>
    <w:rsid w:val="00914935"/>
    <w:pPr>
      <w:ind w:firstLine="360"/>
    </w:pPr>
  </w:style>
  <w:style w:type="character" w:customStyle="1" w:styleId="BodyTextFirstIndentChar">
    <w:name w:val="Body Text First Indent Char"/>
    <w:basedOn w:val="DefaultParagraphFont"/>
    <w:link w:val="BodyTextFirstIndent"/>
    <w:uiPriority w:val="99"/>
    <w:semiHidden/>
    <w:rsid w:val="00914935"/>
    <w:rPr>
      <w:color w:val="404040" w:themeColor="text2"/>
      <w:sz w:val="20"/>
    </w:rPr>
  </w:style>
  <w:style w:type="paragraph" w:styleId="BodyTextIndent">
    <w:name w:val="Body Text Indent"/>
    <w:basedOn w:val="Normal"/>
    <w:link w:val="BodyTextIndentChar"/>
    <w:uiPriority w:val="99"/>
    <w:semiHidden/>
    <w:unhideWhenUsed/>
    <w:rsid w:val="00914935"/>
    <w:pPr>
      <w:ind w:left="283"/>
    </w:pPr>
  </w:style>
  <w:style w:type="character" w:customStyle="1" w:styleId="BodyTextIndentChar">
    <w:name w:val="Body Text Indent Char"/>
    <w:basedOn w:val="DefaultParagraphFont"/>
    <w:link w:val="BodyTextIndent"/>
    <w:uiPriority w:val="99"/>
    <w:semiHidden/>
    <w:rsid w:val="00914935"/>
    <w:rPr>
      <w:color w:val="404040" w:themeColor="text2"/>
      <w:sz w:val="20"/>
    </w:rPr>
  </w:style>
  <w:style w:type="paragraph" w:styleId="BodyTextFirstIndent2">
    <w:name w:val="Body Text First Indent 2"/>
    <w:basedOn w:val="BodyTextIndent"/>
    <w:link w:val="BodyTextFirstIndent2Char"/>
    <w:uiPriority w:val="99"/>
    <w:semiHidden/>
    <w:unhideWhenUsed/>
    <w:rsid w:val="00914935"/>
    <w:pPr>
      <w:ind w:left="360" w:firstLine="360"/>
    </w:pPr>
  </w:style>
  <w:style w:type="character" w:customStyle="1" w:styleId="BodyTextFirstIndent2Char">
    <w:name w:val="Body Text First Indent 2 Char"/>
    <w:basedOn w:val="BodyTextIndentChar"/>
    <w:link w:val="BodyTextFirstIndent2"/>
    <w:uiPriority w:val="99"/>
    <w:semiHidden/>
    <w:rsid w:val="00914935"/>
    <w:rPr>
      <w:color w:val="404040" w:themeColor="text2"/>
      <w:sz w:val="20"/>
    </w:rPr>
  </w:style>
  <w:style w:type="paragraph" w:styleId="BodyTextIndent2">
    <w:name w:val="Body Text Indent 2"/>
    <w:basedOn w:val="Normal"/>
    <w:link w:val="BodyTextIndent2Char"/>
    <w:uiPriority w:val="99"/>
    <w:semiHidden/>
    <w:unhideWhenUsed/>
    <w:rsid w:val="00914935"/>
    <w:pPr>
      <w:spacing w:line="480" w:lineRule="auto"/>
      <w:ind w:left="283"/>
    </w:pPr>
  </w:style>
  <w:style w:type="character" w:customStyle="1" w:styleId="BodyTextIndent2Char">
    <w:name w:val="Body Text Indent 2 Char"/>
    <w:basedOn w:val="DefaultParagraphFont"/>
    <w:link w:val="BodyTextIndent2"/>
    <w:uiPriority w:val="99"/>
    <w:semiHidden/>
    <w:rsid w:val="00914935"/>
    <w:rPr>
      <w:color w:val="404040" w:themeColor="text2"/>
      <w:sz w:val="20"/>
    </w:rPr>
  </w:style>
  <w:style w:type="character" w:styleId="BookTitle">
    <w:name w:val="Book Title"/>
    <w:basedOn w:val="DefaultParagraphFont"/>
    <w:uiPriority w:val="33"/>
    <w:semiHidden/>
    <w:rsid w:val="00914935"/>
    <w:rPr>
      <w:b/>
      <w:bCs/>
      <w:smallCaps/>
      <w:spacing w:val="5"/>
    </w:rPr>
  </w:style>
  <w:style w:type="paragraph" w:styleId="Caption">
    <w:name w:val="caption"/>
    <w:basedOn w:val="Normal"/>
    <w:next w:val="Normal"/>
    <w:uiPriority w:val="35"/>
    <w:qFormat/>
    <w:rsid w:val="009E71B6"/>
    <w:pPr>
      <w:widowControl/>
      <w:spacing w:before="240" w:after="120" w:line="280" w:lineRule="atLeast"/>
    </w:pPr>
    <w:rPr>
      <w:b/>
      <w:iCs/>
    </w:rPr>
  </w:style>
  <w:style w:type="paragraph" w:styleId="Closing">
    <w:name w:val="Closing"/>
    <w:basedOn w:val="Normal"/>
    <w:link w:val="ClosingChar"/>
    <w:uiPriority w:val="99"/>
    <w:semiHidden/>
    <w:unhideWhenUsed/>
    <w:rsid w:val="00914935"/>
    <w:pPr>
      <w:ind w:left="4252"/>
    </w:pPr>
  </w:style>
  <w:style w:type="character" w:customStyle="1" w:styleId="ClosingChar">
    <w:name w:val="Closing Char"/>
    <w:basedOn w:val="DefaultParagraphFont"/>
    <w:link w:val="Closing"/>
    <w:uiPriority w:val="99"/>
    <w:semiHidden/>
    <w:rsid w:val="00914935"/>
    <w:rPr>
      <w:color w:val="404040" w:themeColor="text2"/>
      <w:sz w:val="20"/>
    </w:rPr>
  </w:style>
  <w:style w:type="table" w:styleId="ColorfulGrid">
    <w:name w:val="Colorful Grid"/>
    <w:basedOn w:val="TableNormal"/>
    <w:uiPriority w:val="73"/>
    <w:semiHidden/>
    <w:unhideWhenUsed/>
    <w:rsid w:val="00914935"/>
    <w:rPr>
      <w:rFonts w:eastAsia="MS Mincho"/>
      <w:lang w:val="en-GB" w:eastAsia="en-GB"/>
    </w:rPr>
    <w:tblPr>
      <w:tblStyleRowBandSize w:val="1"/>
      <w:tblStyleColBandSize w:val="1"/>
      <w:tblBorders>
        <w:insideH w:val="single" w:sz="4" w:space="0" w:color="FFFFFF" w:themeColor="background1"/>
      </w:tblBorders>
    </w:tblPr>
    <w:tcPr>
      <w:shd w:val="clear" w:color="auto" w:fill="CCCCCC" w:themeFill="text1" w:themeFillTint="33"/>
      <w:tcMar>
        <w:top w:w="57" w:type="dxa"/>
        <w:left w:w="57" w:type="dxa"/>
        <w:bottom w:w="57" w:type="dxa"/>
        <w:right w:w="57" w:type="dxa"/>
      </w:tcMar>
    </w:tcPr>
    <w:tblStylePr w:type="firstRow">
      <w:rPr>
        <w:rFonts w:asciiTheme="majorHAnsi" w:hAnsiTheme="majorHAnsi"/>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914935"/>
    <w:rPr>
      <w:rFonts w:eastAsia="MS Mincho"/>
      <w:lang w:val="en-GB" w:eastAsia="en-GB"/>
    </w:rPr>
    <w:tblPr>
      <w:tblStyleRowBandSize w:val="1"/>
      <w:tblStyleColBandSize w:val="1"/>
      <w:tblBorders>
        <w:insideH w:val="single" w:sz="4" w:space="0" w:color="FFFFFF" w:themeColor="background1"/>
      </w:tblBorders>
    </w:tblPr>
    <w:tcPr>
      <w:shd w:val="clear" w:color="auto" w:fill="E0CFEE" w:themeFill="accent1" w:themeFillTint="33"/>
      <w:tcMar>
        <w:top w:w="57" w:type="dxa"/>
        <w:left w:w="57" w:type="dxa"/>
        <w:bottom w:w="57" w:type="dxa"/>
        <w:right w:w="57" w:type="dxa"/>
      </w:tcMar>
    </w:tcPr>
    <w:tblStylePr w:type="firstRow">
      <w:rPr>
        <w:rFonts w:asciiTheme="majorHAnsi" w:hAnsiTheme="majorHAnsi"/>
        <w:b/>
        <w:bCs/>
      </w:rPr>
      <w:tblPr/>
      <w:tcPr>
        <w:shd w:val="clear" w:color="auto" w:fill="C2A0DE" w:themeFill="accent1" w:themeFillTint="66"/>
      </w:tcPr>
    </w:tblStylePr>
    <w:tblStylePr w:type="lastRow">
      <w:rPr>
        <w:b/>
        <w:bCs/>
        <w:color w:val="000000" w:themeColor="text1"/>
      </w:rPr>
      <w:tblPr/>
      <w:tcPr>
        <w:shd w:val="clear" w:color="auto" w:fill="C2A0DE" w:themeFill="accent1" w:themeFillTint="66"/>
      </w:tcPr>
    </w:tblStylePr>
    <w:tblStylePr w:type="firstCol">
      <w:rPr>
        <w:color w:val="FFFFFF" w:themeColor="background1"/>
      </w:rPr>
      <w:tblPr/>
      <w:tcPr>
        <w:shd w:val="clear" w:color="auto" w:fill="4B256A" w:themeFill="accent1" w:themeFillShade="BF"/>
      </w:tcPr>
    </w:tblStylePr>
    <w:tblStylePr w:type="lastCol">
      <w:rPr>
        <w:color w:val="FFFFFF" w:themeColor="background1"/>
      </w:rPr>
      <w:tblPr/>
      <w:tcPr>
        <w:shd w:val="clear" w:color="auto" w:fill="4B256A" w:themeFill="accent1" w:themeFillShade="BF"/>
      </w:tcPr>
    </w:tblStylePr>
    <w:tblStylePr w:type="band1Vert">
      <w:tblPr/>
      <w:tcPr>
        <w:shd w:val="clear" w:color="auto" w:fill="B389D6" w:themeFill="accent1" w:themeFillTint="7F"/>
      </w:tcPr>
    </w:tblStylePr>
    <w:tblStylePr w:type="band1Horz">
      <w:tblPr/>
      <w:tcPr>
        <w:shd w:val="clear" w:color="auto" w:fill="B389D6" w:themeFill="accent1" w:themeFillTint="7F"/>
      </w:tcPr>
    </w:tblStylePr>
  </w:style>
  <w:style w:type="table" w:styleId="ColorfulGrid-Accent2">
    <w:name w:val="Colorful Grid Accent 2"/>
    <w:basedOn w:val="TableNormal"/>
    <w:uiPriority w:val="73"/>
    <w:semiHidden/>
    <w:unhideWhenUsed/>
    <w:rsid w:val="00914935"/>
    <w:rPr>
      <w:rFonts w:eastAsia="MS Mincho"/>
      <w:lang w:val="en-GB" w:eastAsia="en-GB"/>
    </w:rPr>
    <w:tblPr>
      <w:tblStyleRowBandSize w:val="1"/>
      <w:tblStyleColBandSize w:val="1"/>
      <w:tblBorders>
        <w:insideH w:val="single" w:sz="4" w:space="0" w:color="FFFFFF" w:themeColor="background1"/>
      </w:tblBorders>
    </w:tblPr>
    <w:tcPr>
      <w:shd w:val="clear" w:color="auto" w:fill="FBD5CA" w:themeFill="accent2" w:themeFillTint="33"/>
      <w:tcMar>
        <w:top w:w="57" w:type="dxa"/>
        <w:left w:w="57" w:type="dxa"/>
        <w:bottom w:w="57" w:type="dxa"/>
        <w:right w:w="57" w:type="dxa"/>
      </w:tcMar>
    </w:tcPr>
    <w:tblStylePr w:type="firstRow">
      <w:rPr>
        <w:rFonts w:asciiTheme="majorHAnsi" w:hAnsiTheme="majorHAnsi"/>
        <w:b/>
        <w:bCs/>
      </w:rPr>
      <w:tblPr/>
      <w:tcPr>
        <w:shd w:val="clear" w:color="auto" w:fill="F8AC95" w:themeFill="accent2" w:themeFillTint="66"/>
      </w:tcPr>
    </w:tblStylePr>
    <w:tblStylePr w:type="lastRow">
      <w:rPr>
        <w:b/>
        <w:bCs/>
        <w:color w:val="000000" w:themeColor="text1"/>
      </w:rPr>
      <w:tblPr/>
      <w:tcPr>
        <w:shd w:val="clear" w:color="auto" w:fill="F8AC95" w:themeFill="accent2" w:themeFillTint="66"/>
      </w:tcPr>
    </w:tblStylePr>
    <w:tblStylePr w:type="firstCol">
      <w:rPr>
        <w:color w:val="FFFFFF" w:themeColor="background1"/>
      </w:rPr>
      <w:tblPr/>
      <w:tcPr>
        <w:shd w:val="clear" w:color="auto" w:fill="A12D0A" w:themeFill="accent2" w:themeFillShade="BF"/>
      </w:tcPr>
    </w:tblStylePr>
    <w:tblStylePr w:type="lastCol">
      <w:rPr>
        <w:color w:val="FFFFFF" w:themeColor="background1"/>
      </w:rPr>
      <w:tblPr/>
      <w:tcPr>
        <w:shd w:val="clear" w:color="auto" w:fill="A12D0A" w:themeFill="accent2" w:themeFillShade="BF"/>
      </w:tcPr>
    </w:tblStylePr>
    <w:tblStylePr w:type="band1Vert">
      <w:tblPr/>
      <w:tcPr>
        <w:shd w:val="clear" w:color="auto" w:fill="F6987B" w:themeFill="accent2" w:themeFillTint="7F"/>
      </w:tcPr>
    </w:tblStylePr>
    <w:tblStylePr w:type="band1Horz">
      <w:tblPr/>
      <w:tcPr>
        <w:shd w:val="clear" w:color="auto" w:fill="F6987B" w:themeFill="accent2" w:themeFillTint="7F"/>
      </w:tcPr>
    </w:tblStylePr>
  </w:style>
  <w:style w:type="table" w:styleId="ColorfulGrid-Accent3">
    <w:name w:val="Colorful Grid Accent 3"/>
    <w:basedOn w:val="TableNormal"/>
    <w:uiPriority w:val="73"/>
    <w:semiHidden/>
    <w:unhideWhenUsed/>
    <w:rsid w:val="00914935"/>
    <w:rPr>
      <w:rFonts w:eastAsia="MS Mincho"/>
      <w:lang w:val="en-GB" w:eastAsia="en-GB"/>
    </w:rPr>
    <w:tblPr>
      <w:tblStyleRowBandSize w:val="1"/>
      <w:tblStyleColBandSize w:val="1"/>
      <w:tblBorders>
        <w:insideH w:val="single" w:sz="4" w:space="0" w:color="FFFFFF" w:themeColor="background1"/>
      </w:tblBorders>
    </w:tblPr>
    <w:tcPr>
      <w:shd w:val="clear" w:color="auto" w:fill="E5E5E5" w:themeFill="accent3" w:themeFillTint="33"/>
      <w:tcMar>
        <w:top w:w="57" w:type="dxa"/>
        <w:left w:w="57" w:type="dxa"/>
        <w:bottom w:w="57" w:type="dxa"/>
        <w:right w:w="57" w:type="dxa"/>
      </w:tcMar>
    </w:tcPr>
    <w:tblStylePr w:type="firstRow">
      <w:rPr>
        <w:rFonts w:asciiTheme="majorHAnsi" w:hAnsiTheme="majorHAnsi"/>
        <w:b/>
        <w:bCs/>
      </w:rPr>
      <w:tblPr/>
      <w:tcPr>
        <w:shd w:val="clear" w:color="auto" w:fill="CBCBCB" w:themeFill="accent3" w:themeFillTint="66"/>
      </w:tcPr>
    </w:tblStylePr>
    <w:tblStylePr w:type="lastRow">
      <w:rPr>
        <w:b/>
        <w:bCs/>
        <w:color w:val="000000" w:themeColor="text1"/>
      </w:rPr>
      <w:tblPr/>
      <w:tcPr>
        <w:shd w:val="clear" w:color="auto" w:fill="CBCBCB" w:themeFill="accent3" w:themeFillTint="66"/>
      </w:tcPr>
    </w:tblStylePr>
    <w:tblStylePr w:type="firstCol">
      <w:rPr>
        <w:color w:val="FFFFFF" w:themeColor="background1"/>
      </w:rPr>
      <w:tblPr/>
      <w:tcPr>
        <w:shd w:val="clear" w:color="auto" w:fill="5F5F5F" w:themeFill="accent3" w:themeFillShade="BF"/>
      </w:tcPr>
    </w:tblStylePr>
    <w:tblStylePr w:type="lastCol">
      <w:rPr>
        <w:color w:val="FFFFFF" w:themeColor="background1"/>
      </w:rPr>
      <w:tblPr/>
      <w:tcPr>
        <w:shd w:val="clear" w:color="auto" w:fill="5F5F5F" w:themeFill="accent3" w:themeFillShade="BF"/>
      </w:tcPr>
    </w:tblStylePr>
    <w:tblStylePr w:type="band1Vert">
      <w:tblPr/>
      <w:tcPr>
        <w:shd w:val="clear" w:color="auto" w:fill="BFBFBF" w:themeFill="accent3" w:themeFillTint="7F"/>
      </w:tcPr>
    </w:tblStylePr>
    <w:tblStylePr w:type="band1Horz">
      <w:tblPr/>
      <w:tcPr>
        <w:shd w:val="clear" w:color="auto" w:fill="BFBFBF" w:themeFill="accent3" w:themeFillTint="7F"/>
      </w:tcPr>
    </w:tblStylePr>
  </w:style>
  <w:style w:type="table" w:styleId="ColorfulGrid-Accent4">
    <w:name w:val="Colorful Grid Accent 4"/>
    <w:basedOn w:val="TableNormal"/>
    <w:uiPriority w:val="73"/>
    <w:semiHidden/>
    <w:unhideWhenUsed/>
    <w:rsid w:val="00914935"/>
    <w:rPr>
      <w:rFonts w:eastAsia="MS Mincho"/>
      <w:lang w:val="en-GB" w:eastAsia="en-GB"/>
    </w:rPr>
    <w:tblPr>
      <w:tblStyleRowBandSize w:val="1"/>
      <w:tblStyleColBandSize w:val="1"/>
      <w:tblBorders>
        <w:insideH w:val="single" w:sz="4" w:space="0" w:color="FFFFFF" w:themeColor="background1"/>
      </w:tblBorders>
    </w:tblPr>
    <w:tcPr>
      <w:shd w:val="clear" w:color="auto" w:fill="D8D8D8" w:themeFill="accent4" w:themeFillTint="33"/>
      <w:tcMar>
        <w:top w:w="57" w:type="dxa"/>
        <w:left w:w="57" w:type="dxa"/>
        <w:bottom w:w="57" w:type="dxa"/>
        <w:right w:w="57" w:type="dxa"/>
      </w:tcMar>
    </w:tcPr>
    <w:tblStylePr w:type="firstRow">
      <w:rPr>
        <w:rFonts w:asciiTheme="majorHAnsi" w:hAnsiTheme="majorHAnsi"/>
        <w:b/>
        <w:bCs/>
      </w:rPr>
      <w:tblPr/>
      <w:tcPr>
        <w:shd w:val="clear" w:color="auto" w:fill="B2B2B2" w:themeFill="accent4" w:themeFillTint="66"/>
      </w:tcPr>
    </w:tblStylePr>
    <w:tblStylePr w:type="lastRow">
      <w:rPr>
        <w:b/>
        <w:bCs/>
        <w:color w:val="000000" w:themeColor="text1"/>
      </w:rPr>
      <w:tblPr/>
      <w:tcPr>
        <w:shd w:val="clear" w:color="auto" w:fill="B2B2B2" w:themeFill="accent4" w:themeFillTint="66"/>
      </w:tcPr>
    </w:tblStylePr>
    <w:tblStylePr w:type="firstCol">
      <w:rPr>
        <w:color w:val="FFFFFF" w:themeColor="background1"/>
      </w:rPr>
      <w:tblPr/>
      <w:tcPr>
        <w:shd w:val="clear" w:color="auto" w:fill="2F2F2F" w:themeFill="accent4" w:themeFillShade="BF"/>
      </w:tcPr>
    </w:tblStylePr>
    <w:tblStylePr w:type="lastCol">
      <w:rPr>
        <w:color w:val="FFFFFF" w:themeColor="background1"/>
      </w:rPr>
      <w:tblPr/>
      <w:tcPr>
        <w:shd w:val="clear" w:color="auto" w:fill="2F2F2F" w:themeFill="accent4" w:themeFillShade="BF"/>
      </w:tcPr>
    </w:tblStylePr>
    <w:tblStylePr w:type="band1Vert">
      <w:tblPr/>
      <w:tcPr>
        <w:shd w:val="clear" w:color="auto" w:fill="9F9F9F" w:themeFill="accent4" w:themeFillTint="7F"/>
      </w:tcPr>
    </w:tblStylePr>
    <w:tblStylePr w:type="band1Horz">
      <w:tblPr/>
      <w:tcPr>
        <w:shd w:val="clear" w:color="auto" w:fill="9F9F9F" w:themeFill="accent4" w:themeFillTint="7F"/>
      </w:tcPr>
    </w:tblStylePr>
  </w:style>
  <w:style w:type="table" w:styleId="ColorfulGrid-Accent5">
    <w:name w:val="Colorful Grid Accent 5"/>
    <w:basedOn w:val="TableNormal"/>
    <w:uiPriority w:val="73"/>
    <w:semiHidden/>
    <w:unhideWhenUsed/>
    <w:rsid w:val="00914935"/>
    <w:rPr>
      <w:rFonts w:eastAsia="MS Mincho"/>
      <w:lang w:val="en-GB" w:eastAsia="en-GB"/>
    </w:rPr>
    <w:tblPr>
      <w:tblStyleRowBandSize w:val="1"/>
      <w:tblStyleColBandSize w:val="1"/>
      <w:tblBorders>
        <w:insideH w:val="single" w:sz="4" w:space="0" w:color="FFFFFF" w:themeColor="background1"/>
      </w:tblBorders>
    </w:tblPr>
    <w:tcPr>
      <w:shd w:val="clear" w:color="auto" w:fill="F2F2F2" w:themeFill="accent5" w:themeFillTint="33"/>
      <w:tcMar>
        <w:top w:w="57" w:type="dxa"/>
        <w:left w:w="57" w:type="dxa"/>
        <w:bottom w:w="57" w:type="dxa"/>
        <w:right w:w="57" w:type="dxa"/>
      </w:tcMar>
    </w:tcPr>
    <w:tblStylePr w:type="firstRow">
      <w:rPr>
        <w:rFonts w:asciiTheme="majorHAnsi" w:hAnsiTheme="majorHAnsi"/>
        <w:b/>
        <w:bCs/>
      </w:rPr>
      <w:tblPr/>
      <w:tcPr>
        <w:shd w:val="clear" w:color="auto" w:fill="E5E5E5" w:themeFill="accent5" w:themeFillTint="66"/>
      </w:tcPr>
    </w:tblStylePr>
    <w:tblStylePr w:type="lastRow">
      <w:rPr>
        <w:b/>
        <w:bCs/>
        <w:color w:val="000000" w:themeColor="text1"/>
      </w:rPr>
      <w:tblPr/>
      <w:tcPr>
        <w:shd w:val="clear" w:color="auto" w:fill="E5E5E5" w:themeFill="accent5" w:themeFillTint="66"/>
      </w:tcPr>
    </w:tblStylePr>
    <w:tblStylePr w:type="firstCol">
      <w:rPr>
        <w:color w:val="FFFFFF" w:themeColor="background1"/>
      </w:rPr>
      <w:tblPr/>
      <w:tcPr>
        <w:shd w:val="clear" w:color="auto" w:fill="8F8F8F" w:themeFill="accent5" w:themeFillShade="BF"/>
      </w:tcPr>
    </w:tblStylePr>
    <w:tblStylePr w:type="lastCol">
      <w:rPr>
        <w:color w:val="FFFFFF" w:themeColor="background1"/>
      </w:rPr>
      <w:tblPr/>
      <w:tcPr>
        <w:shd w:val="clear" w:color="auto" w:fill="8F8F8F" w:themeFill="accent5" w:themeFillShade="BF"/>
      </w:tcPr>
    </w:tblStylePr>
    <w:tblStylePr w:type="band1Vert">
      <w:tblPr/>
      <w:tcPr>
        <w:shd w:val="clear" w:color="auto" w:fill="DFDFDF" w:themeFill="accent5" w:themeFillTint="7F"/>
      </w:tcPr>
    </w:tblStylePr>
    <w:tblStylePr w:type="band1Horz">
      <w:tblPr/>
      <w:tcPr>
        <w:shd w:val="clear" w:color="auto" w:fill="DFDFDF" w:themeFill="accent5" w:themeFillTint="7F"/>
      </w:tcPr>
    </w:tblStylePr>
  </w:style>
  <w:style w:type="table" w:styleId="ColorfulGrid-Accent6">
    <w:name w:val="Colorful Grid Accent 6"/>
    <w:basedOn w:val="TableNormal"/>
    <w:uiPriority w:val="73"/>
    <w:semiHidden/>
    <w:unhideWhenUsed/>
    <w:rsid w:val="00914935"/>
    <w:rPr>
      <w:rFonts w:eastAsia="MS Mincho"/>
      <w:lang w:val="en-GB" w:eastAsia="en-GB"/>
    </w:rPr>
    <w:tblPr>
      <w:tblStyleRowBandSize w:val="1"/>
      <w:tblStyleColBandSize w:val="1"/>
      <w:tblBorders>
        <w:insideH w:val="single" w:sz="4" w:space="0" w:color="FFFFFF" w:themeColor="background1"/>
      </w:tblBorders>
    </w:tblPr>
    <w:tcPr>
      <w:shd w:val="clear" w:color="auto" w:fill="FAFAFA" w:themeFill="accent6" w:themeFillTint="33"/>
      <w:tcMar>
        <w:top w:w="57" w:type="dxa"/>
        <w:left w:w="57" w:type="dxa"/>
        <w:bottom w:w="57" w:type="dxa"/>
        <w:right w:w="57" w:type="dxa"/>
      </w:tcMar>
    </w:tcPr>
    <w:tblStylePr w:type="firstRow">
      <w:rPr>
        <w:rFonts w:asciiTheme="majorHAnsi" w:hAnsiTheme="majorHAnsi"/>
        <w:b/>
        <w:bCs/>
      </w:rPr>
      <w:tblPr/>
      <w:tcPr>
        <w:shd w:val="clear" w:color="auto" w:fill="F5F5F5" w:themeFill="accent6" w:themeFillTint="66"/>
      </w:tcPr>
    </w:tblStylePr>
    <w:tblStylePr w:type="lastRow">
      <w:rPr>
        <w:b/>
        <w:bCs/>
        <w:color w:val="000000" w:themeColor="text1"/>
      </w:rPr>
      <w:tblPr/>
      <w:tcPr>
        <w:shd w:val="clear" w:color="auto" w:fill="F5F5F5" w:themeFill="accent6" w:themeFillTint="66"/>
      </w:tcPr>
    </w:tblStylePr>
    <w:tblStylePr w:type="firstCol">
      <w:rPr>
        <w:color w:val="FFFFFF" w:themeColor="background1"/>
      </w:rPr>
      <w:tblPr/>
      <w:tcPr>
        <w:shd w:val="clear" w:color="auto" w:fill="ACACAC" w:themeFill="accent6" w:themeFillShade="BF"/>
      </w:tcPr>
    </w:tblStylePr>
    <w:tblStylePr w:type="lastCol">
      <w:rPr>
        <w:color w:val="FFFFFF" w:themeColor="background1"/>
      </w:rPr>
      <w:tblPr/>
      <w:tcPr>
        <w:shd w:val="clear" w:color="auto" w:fill="ACACAC" w:themeFill="accent6" w:themeFillShade="BF"/>
      </w:tcPr>
    </w:tblStylePr>
    <w:tblStylePr w:type="band1Vert">
      <w:tblPr/>
      <w:tcPr>
        <w:shd w:val="clear" w:color="auto" w:fill="F2F2F2" w:themeFill="accent6" w:themeFillTint="7F"/>
      </w:tcPr>
    </w:tblStylePr>
    <w:tblStylePr w:type="band1Horz">
      <w:tblPr/>
      <w:tcPr>
        <w:shd w:val="clear" w:color="auto" w:fill="F2F2F2" w:themeFill="accent6" w:themeFillTint="7F"/>
      </w:tcPr>
    </w:tblStylePr>
  </w:style>
  <w:style w:type="table" w:styleId="ColorfulList">
    <w:name w:val="Colorful List"/>
    <w:basedOn w:val="TableNormal"/>
    <w:uiPriority w:val="72"/>
    <w:semiHidden/>
    <w:unhideWhenUsed/>
    <w:rsid w:val="00914935"/>
    <w:rPr>
      <w:rFonts w:eastAsia="MS Mincho"/>
      <w:lang w:val="en-GB" w:eastAsia="en-GB"/>
    </w:rPr>
    <w:tblPr>
      <w:tblStyleRowBandSize w:val="1"/>
      <w:tblStyleColBandSize w:val="1"/>
    </w:tblPr>
    <w:tcPr>
      <w:shd w:val="clear" w:color="auto" w:fill="E6E6E6" w:themeFill="text1"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AC300B" w:themeFill="accent2" w:themeFillShade="CC"/>
      </w:tcPr>
    </w:tblStylePr>
    <w:tblStylePr w:type="lastRow">
      <w:rPr>
        <w:b/>
        <w:bCs/>
        <w:color w:val="AC300B"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914935"/>
    <w:rPr>
      <w:rFonts w:eastAsia="MS Mincho"/>
      <w:lang w:val="en-GB" w:eastAsia="en-GB"/>
    </w:rPr>
    <w:tblPr>
      <w:tblStyleRowBandSize w:val="1"/>
      <w:tblStyleColBandSize w:val="1"/>
    </w:tblPr>
    <w:tcPr>
      <w:shd w:val="clear" w:color="auto" w:fill="F0E7F7" w:themeFill="accent1"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AC300B" w:themeFill="accent2" w:themeFillShade="CC"/>
      </w:tcPr>
    </w:tblStylePr>
    <w:tblStylePr w:type="lastRow">
      <w:rPr>
        <w:b/>
        <w:bCs/>
        <w:color w:val="AC300B"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C4EA" w:themeFill="accent1" w:themeFillTint="3F"/>
      </w:tcPr>
    </w:tblStylePr>
    <w:tblStylePr w:type="band1Horz">
      <w:tblPr/>
      <w:tcPr>
        <w:shd w:val="clear" w:color="auto" w:fill="E0CFEE" w:themeFill="accent1" w:themeFillTint="33"/>
      </w:tcPr>
    </w:tblStylePr>
  </w:style>
  <w:style w:type="table" w:styleId="ColorfulList-Accent2">
    <w:name w:val="Colorful List Accent 2"/>
    <w:basedOn w:val="TableNormal"/>
    <w:uiPriority w:val="72"/>
    <w:semiHidden/>
    <w:unhideWhenUsed/>
    <w:rsid w:val="00914935"/>
    <w:rPr>
      <w:rFonts w:eastAsia="MS Mincho"/>
      <w:lang w:val="en-GB" w:eastAsia="en-GB"/>
    </w:rPr>
    <w:tblPr>
      <w:tblStyleRowBandSize w:val="1"/>
      <w:tblStyleColBandSize w:val="1"/>
    </w:tblPr>
    <w:tcPr>
      <w:shd w:val="clear" w:color="auto" w:fill="FDEAE5" w:themeFill="accent2"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AC300B" w:themeFill="accent2" w:themeFillShade="CC"/>
      </w:tcPr>
    </w:tblStylePr>
    <w:tblStylePr w:type="lastRow">
      <w:rPr>
        <w:b/>
        <w:bCs/>
        <w:color w:val="AC300B"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CBBD" w:themeFill="accent2" w:themeFillTint="3F"/>
      </w:tcPr>
    </w:tblStylePr>
    <w:tblStylePr w:type="band1Horz">
      <w:tblPr/>
      <w:tcPr>
        <w:shd w:val="clear" w:color="auto" w:fill="FBD5CA" w:themeFill="accent2" w:themeFillTint="33"/>
      </w:tcPr>
    </w:tblStylePr>
  </w:style>
  <w:style w:type="table" w:styleId="ColorfulList-Accent3">
    <w:name w:val="Colorful List Accent 3"/>
    <w:basedOn w:val="TableNormal"/>
    <w:uiPriority w:val="72"/>
    <w:semiHidden/>
    <w:unhideWhenUsed/>
    <w:rsid w:val="00914935"/>
    <w:rPr>
      <w:rFonts w:eastAsia="MS Mincho"/>
      <w:lang w:val="en-GB" w:eastAsia="en-GB"/>
    </w:rPr>
    <w:tblPr>
      <w:tblStyleRowBandSize w:val="1"/>
      <w:tblStyleColBandSize w:val="1"/>
    </w:tblPr>
    <w:tcPr>
      <w:shd w:val="clear" w:color="auto" w:fill="F2F2F2" w:themeFill="accent3"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323232" w:themeFill="accent4" w:themeFillShade="CC"/>
      </w:tcPr>
    </w:tblStylePr>
    <w:tblStylePr w:type="lastRow">
      <w:rPr>
        <w:b/>
        <w:bCs/>
        <w:color w:val="32323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FDF" w:themeFill="accent3" w:themeFillTint="3F"/>
      </w:tcPr>
    </w:tblStylePr>
    <w:tblStylePr w:type="band1Horz">
      <w:tblPr/>
      <w:tcPr>
        <w:shd w:val="clear" w:color="auto" w:fill="E5E5E5" w:themeFill="accent3" w:themeFillTint="33"/>
      </w:tcPr>
    </w:tblStylePr>
  </w:style>
  <w:style w:type="table" w:styleId="ColorfulList-Accent4">
    <w:name w:val="Colorful List Accent 4"/>
    <w:basedOn w:val="TableNormal"/>
    <w:uiPriority w:val="72"/>
    <w:semiHidden/>
    <w:unhideWhenUsed/>
    <w:rsid w:val="00914935"/>
    <w:rPr>
      <w:rFonts w:eastAsia="MS Mincho"/>
      <w:lang w:val="en-GB" w:eastAsia="en-GB"/>
    </w:rPr>
    <w:tblPr>
      <w:tblStyleRowBandSize w:val="1"/>
      <w:tblStyleColBandSize w:val="1"/>
    </w:tblPr>
    <w:tcPr>
      <w:shd w:val="clear" w:color="auto" w:fill="ECECEC" w:themeFill="accent4"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656565" w:themeFill="accent3" w:themeFillShade="CC"/>
      </w:tcPr>
    </w:tblStylePr>
    <w:tblStylePr w:type="lastRow">
      <w:rPr>
        <w:b/>
        <w:bCs/>
        <w:color w:val="656565"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FCFCF" w:themeFill="accent4" w:themeFillTint="3F"/>
      </w:tcPr>
    </w:tblStylePr>
    <w:tblStylePr w:type="band1Horz">
      <w:tblPr/>
      <w:tcPr>
        <w:shd w:val="clear" w:color="auto" w:fill="D8D8D8" w:themeFill="accent4" w:themeFillTint="33"/>
      </w:tcPr>
    </w:tblStylePr>
  </w:style>
  <w:style w:type="table" w:styleId="ColorfulList-Accent5">
    <w:name w:val="Colorful List Accent 5"/>
    <w:basedOn w:val="TableNormal"/>
    <w:uiPriority w:val="72"/>
    <w:semiHidden/>
    <w:unhideWhenUsed/>
    <w:rsid w:val="00914935"/>
    <w:rPr>
      <w:rFonts w:eastAsia="MS Mincho"/>
      <w:lang w:val="en-GB" w:eastAsia="en-GB"/>
    </w:rPr>
    <w:tblPr>
      <w:tblStyleRowBandSize w:val="1"/>
      <w:tblStyleColBandSize w:val="1"/>
    </w:tblPr>
    <w:tcPr>
      <w:shd w:val="clear" w:color="auto" w:fill="F8F8F8" w:themeFill="accent5"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B8B8B8" w:themeFill="accent6" w:themeFillShade="CC"/>
      </w:tcPr>
    </w:tblStylePr>
    <w:tblStylePr w:type="lastRow">
      <w:rPr>
        <w:b/>
        <w:bCs/>
        <w:color w:val="B8B8B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EFEF" w:themeFill="accent5" w:themeFillTint="3F"/>
      </w:tcPr>
    </w:tblStylePr>
    <w:tblStylePr w:type="band1Horz">
      <w:tblPr/>
      <w:tcPr>
        <w:shd w:val="clear" w:color="auto" w:fill="F2F2F2" w:themeFill="accent5" w:themeFillTint="33"/>
      </w:tcPr>
    </w:tblStylePr>
  </w:style>
  <w:style w:type="table" w:styleId="ColorfulList-Accent6">
    <w:name w:val="Colorful List Accent 6"/>
    <w:basedOn w:val="TableNormal"/>
    <w:uiPriority w:val="72"/>
    <w:semiHidden/>
    <w:unhideWhenUsed/>
    <w:rsid w:val="00914935"/>
    <w:rPr>
      <w:rFonts w:eastAsia="MS Mincho"/>
      <w:lang w:val="en-GB" w:eastAsia="en-GB"/>
    </w:rPr>
    <w:tblPr>
      <w:tblStyleRowBandSize w:val="1"/>
      <w:tblStyleColBandSize w:val="1"/>
    </w:tblPr>
    <w:tcPr>
      <w:shd w:val="clear" w:color="auto" w:fill="FCFCFC" w:themeFill="accent6"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999999" w:themeFill="accent5" w:themeFillShade="CC"/>
      </w:tcPr>
    </w:tblStylePr>
    <w:tblStylePr w:type="lastRow">
      <w:rPr>
        <w:b/>
        <w:bCs/>
        <w:color w:val="999999"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8F8F8" w:themeFill="accent6" w:themeFillTint="3F"/>
      </w:tcPr>
    </w:tblStylePr>
    <w:tblStylePr w:type="band1Horz">
      <w:tblPr/>
      <w:tcPr>
        <w:shd w:val="clear" w:color="auto" w:fill="FAFAFA" w:themeFill="accent6" w:themeFillTint="33"/>
      </w:tcPr>
    </w:tblStylePr>
  </w:style>
  <w:style w:type="table" w:styleId="ColorfulShading">
    <w:name w:val="Colorful Shading"/>
    <w:basedOn w:val="TableNormal"/>
    <w:uiPriority w:val="71"/>
    <w:semiHidden/>
    <w:unhideWhenUsed/>
    <w:rsid w:val="00914935"/>
    <w:rPr>
      <w:rFonts w:eastAsia="MS Mincho"/>
      <w:lang w:val="en-GB" w:eastAsia="en-GB"/>
    </w:rPr>
    <w:tblPr>
      <w:tblStyleRowBandSize w:val="1"/>
      <w:tblStyleColBandSize w:val="1"/>
      <w:tblBorders>
        <w:top w:val="single" w:sz="24" w:space="0" w:color="D83D0E"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D83D0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914935"/>
    <w:rPr>
      <w:rFonts w:eastAsia="MS Mincho"/>
      <w:lang w:val="en-GB" w:eastAsia="en-GB"/>
    </w:rPr>
    <w:tblPr>
      <w:tblStyleRowBandSize w:val="1"/>
      <w:tblStyleColBandSize w:val="1"/>
      <w:tblBorders>
        <w:top w:val="single" w:sz="24" w:space="0" w:color="D83D0E" w:themeColor="accent2"/>
        <w:left w:val="single" w:sz="4" w:space="0" w:color="65328F" w:themeColor="accent1"/>
        <w:bottom w:val="single" w:sz="4" w:space="0" w:color="65328F" w:themeColor="accent1"/>
        <w:right w:val="single" w:sz="4" w:space="0" w:color="65328F" w:themeColor="accent1"/>
        <w:insideH w:val="single" w:sz="4" w:space="0" w:color="FFFFFF" w:themeColor="background1"/>
        <w:insideV w:val="single" w:sz="4" w:space="0" w:color="FFFFFF" w:themeColor="background1"/>
      </w:tblBorders>
    </w:tblPr>
    <w:tcPr>
      <w:shd w:val="clear" w:color="auto" w:fill="F0E7F7" w:themeFill="accent1"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D83D0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C1E55" w:themeFill="accent1" w:themeFillShade="99"/>
      </w:tcPr>
    </w:tblStylePr>
    <w:tblStylePr w:type="firstCol">
      <w:rPr>
        <w:color w:val="FFFFFF" w:themeColor="background1"/>
      </w:rPr>
      <w:tblPr/>
      <w:tcPr>
        <w:tcBorders>
          <w:top w:val="nil"/>
          <w:left w:val="nil"/>
          <w:bottom w:val="nil"/>
          <w:right w:val="nil"/>
          <w:insideH w:val="single" w:sz="4" w:space="0" w:color="3C1E55" w:themeColor="accent1" w:themeShade="99"/>
          <w:insideV w:val="nil"/>
        </w:tcBorders>
        <w:shd w:val="clear" w:color="auto" w:fill="3C1E55"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3C1E55" w:themeFill="accent1" w:themeFillShade="99"/>
      </w:tcPr>
    </w:tblStylePr>
    <w:tblStylePr w:type="band1Vert">
      <w:tblPr/>
      <w:tcPr>
        <w:shd w:val="clear" w:color="auto" w:fill="C2A0DE" w:themeFill="accent1" w:themeFillTint="66"/>
      </w:tcPr>
    </w:tblStylePr>
    <w:tblStylePr w:type="band1Horz">
      <w:tblPr/>
      <w:tcPr>
        <w:shd w:val="clear" w:color="auto" w:fill="B389D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914935"/>
    <w:rPr>
      <w:rFonts w:eastAsia="MS Mincho"/>
      <w:lang w:val="en-GB" w:eastAsia="en-GB"/>
    </w:rPr>
    <w:tblPr>
      <w:tblStyleRowBandSize w:val="1"/>
      <w:tblStyleColBandSize w:val="1"/>
      <w:tblBorders>
        <w:top w:val="single" w:sz="24" w:space="0" w:color="D83D0E" w:themeColor="accent2"/>
        <w:left w:val="single" w:sz="4" w:space="0" w:color="D83D0E" w:themeColor="accent2"/>
        <w:bottom w:val="single" w:sz="4" w:space="0" w:color="D83D0E" w:themeColor="accent2"/>
        <w:right w:val="single" w:sz="4" w:space="0" w:color="D83D0E" w:themeColor="accent2"/>
        <w:insideH w:val="single" w:sz="4" w:space="0" w:color="FFFFFF" w:themeColor="background1"/>
        <w:insideV w:val="single" w:sz="4" w:space="0" w:color="FFFFFF" w:themeColor="background1"/>
      </w:tblBorders>
    </w:tblPr>
    <w:tcPr>
      <w:shd w:val="clear" w:color="auto" w:fill="FDEAE5" w:themeFill="accent2"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D83D0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12408" w:themeFill="accent2" w:themeFillShade="99"/>
      </w:tcPr>
    </w:tblStylePr>
    <w:tblStylePr w:type="firstCol">
      <w:rPr>
        <w:color w:val="FFFFFF" w:themeColor="background1"/>
      </w:rPr>
      <w:tblPr/>
      <w:tcPr>
        <w:tcBorders>
          <w:top w:val="nil"/>
          <w:left w:val="nil"/>
          <w:bottom w:val="nil"/>
          <w:right w:val="nil"/>
          <w:insideH w:val="single" w:sz="4" w:space="0" w:color="812408" w:themeColor="accent2" w:themeShade="99"/>
          <w:insideV w:val="nil"/>
        </w:tcBorders>
        <w:shd w:val="clear" w:color="auto" w:fill="812408"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812408" w:themeFill="accent2" w:themeFillShade="99"/>
      </w:tcPr>
    </w:tblStylePr>
    <w:tblStylePr w:type="band1Vert">
      <w:tblPr/>
      <w:tcPr>
        <w:shd w:val="clear" w:color="auto" w:fill="F8AC95" w:themeFill="accent2" w:themeFillTint="66"/>
      </w:tcPr>
    </w:tblStylePr>
    <w:tblStylePr w:type="band1Horz">
      <w:tblPr/>
      <w:tcPr>
        <w:shd w:val="clear" w:color="auto" w:fill="F6987B"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914935"/>
    <w:rPr>
      <w:rFonts w:eastAsia="MS Mincho"/>
      <w:lang w:val="en-GB" w:eastAsia="en-GB"/>
    </w:rPr>
    <w:tblPr>
      <w:tblStyleRowBandSize w:val="1"/>
      <w:tblStyleColBandSize w:val="1"/>
      <w:tblBorders>
        <w:top w:val="single" w:sz="24" w:space="0" w:color="3F3F3F" w:themeColor="accent4"/>
        <w:left w:val="single" w:sz="4" w:space="0" w:color="7F7F7F" w:themeColor="accent3"/>
        <w:bottom w:val="single" w:sz="4" w:space="0" w:color="7F7F7F" w:themeColor="accent3"/>
        <w:right w:val="single" w:sz="4" w:space="0" w:color="7F7F7F" w:themeColor="accent3"/>
        <w:insideH w:val="single" w:sz="4" w:space="0" w:color="FFFFFF" w:themeColor="background1"/>
        <w:insideV w:val="single" w:sz="4" w:space="0" w:color="FFFFFF" w:themeColor="background1"/>
      </w:tblBorders>
    </w:tblPr>
    <w:tcPr>
      <w:shd w:val="clear" w:color="auto" w:fill="F2F2F2" w:themeFill="accent3"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3F3F3F"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4C4C" w:themeFill="accent3" w:themeFillShade="99"/>
      </w:tcPr>
    </w:tblStylePr>
    <w:tblStylePr w:type="firstCol">
      <w:rPr>
        <w:color w:val="FFFFFF" w:themeColor="background1"/>
      </w:rPr>
      <w:tblPr/>
      <w:tcPr>
        <w:tcBorders>
          <w:top w:val="nil"/>
          <w:left w:val="nil"/>
          <w:bottom w:val="nil"/>
          <w:right w:val="nil"/>
          <w:insideH w:val="single" w:sz="4" w:space="0" w:color="4C4C4C" w:themeColor="accent3" w:themeShade="99"/>
          <w:insideV w:val="nil"/>
        </w:tcBorders>
        <w:shd w:val="clear" w:color="auto" w:fill="4C4C4C"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4C4C4C" w:themeFill="accent3" w:themeFillShade="99"/>
      </w:tcPr>
    </w:tblStylePr>
    <w:tblStylePr w:type="band1Vert">
      <w:tblPr/>
      <w:tcPr>
        <w:shd w:val="clear" w:color="auto" w:fill="CBCBCB" w:themeFill="accent3" w:themeFillTint="66"/>
      </w:tcPr>
    </w:tblStylePr>
    <w:tblStylePr w:type="band1Horz">
      <w:tblPr/>
      <w:tcPr>
        <w:shd w:val="clear" w:color="auto" w:fill="BFBFBF" w:themeFill="accent3" w:themeFillTint="7F"/>
      </w:tcPr>
    </w:tblStylePr>
  </w:style>
  <w:style w:type="table" w:styleId="ColorfulShading-Accent4">
    <w:name w:val="Colorful Shading Accent 4"/>
    <w:basedOn w:val="TableNormal"/>
    <w:uiPriority w:val="71"/>
    <w:semiHidden/>
    <w:unhideWhenUsed/>
    <w:rsid w:val="00914935"/>
    <w:rPr>
      <w:rFonts w:eastAsia="MS Mincho"/>
      <w:lang w:val="en-GB" w:eastAsia="en-GB"/>
    </w:rPr>
    <w:tblPr>
      <w:tblStyleRowBandSize w:val="1"/>
      <w:tblStyleColBandSize w:val="1"/>
      <w:tblBorders>
        <w:top w:val="single" w:sz="24" w:space="0" w:color="7F7F7F" w:themeColor="accent3"/>
        <w:left w:val="single" w:sz="4" w:space="0" w:color="3F3F3F" w:themeColor="accent4"/>
        <w:bottom w:val="single" w:sz="4" w:space="0" w:color="3F3F3F" w:themeColor="accent4"/>
        <w:right w:val="single" w:sz="4" w:space="0" w:color="3F3F3F" w:themeColor="accent4"/>
        <w:insideH w:val="single" w:sz="4" w:space="0" w:color="FFFFFF" w:themeColor="background1"/>
        <w:insideV w:val="single" w:sz="4" w:space="0" w:color="FFFFFF" w:themeColor="background1"/>
      </w:tblBorders>
    </w:tblPr>
    <w:tcPr>
      <w:shd w:val="clear" w:color="auto" w:fill="ECECEC" w:themeFill="accent4"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7F7F7F"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2525" w:themeFill="accent4" w:themeFillShade="99"/>
      </w:tcPr>
    </w:tblStylePr>
    <w:tblStylePr w:type="firstCol">
      <w:rPr>
        <w:color w:val="FFFFFF" w:themeColor="background1"/>
      </w:rPr>
      <w:tblPr/>
      <w:tcPr>
        <w:tcBorders>
          <w:top w:val="nil"/>
          <w:left w:val="nil"/>
          <w:bottom w:val="nil"/>
          <w:right w:val="nil"/>
          <w:insideH w:val="single" w:sz="4" w:space="0" w:color="252525" w:themeColor="accent4" w:themeShade="99"/>
          <w:insideV w:val="nil"/>
        </w:tcBorders>
        <w:shd w:val="clear" w:color="auto" w:fill="252525"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252525" w:themeFill="accent4" w:themeFillShade="99"/>
      </w:tcPr>
    </w:tblStylePr>
    <w:tblStylePr w:type="band1Vert">
      <w:tblPr/>
      <w:tcPr>
        <w:shd w:val="clear" w:color="auto" w:fill="B2B2B2" w:themeFill="accent4" w:themeFillTint="66"/>
      </w:tcPr>
    </w:tblStylePr>
    <w:tblStylePr w:type="band1Horz">
      <w:tblPr/>
      <w:tcPr>
        <w:shd w:val="clear" w:color="auto" w:fill="9F9F9F"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914935"/>
    <w:rPr>
      <w:rFonts w:eastAsia="MS Mincho"/>
      <w:lang w:val="en-GB" w:eastAsia="en-GB"/>
    </w:rPr>
    <w:tblPr>
      <w:tblStyleRowBandSize w:val="1"/>
      <w:tblStyleColBandSize w:val="1"/>
      <w:tblBorders>
        <w:top w:val="single" w:sz="24" w:space="0" w:color="E6E6E6" w:themeColor="accent6"/>
        <w:left w:val="single" w:sz="4" w:space="0" w:color="C0C0C0" w:themeColor="accent5"/>
        <w:bottom w:val="single" w:sz="4" w:space="0" w:color="C0C0C0" w:themeColor="accent5"/>
        <w:right w:val="single" w:sz="4" w:space="0" w:color="C0C0C0" w:themeColor="accent5"/>
        <w:insideH w:val="single" w:sz="4" w:space="0" w:color="FFFFFF" w:themeColor="background1"/>
        <w:insideV w:val="single" w:sz="4" w:space="0" w:color="FFFFFF" w:themeColor="background1"/>
      </w:tblBorders>
    </w:tblPr>
    <w:tcPr>
      <w:shd w:val="clear" w:color="auto" w:fill="F8F8F8" w:themeFill="accent5"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E6E6E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7373" w:themeFill="accent5" w:themeFillShade="99"/>
      </w:tcPr>
    </w:tblStylePr>
    <w:tblStylePr w:type="firstCol">
      <w:rPr>
        <w:color w:val="FFFFFF" w:themeColor="background1"/>
      </w:rPr>
      <w:tblPr/>
      <w:tcPr>
        <w:tcBorders>
          <w:top w:val="nil"/>
          <w:left w:val="nil"/>
          <w:bottom w:val="nil"/>
          <w:right w:val="nil"/>
          <w:insideH w:val="single" w:sz="4" w:space="0" w:color="737373" w:themeColor="accent5" w:themeShade="99"/>
          <w:insideV w:val="nil"/>
        </w:tcBorders>
        <w:shd w:val="clear" w:color="auto" w:fill="737373"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737373" w:themeFill="accent5" w:themeFillShade="99"/>
      </w:tcPr>
    </w:tblStylePr>
    <w:tblStylePr w:type="band1Vert">
      <w:tblPr/>
      <w:tcPr>
        <w:shd w:val="clear" w:color="auto" w:fill="E5E5E5" w:themeFill="accent5" w:themeFillTint="66"/>
      </w:tcPr>
    </w:tblStylePr>
    <w:tblStylePr w:type="band1Horz">
      <w:tblPr/>
      <w:tcPr>
        <w:shd w:val="clear" w:color="auto" w:fill="DFDFD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914935"/>
    <w:rPr>
      <w:rFonts w:eastAsia="MS Mincho"/>
      <w:lang w:val="en-GB" w:eastAsia="en-GB"/>
    </w:rPr>
    <w:tblPr>
      <w:tblStyleRowBandSize w:val="1"/>
      <w:tblStyleColBandSize w:val="1"/>
      <w:tblBorders>
        <w:top w:val="single" w:sz="24" w:space="0" w:color="C0C0C0" w:themeColor="accent5"/>
        <w:left w:val="single" w:sz="4" w:space="0" w:color="E6E6E6" w:themeColor="accent6"/>
        <w:bottom w:val="single" w:sz="4" w:space="0" w:color="E6E6E6" w:themeColor="accent6"/>
        <w:right w:val="single" w:sz="4" w:space="0" w:color="E6E6E6" w:themeColor="accent6"/>
        <w:insideH w:val="single" w:sz="4" w:space="0" w:color="FFFFFF" w:themeColor="background1"/>
        <w:insideV w:val="single" w:sz="4" w:space="0" w:color="FFFFFF" w:themeColor="background1"/>
      </w:tblBorders>
    </w:tblPr>
    <w:tcPr>
      <w:shd w:val="clear" w:color="auto" w:fill="FCFCFC" w:themeFill="accent6"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C0C0C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A8A8A" w:themeFill="accent6" w:themeFillShade="99"/>
      </w:tcPr>
    </w:tblStylePr>
    <w:tblStylePr w:type="firstCol">
      <w:rPr>
        <w:color w:val="FFFFFF" w:themeColor="background1"/>
      </w:rPr>
      <w:tblPr/>
      <w:tcPr>
        <w:tcBorders>
          <w:top w:val="nil"/>
          <w:left w:val="nil"/>
          <w:bottom w:val="nil"/>
          <w:right w:val="nil"/>
          <w:insideH w:val="single" w:sz="4" w:space="0" w:color="8A8A8A" w:themeColor="accent6" w:themeShade="99"/>
          <w:insideV w:val="nil"/>
        </w:tcBorders>
        <w:shd w:val="clear" w:color="auto" w:fill="8A8A8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8A8A8A" w:themeFill="accent6" w:themeFillShade="99"/>
      </w:tcPr>
    </w:tblStylePr>
    <w:tblStylePr w:type="band1Vert">
      <w:tblPr/>
      <w:tcPr>
        <w:shd w:val="clear" w:color="auto" w:fill="F5F5F5" w:themeFill="accent6" w:themeFillTint="66"/>
      </w:tcPr>
    </w:tblStylePr>
    <w:tblStylePr w:type="band1Horz">
      <w:tblPr/>
      <w:tcPr>
        <w:shd w:val="clear" w:color="auto" w:fill="F2F2F2"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914935"/>
    <w:rPr>
      <w:sz w:val="16"/>
      <w:szCs w:val="16"/>
    </w:rPr>
  </w:style>
  <w:style w:type="paragraph" w:styleId="CommentText">
    <w:name w:val="annotation text"/>
    <w:basedOn w:val="Normal"/>
    <w:link w:val="CommentTextChar"/>
    <w:uiPriority w:val="99"/>
    <w:semiHidden/>
    <w:unhideWhenUsed/>
    <w:rsid w:val="00914935"/>
  </w:style>
  <w:style w:type="character" w:customStyle="1" w:styleId="CommentTextChar">
    <w:name w:val="Comment Text Char"/>
    <w:basedOn w:val="DefaultParagraphFont"/>
    <w:link w:val="CommentText"/>
    <w:uiPriority w:val="99"/>
    <w:semiHidden/>
    <w:rsid w:val="00914935"/>
    <w:rPr>
      <w:color w:val="404040" w:themeColor="text2"/>
      <w:sz w:val="20"/>
    </w:rPr>
  </w:style>
  <w:style w:type="paragraph" w:styleId="CommentSubject">
    <w:name w:val="annotation subject"/>
    <w:basedOn w:val="CommentText"/>
    <w:next w:val="CommentText"/>
    <w:link w:val="CommentSubjectChar"/>
    <w:uiPriority w:val="99"/>
    <w:semiHidden/>
    <w:unhideWhenUsed/>
    <w:rsid w:val="00914935"/>
    <w:rPr>
      <w:b/>
      <w:bCs/>
    </w:rPr>
  </w:style>
  <w:style w:type="character" w:customStyle="1" w:styleId="CommentSubjectChar">
    <w:name w:val="Comment Subject Char"/>
    <w:basedOn w:val="CommentTextChar"/>
    <w:link w:val="CommentSubject"/>
    <w:uiPriority w:val="99"/>
    <w:semiHidden/>
    <w:rsid w:val="00914935"/>
    <w:rPr>
      <w:b/>
      <w:bCs/>
      <w:color w:val="404040" w:themeColor="text2"/>
      <w:sz w:val="20"/>
    </w:rPr>
  </w:style>
  <w:style w:type="table" w:styleId="DarkList">
    <w:name w:val="Dark List"/>
    <w:basedOn w:val="TableNormal"/>
    <w:uiPriority w:val="70"/>
    <w:semiHidden/>
    <w:unhideWhenUsed/>
    <w:rsid w:val="00914935"/>
    <w:rPr>
      <w:rFonts w:eastAsia="MS Mincho"/>
      <w:color w:val="FFFFFF" w:themeColor="background1"/>
      <w:lang w:val="en-GB" w:eastAsia="en-GB"/>
    </w:rPr>
    <w:tblPr>
      <w:tblStyleRowBandSize w:val="1"/>
      <w:tblStyleColBandSize w:val="1"/>
    </w:tblPr>
    <w:tcPr>
      <w:shd w:val="clear" w:color="auto" w:fill="000000" w:themeFill="text1"/>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914935"/>
    <w:rPr>
      <w:rFonts w:eastAsia="MS Mincho"/>
      <w:color w:val="FFFFFF" w:themeColor="background1"/>
      <w:lang w:val="en-GB" w:eastAsia="en-GB"/>
    </w:rPr>
    <w:tblPr>
      <w:tblStyleRowBandSize w:val="1"/>
      <w:tblStyleColBandSize w:val="1"/>
    </w:tblPr>
    <w:tcPr>
      <w:shd w:val="clear" w:color="auto" w:fill="65328F" w:themeFill="accent1"/>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21947"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4B256A"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4B256A" w:themeFill="accent1" w:themeFillShade="BF"/>
      </w:tcPr>
    </w:tblStylePr>
    <w:tblStylePr w:type="band1Vert">
      <w:tblPr/>
      <w:tcPr>
        <w:tcBorders>
          <w:top w:val="nil"/>
          <w:left w:val="nil"/>
          <w:bottom w:val="nil"/>
          <w:right w:val="nil"/>
          <w:insideH w:val="nil"/>
          <w:insideV w:val="nil"/>
        </w:tcBorders>
        <w:shd w:val="clear" w:color="auto" w:fill="4B256A" w:themeFill="accent1" w:themeFillShade="BF"/>
      </w:tcPr>
    </w:tblStylePr>
    <w:tblStylePr w:type="band1Horz">
      <w:tblPr/>
      <w:tcPr>
        <w:tcBorders>
          <w:top w:val="nil"/>
          <w:left w:val="nil"/>
          <w:bottom w:val="nil"/>
          <w:right w:val="nil"/>
          <w:insideH w:val="nil"/>
          <w:insideV w:val="nil"/>
        </w:tcBorders>
        <w:shd w:val="clear" w:color="auto" w:fill="4B256A" w:themeFill="accent1" w:themeFillShade="BF"/>
      </w:tcPr>
    </w:tblStylePr>
  </w:style>
  <w:style w:type="table" w:styleId="DarkList-Accent2">
    <w:name w:val="Dark List Accent 2"/>
    <w:basedOn w:val="TableNormal"/>
    <w:uiPriority w:val="70"/>
    <w:semiHidden/>
    <w:unhideWhenUsed/>
    <w:rsid w:val="00914935"/>
    <w:rPr>
      <w:rFonts w:eastAsia="MS Mincho"/>
      <w:color w:val="FFFFFF" w:themeColor="background1"/>
      <w:lang w:val="en-GB" w:eastAsia="en-GB"/>
    </w:rPr>
    <w:tblPr>
      <w:tblStyleRowBandSize w:val="1"/>
      <w:tblStyleColBandSize w:val="1"/>
    </w:tblPr>
    <w:tcPr>
      <w:shd w:val="clear" w:color="auto" w:fill="D83D0E" w:themeFill="accent2"/>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B1E07"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A12D0A"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A12D0A" w:themeFill="accent2" w:themeFillShade="BF"/>
      </w:tcPr>
    </w:tblStylePr>
    <w:tblStylePr w:type="band1Vert">
      <w:tblPr/>
      <w:tcPr>
        <w:tcBorders>
          <w:top w:val="nil"/>
          <w:left w:val="nil"/>
          <w:bottom w:val="nil"/>
          <w:right w:val="nil"/>
          <w:insideH w:val="nil"/>
          <w:insideV w:val="nil"/>
        </w:tcBorders>
        <w:shd w:val="clear" w:color="auto" w:fill="A12D0A" w:themeFill="accent2" w:themeFillShade="BF"/>
      </w:tcPr>
    </w:tblStylePr>
    <w:tblStylePr w:type="band1Horz">
      <w:tblPr/>
      <w:tcPr>
        <w:tcBorders>
          <w:top w:val="nil"/>
          <w:left w:val="nil"/>
          <w:bottom w:val="nil"/>
          <w:right w:val="nil"/>
          <w:insideH w:val="nil"/>
          <w:insideV w:val="nil"/>
        </w:tcBorders>
        <w:shd w:val="clear" w:color="auto" w:fill="A12D0A" w:themeFill="accent2" w:themeFillShade="BF"/>
      </w:tcPr>
    </w:tblStylePr>
  </w:style>
  <w:style w:type="table" w:styleId="DarkList-Accent3">
    <w:name w:val="Dark List Accent 3"/>
    <w:basedOn w:val="TableNormal"/>
    <w:uiPriority w:val="70"/>
    <w:semiHidden/>
    <w:unhideWhenUsed/>
    <w:rsid w:val="00914935"/>
    <w:rPr>
      <w:rFonts w:eastAsia="MS Mincho"/>
      <w:color w:val="FFFFFF" w:themeColor="background1"/>
      <w:lang w:val="en-GB" w:eastAsia="en-GB"/>
    </w:rPr>
    <w:tblPr>
      <w:tblStyleRowBandSize w:val="1"/>
      <w:tblStyleColBandSize w:val="1"/>
    </w:tblPr>
    <w:tcPr>
      <w:shd w:val="clear" w:color="auto" w:fill="7F7F7F" w:themeFill="accent3"/>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F3F"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5F5F5F"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5F5F5F" w:themeFill="accent3" w:themeFillShade="BF"/>
      </w:tcPr>
    </w:tblStylePr>
    <w:tblStylePr w:type="band1Vert">
      <w:tblPr/>
      <w:tcPr>
        <w:tcBorders>
          <w:top w:val="nil"/>
          <w:left w:val="nil"/>
          <w:bottom w:val="nil"/>
          <w:right w:val="nil"/>
          <w:insideH w:val="nil"/>
          <w:insideV w:val="nil"/>
        </w:tcBorders>
        <w:shd w:val="clear" w:color="auto" w:fill="5F5F5F" w:themeFill="accent3" w:themeFillShade="BF"/>
      </w:tcPr>
    </w:tblStylePr>
    <w:tblStylePr w:type="band1Horz">
      <w:tblPr/>
      <w:tcPr>
        <w:tcBorders>
          <w:top w:val="nil"/>
          <w:left w:val="nil"/>
          <w:bottom w:val="nil"/>
          <w:right w:val="nil"/>
          <w:insideH w:val="nil"/>
          <w:insideV w:val="nil"/>
        </w:tcBorders>
        <w:shd w:val="clear" w:color="auto" w:fill="5F5F5F" w:themeFill="accent3" w:themeFillShade="BF"/>
      </w:tcPr>
    </w:tblStylePr>
  </w:style>
  <w:style w:type="table" w:styleId="DarkList-Accent4">
    <w:name w:val="Dark List Accent 4"/>
    <w:basedOn w:val="TableNormal"/>
    <w:uiPriority w:val="70"/>
    <w:semiHidden/>
    <w:unhideWhenUsed/>
    <w:rsid w:val="00914935"/>
    <w:rPr>
      <w:rFonts w:eastAsia="MS Mincho"/>
      <w:color w:val="FFFFFF" w:themeColor="background1"/>
      <w:lang w:val="en-GB" w:eastAsia="en-GB"/>
    </w:rPr>
    <w:tblPr>
      <w:tblStyleRowBandSize w:val="1"/>
      <w:tblStyleColBandSize w:val="1"/>
    </w:tblPr>
    <w:tcPr>
      <w:shd w:val="clear" w:color="auto" w:fill="3F3F3F" w:themeFill="accent4"/>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1F1F"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2F2F2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2F2F2F" w:themeFill="accent4" w:themeFillShade="BF"/>
      </w:tcPr>
    </w:tblStylePr>
    <w:tblStylePr w:type="band1Vert">
      <w:tblPr/>
      <w:tcPr>
        <w:tcBorders>
          <w:top w:val="nil"/>
          <w:left w:val="nil"/>
          <w:bottom w:val="nil"/>
          <w:right w:val="nil"/>
          <w:insideH w:val="nil"/>
          <w:insideV w:val="nil"/>
        </w:tcBorders>
        <w:shd w:val="clear" w:color="auto" w:fill="2F2F2F" w:themeFill="accent4" w:themeFillShade="BF"/>
      </w:tcPr>
    </w:tblStylePr>
    <w:tblStylePr w:type="band1Horz">
      <w:tblPr/>
      <w:tcPr>
        <w:tcBorders>
          <w:top w:val="nil"/>
          <w:left w:val="nil"/>
          <w:bottom w:val="nil"/>
          <w:right w:val="nil"/>
          <w:insideH w:val="nil"/>
          <w:insideV w:val="nil"/>
        </w:tcBorders>
        <w:shd w:val="clear" w:color="auto" w:fill="2F2F2F" w:themeFill="accent4" w:themeFillShade="BF"/>
      </w:tcPr>
    </w:tblStylePr>
  </w:style>
  <w:style w:type="table" w:styleId="DarkList-Accent5">
    <w:name w:val="Dark List Accent 5"/>
    <w:basedOn w:val="TableNormal"/>
    <w:uiPriority w:val="70"/>
    <w:semiHidden/>
    <w:unhideWhenUsed/>
    <w:rsid w:val="00914935"/>
    <w:rPr>
      <w:rFonts w:eastAsia="MS Mincho"/>
      <w:color w:val="FFFFFF" w:themeColor="background1"/>
      <w:lang w:val="en-GB" w:eastAsia="en-GB"/>
    </w:rPr>
    <w:tblPr>
      <w:tblStyleRowBandSize w:val="1"/>
      <w:tblStyleColBandSize w:val="1"/>
    </w:tblPr>
    <w:tcPr>
      <w:shd w:val="clear" w:color="auto" w:fill="C0C0C0" w:themeFill="accent5"/>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5F5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8F8F8F"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8F8F8F" w:themeFill="accent5" w:themeFillShade="BF"/>
      </w:tcPr>
    </w:tblStylePr>
    <w:tblStylePr w:type="band1Vert">
      <w:tblPr/>
      <w:tcPr>
        <w:tcBorders>
          <w:top w:val="nil"/>
          <w:left w:val="nil"/>
          <w:bottom w:val="nil"/>
          <w:right w:val="nil"/>
          <w:insideH w:val="nil"/>
          <w:insideV w:val="nil"/>
        </w:tcBorders>
        <w:shd w:val="clear" w:color="auto" w:fill="8F8F8F" w:themeFill="accent5" w:themeFillShade="BF"/>
      </w:tcPr>
    </w:tblStylePr>
    <w:tblStylePr w:type="band1Horz">
      <w:tblPr/>
      <w:tcPr>
        <w:tcBorders>
          <w:top w:val="nil"/>
          <w:left w:val="nil"/>
          <w:bottom w:val="nil"/>
          <w:right w:val="nil"/>
          <w:insideH w:val="nil"/>
          <w:insideV w:val="nil"/>
        </w:tcBorders>
        <w:shd w:val="clear" w:color="auto" w:fill="8F8F8F" w:themeFill="accent5" w:themeFillShade="BF"/>
      </w:tcPr>
    </w:tblStylePr>
  </w:style>
  <w:style w:type="table" w:styleId="DarkList-Accent6">
    <w:name w:val="Dark List Accent 6"/>
    <w:basedOn w:val="TableNormal"/>
    <w:uiPriority w:val="70"/>
    <w:semiHidden/>
    <w:unhideWhenUsed/>
    <w:rsid w:val="00914935"/>
    <w:rPr>
      <w:rFonts w:eastAsia="MS Mincho"/>
      <w:color w:val="FFFFFF" w:themeColor="background1"/>
      <w:lang w:val="en-GB" w:eastAsia="en-GB"/>
    </w:rPr>
    <w:tblPr>
      <w:tblStyleRowBandSize w:val="1"/>
      <w:tblStyleColBandSize w:val="1"/>
    </w:tblPr>
    <w:tcPr>
      <w:shd w:val="clear" w:color="auto" w:fill="E6E6E6" w:themeFill="accent6"/>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27272"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ACACAC"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ACACAC" w:themeFill="accent6" w:themeFillShade="BF"/>
      </w:tcPr>
    </w:tblStylePr>
    <w:tblStylePr w:type="band1Vert">
      <w:tblPr/>
      <w:tcPr>
        <w:tcBorders>
          <w:top w:val="nil"/>
          <w:left w:val="nil"/>
          <w:bottom w:val="nil"/>
          <w:right w:val="nil"/>
          <w:insideH w:val="nil"/>
          <w:insideV w:val="nil"/>
        </w:tcBorders>
        <w:shd w:val="clear" w:color="auto" w:fill="ACACAC" w:themeFill="accent6" w:themeFillShade="BF"/>
      </w:tcPr>
    </w:tblStylePr>
    <w:tblStylePr w:type="band1Horz">
      <w:tblPr/>
      <w:tcPr>
        <w:tcBorders>
          <w:top w:val="nil"/>
          <w:left w:val="nil"/>
          <w:bottom w:val="nil"/>
          <w:right w:val="nil"/>
          <w:insideH w:val="nil"/>
          <w:insideV w:val="nil"/>
        </w:tcBorders>
        <w:shd w:val="clear" w:color="auto" w:fill="ACACAC" w:themeFill="accent6" w:themeFillShade="BF"/>
      </w:tcPr>
    </w:tblStylePr>
  </w:style>
  <w:style w:type="paragraph" w:styleId="DocumentMap">
    <w:name w:val="Document Map"/>
    <w:basedOn w:val="Normal"/>
    <w:link w:val="DocumentMapChar"/>
    <w:uiPriority w:val="99"/>
    <w:semiHidden/>
    <w:unhideWhenUsed/>
    <w:rsid w:val="00914935"/>
    <w:rPr>
      <w:rFonts w:ascii="Segoe UI" w:hAnsi="Segoe UI" w:cs="Segoe UI"/>
      <w:sz w:val="16"/>
      <w:szCs w:val="16"/>
    </w:rPr>
  </w:style>
  <w:style w:type="character" w:customStyle="1" w:styleId="DocumentMapChar">
    <w:name w:val="Document Map Char"/>
    <w:basedOn w:val="DefaultParagraphFont"/>
    <w:link w:val="DocumentMap"/>
    <w:uiPriority w:val="99"/>
    <w:semiHidden/>
    <w:rsid w:val="00914935"/>
    <w:rPr>
      <w:rFonts w:ascii="Segoe UI" w:hAnsi="Segoe UI" w:cs="Segoe UI"/>
      <w:color w:val="404040" w:themeColor="text2"/>
      <w:sz w:val="16"/>
      <w:szCs w:val="16"/>
    </w:rPr>
  </w:style>
  <w:style w:type="paragraph" w:styleId="E-mailSignature">
    <w:name w:val="E-mail Signature"/>
    <w:basedOn w:val="Normal"/>
    <w:link w:val="E-mailSignatureChar"/>
    <w:uiPriority w:val="99"/>
    <w:semiHidden/>
    <w:unhideWhenUsed/>
    <w:rsid w:val="00914935"/>
  </w:style>
  <w:style w:type="character" w:customStyle="1" w:styleId="E-mailSignatureChar">
    <w:name w:val="E-mail Signature Char"/>
    <w:basedOn w:val="DefaultParagraphFont"/>
    <w:link w:val="E-mailSignature"/>
    <w:uiPriority w:val="99"/>
    <w:semiHidden/>
    <w:rsid w:val="00914935"/>
    <w:rPr>
      <w:color w:val="404040" w:themeColor="text2"/>
      <w:sz w:val="20"/>
    </w:rPr>
  </w:style>
  <w:style w:type="character" w:styleId="Emphasis">
    <w:name w:val="Emphasis"/>
    <w:basedOn w:val="DefaultParagraphFont"/>
    <w:uiPriority w:val="20"/>
    <w:semiHidden/>
    <w:rsid w:val="00914935"/>
    <w:rPr>
      <w:i/>
      <w:iCs/>
    </w:rPr>
  </w:style>
  <w:style w:type="character" w:styleId="EndnoteReference">
    <w:name w:val="endnote reference"/>
    <w:basedOn w:val="DefaultParagraphFont"/>
    <w:uiPriority w:val="99"/>
    <w:semiHidden/>
    <w:unhideWhenUsed/>
    <w:rsid w:val="00914935"/>
    <w:rPr>
      <w:vertAlign w:val="superscript"/>
    </w:rPr>
  </w:style>
  <w:style w:type="paragraph" w:styleId="EndnoteText">
    <w:name w:val="endnote text"/>
    <w:basedOn w:val="Normal"/>
    <w:link w:val="EndnoteTextChar"/>
    <w:uiPriority w:val="99"/>
    <w:semiHidden/>
    <w:unhideWhenUsed/>
    <w:rsid w:val="00914935"/>
  </w:style>
  <w:style w:type="character" w:customStyle="1" w:styleId="EndnoteTextChar">
    <w:name w:val="Endnote Text Char"/>
    <w:basedOn w:val="DefaultParagraphFont"/>
    <w:link w:val="EndnoteText"/>
    <w:uiPriority w:val="99"/>
    <w:semiHidden/>
    <w:rsid w:val="00914935"/>
    <w:rPr>
      <w:color w:val="404040" w:themeColor="text2"/>
      <w:sz w:val="20"/>
    </w:rPr>
  </w:style>
  <w:style w:type="paragraph" w:styleId="EnvelopeAddress">
    <w:name w:val="envelope address"/>
    <w:basedOn w:val="Normal"/>
    <w:uiPriority w:val="99"/>
    <w:semiHidden/>
    <w:unhideWhenUsed/>
    <w:rsid w:val="00914935"/>
    <w:pPr>
      <w:framePr w:w="7920" w:h="1980" w:hRule="exact" w:hSpace="180" w:wrap="auto" w:hAnchor="page" w:xAlign="center" w:yAlign="bottom"/>
      <w:ind w:left="2880"/>
    </w:pPr>
    <w:rPr>
      <w:rFonts w:asciiTheme="majorHAnsi" w:eastAsiaTheme="majorEastAsia" w:hAnsiTheme="majorHAnsi" w:cstheme="majorBidi"/>
      <w:szCs w:val="24"/>
    </w:rPr>
  </w:style>
  <w:style w:type="paragraph" w:styleId="EnvelopeReturn">
    <w:name w:val="envelope return"/>
    <w:basedOn w:val="Normal"/>
    <w:uiPriority w:val="99"/>
    <w:semiHidden/>
    <w:unhideWhenUsed/>
    <w:rsid w:val="00914935"/>
    <w:rPr>
      <w:rFonts w:asciiTheme="majorHAnsi" w:eastAsiaTheme="majorEastAsia" w:hAnsiTheme="majorHAnsi" w:cstheme="majorBidi"/>
    </w:rPr>
  </w:style>
  <w:style w:type="character" w:styleId="FollowedHyperlink">
    <w:name w:val="FollowedHyperlink"/>
    <w:basedOn w:val="DefaultParagraphFont"/>
    <w:uiPriority w:val="60"/>
    <w:rsid w:val="00914935"/>
    <w:rPr>
      <w:rFonts w:asciiTheme="minorHAnsi" w:hAnsiTheme="minorHAnsi"/>
      <w:b/>
      <w:i w:val="0"/>
      <w:color w:val="404040" w:themeColor="text2"/>
      <w:sz w:val="22"/>
      <w:u w:val="single"/>
    </w:rPr>
  </w:style>
  <w:style w:type="paragraph" w:styleId="Footer">
    <w:name w:val="footer"/>
    <w:basedOn w:val="Normal"/>
    <w:link w:val="FooterChar"/>
    <w:uiPriority w:val="37"/>
    <w:rsid w:val="00F347FF"/>
    <w:pPr>
      <w:spacing w:before="0" w:after="0" w:line="240" w:lineRule="atLeast"/>
    </w:pPr>
    <w:rPr>
      <w:color w:val="65328F" w:themeColor="accent1"/>
      <w:sz w:val="20"/>
    </w:rPr>
  </w:style>
  <w:style w:type="character" w:customStyle="1" w:styleId="FooterChar">
    <w:name w:val="Footer Char"/>
    <w:basedOn w:val="DefaultParagraphFont"/>
    <w:link w:val="Footer"/>
    <w:uiPriority w:val="37"/>
    <w:rsid w:val="00F347FF"/>
    <w:rPr>
      <w:color w:val="65328F" w:themeColor="accent1"/>
      <w:sz w:val="20"/>
    </w:rPr>
  </w:style>
  <w:style w:type="paragraph" w:styleId="Header">
    <w:name w:val="header"/>
    <w:next w:val="Normal"/>
    <w:link w:val="HeaderChar"/>
    <w:uiPriority w:val="9"/>
    <w:rsid w:val="00914935"/>
    <w:pPr>
      <w:spacing w:line="240" w:lineRule="atLeast"/>
    </w:pPr>
    <w:rPr>
      <w:rFonts w:cs="Source Sans Pro Light"/>
      <w:sz w:val="20"/>
    </w:rPr>
  </w:style>
  <w:style w:type="character" w:customStyle="1" w:styleId="HeaderChar">
    <w:name w:val="Header Char"/>
    <w:basedOn w:val="DefaultParagraphFont"/>
    <w:link w:val="Header"/>
    <w:uiPriority w:val="9"/>
    <w:rsid w:val="00914935"/>
    <w:rPr>
      <w:rFonts w:cs="Source Sans Pro Light"/>
      <w:sz w:val="20"/>
    </w:rPr>
  </w:style>
  <w:style w:type="character" w:styleId="HTMLAcronym">
    <w:name w:val="HTML Acronym"/>
    <w:basedOn w:val="DefaultParagraphFont"/>
    <w:uiPriority w:val="99"/>
    <w:semiHidden/>
    <w:unhideWhenUsed/>
    <w:rsid w:val="00914935"/>
  </w:style>
  <w:style w:type="paragraph" w:styleId="HTMLAddress">
    <w:name w:val="HTML Address"/>
    <w:basedOn w:val="Normal"/>
    <w:link w:val="HTMLAddressChar"/>
    <w:uiPriority w:val="99"/>
    <w:semiHidden/>
    <w:unhideWhenUsed/>
    <w:rsid w:val="00914935"/>
    <w:rPr>
      <w:i/>
      <w:iCs/>
    </w:rPr>
  </w:style>
  <w:style w:type="character" w:customStyle="1" w:styleId="HTMLAddressChar">
    <w:name w:val="HTML Address Char"/>
    <w:basedOn w:val="DefaultParagraphFont"/>
    <w:link w:val="HTMLAddress"/>
    <w:uiPriority w:val="99"/>
    <w:semiHidden/>
    <w:rsid w:val="00914935"/>
    <w:rPr>
      <w:i/>
      <w:iCs/>
      <w:color w:val="404040" w:themeColor="text2"/>
      <w:sz w:val="20"/>
    </w:rPr>
  </w:style>
  <w:style w:type="character" w:styleId="HTMLCite">
    <w:name w:val="HTML Cite"/>
    <w:basedOn w:val="DefaultParagraphFont"/>
    <w:uiPriority w:val="99"/>
    <w:semiHidden/>
    <w:unhideWhenUsed/>
    <w:rsid w:val="00914935"/>
    <w:rPr>
      <w:i/>
      <w:iCs/>
    </w:rPr>
  </w:style>
  <w:style w:type="character" w:styleId="HTMLCode">
    <w:name w:val="HTML Code"/>
    <w:basedOn w:val="DefaultParagraphFont"/>
    <w:uiPriority w:val="99"/>
    <w:semiHidden/>
    <w:unhideWhenUsed/>
    <w:rsid w:val="00914935"/>
    <w:rPr>
      <w:rFonts w:ascii="Consolas" w:hAnsi="Consolas" w:cs="Consolas"/>
      <w:sz w:val="20"/>
      <w:szCs w:val="20"/>
    </w:rPr>
  </w:style>
  <w:style w:type="character" w:styleId="HTMLDefinition">
    <w:name w:val="HTML Definition"/>
    <w:basedOn w:val="DefaultParagraphFont"/>
    <w:uiPriority w:val="99"/>
    <w:semiHidden/>
    <w:unhideWhenUsed/>
    <w:rsid w:val="00914935"/>
    <w:rPr>
      <w:i/>
      <w:iCs/>
    </w:rPr>
  </w:style>
  <w:style w:type="character" w:styleId="HTMLKeyboard">
    <w:name w:val="HTML Keyboard"/>
    <w:basedOn w:val="DefaultParagraphFont"/>
    <w:uiPriority w:val="99"/>
    <w:semiHidden/>
    <w:unhideWhenUsed/>
    <w:rsid w:val="00914935"/>
    <w:rPr>
      <w:rFonts w:ascii="Consolas" w:hAnsi="Consolas" w:cs="Consolas"/>
      <w:sz w:val="20"/>
      <w:szCs w:val="20"/>
    </w:rPr>
  </w:style>
  <w:style w:type="paragraph" w:styleId="HTMLPreformatted">
    <w:name w:val="HTML Preformatted"/>
    <w:basedOn w:val="Normal"/>
    <w:link w:val="HTMLPreformattedChar"/>
    <w:uiPriority w:val="99"/>
    <w:semiHidden/>
    <w:unhideWhenUsed/>
    <w:rsid w:val="00914935"/>
    <w:rPr>
      <w:rFonts w:ascii="Consolas" w:hAnsi="Consolas" w:cs="Consolas"/>
    </w:rPr>
  </w:style>
  <w:style w:type="character" w:customStyle="1" w:styleId="HTMLPreformattedChar">
    <w:name w:val="HTML Preformatted Char"/>
    <w:basedOn w:val="DefaultParagraphFont"/>
    <w:link w:val="HTMLPreformatted"/>
    <w:uiPriority w:val="99"/>
    <w:semiHidden/>
    <w:rsid w:val="00914935"/>
    <w:rPr>
      <w:rFonts w:ascii="Consolas" w:hAnsi="Consolas" w:cs="Consolas"/>
      <w:color w:val="404040" w:themeColor="text2"/>
      <w:sz w:val="20"/>
    </w:rPr>
  </w:style>
  <w:style w:type="character" w:styleId="HTMLSample">
    <w:name w:val="HTML Sample"/>
    <w:basedOn w:val="DefaultParagraphFont"/>
    <w:uiPriority w:val="99"/>
    <w:semiHidden/>
    <w:unhideWhenUsed/>
    <w:rsid w:val="00914935"/>
    <w:rPr>
      <w:rFonts w:ascii="Consolas" w:hAnsi="Consolas" w:cs="Consolas"/>
      <w:sz w:val="24"/>
      <w:szCs w:val="24"/>
    </w:rPr>
  </w:style>
  <w:style w:type="character" w:styleId="HTMLTypewriter">
    <w:name w:val="HTML Typewriter"/>
    <w:basedOn w:val="DefaultParagraphFont"/>
    <w:uiPriority w:val="99"/>
    <w:semiHidden/>
    <w:unhideWhenUsed/>
    <w:rsid w:val="00914935"/>
    <w:rPr>
      <w:rFonts w:ascii="Consolas" w:hAnsi="Consolas" w:cs="Consolas"/>
      <w:sz w:val="20"/>
      <w:szCs w:val="20"/>
    </w:rPr>
  </w:style>
  <w:style w:type="character" w:styleId="HTMLVariable">
    <w:name w:val="HTML Variable"/>
    <w:basedOn w:val="DefaultParagraphFont"/>
    <w:uiPriority w:val="99"/>
    <w:semiHidden/>
    <w:unhideWhenUsed/>
    <w:rsid w:val="00914935"/>
    <w:rPr>
      <w:i/>
      <w:iCs/>
    </w:rPr>
  </w:style>
  <w:style w:type="character" w:styleId="Hyperlink">
    <w:name w:val="Hyperlink"/>
    <w:basedOn w:val="DefaultParagraphFont"/>
    <w:uiPriority w:val="99"/>
    <w:rsid w:val="00927FA1"/>
    <w:rPr>
      <w:rFonts w:asciiTheme="minorHAnsi" w:hAnsiTheme="minorHAnsi"/>
      <w:color w:val="65328F" w:themeColor="accent1"/>
      <w:sz w:val="20"/>
      <w:u w:val="none"/>
    </w:rPr>
  </w:style>
  <w:style w:type="paragraph" w:styleId="Index1">
    <w:name w:val="index 1"/>
    <w:basedOn w:val="Normal"/>
    <w:next w:val="Normal"/>
    <w:autoRedefine/>
    <w:uiPriority w:val="99"/>
    <w:semiHidden/>
    <w:unhideWhenUsed/>
    <w:rsid w:val="00914935"/>
    <w:pPr>
      <w:ind w:left="240" w:hanging="240"/>
    </w:pPr>
  </w:style>
  <w:style w:type="paragraph" w:styleId="Index2">
    <w:name w:val="index 2"/>
    <w:basedOn w:val="Normal"/>
    <w:next w:val="Normal"/>
    <w:autoRedefine/>
    <w:uiPriority w:val="99"/>
    <w:semiHidden/>
    <w:unhideWhenUsed/>
    <w:rsid w:val="00914935"/>
    <w:pPr>
      <w:ind w:left="480" w:hanging="240"/>
    </w:pPr>
  </w:style>
  <w:style w:type="paragraph" w:styleId="Index3">
    <w:name w:val="index 3"/>
    <w:basedOn w:val="Normal"/>
    <w:next w:val="Normal"/>
    <w:autoRedefine/>
    <w:uiPriority w:val="99"/>
    <w:semiHidden/>
    <w:unhideWhenUsed/>
    <w:rsid w:val="00914935"/>
    <w:pPr>
      <w:ind w:left="720" w:hanging="240"/>
    </w:pPr>
  </w:style>
  <w:style w:type="paragraph" w:styleId="Index4">
    <w:name w:val="index 4"/>
    <w:basedOn w:val="Normal"/>
    <w:next w:val="Normal"/>
    <w:autoRedefine/>
    <w:uiPriority w:val="99"/>
    <w:semiHidden/>
    <w:unhideWhenUsed/>
    <w:rsid w:val="00914935"/>
    <w:pPr>
      <w:ind w:left="960" w:hanging="240"/>
    </w:pPr>
  </w:style>
  <w:style w:type="paragraph" w:styleId="Index5">
    <w:name w:val="index 5"/>
    <w:basedOn w:val="Normal"/>
    <w:next w:val="Normal"/>
    <w:autoRedefine/>
    <w:uiPriority w:val="99"/>
    <w:semiHidden/>
    <w:unhideWhenUsed/>
    <w:rsid w:val="00914935"/>
    <w:pPr>
      <w:ind w:left="1200" w:hanging="240"/>
    </w:pPr>
  </w:style>
  <w:style w:type="paragraph" w:styleId="Index6">
    <w:name w:val="index 6"/>
    <w:basedOn w:val="Normal"/>
    <w:next w:val="Normal"/>
    <w:autoRedefine/>
    <w:uiPriority w:val="99"/>
    <w:semiHidden/>
    <w:unhideWhenUsed/>
    <w:rsid w:val="00914935"/>
    <w:pPr>
      <w:ind w:left="1440" w:hanging="240"/>
    </w:pPr>
  </w:style>
  <w:style w:type="paragraph" w:styleId="Index7">
    <w:name w:val="index 7"/>
    <w:basedOn w:val="Normal"/>
    <w:next w:val="Normal"/>
    <w:autoRedefine/>
    <w:uiPriority w:val="99"/>
    <w:semiHidden/>
    <w:unhideWhenUsed/>
    <w:rsid w:val="00914935"/>
    <w:pPr>
      <w:ind w:left="1680" w:hanging="240"/>
    </w:pPr>
  </w:style>
  <w:style w:type="paragraph" w:styleId="Index8">
    <w:name w:val="index 8"/>
    <w:basedOn w:val="Normal"/>
    <w:next w:val="Normal"/>
    <w:autoRedefine/>
    <w:uiPriority w:val="99"/>
    <w:semiHidden/>
    <w:unhideWhenUsed/>
    <w:rsid w:val="00914935"/>
    <w:pPr>
      <w:ind w:left="1920" w:hanging="240"/>
    </w:pPr>
  </w:style>
  <w:style w:type="paragraph" w:styleId="Index9">
    <w:name w:val="index 9"/>
    <w:basedOn w:val="Normal"/>
    <w:next w:val="Normal"/>
    <w:autoRedefine/>
    <w:uiPriority w:val="99"/>
    <w:semiHidden/>
    <w:unhideWhenUsed/>
    <w:rsid w:val="00914935"/>
    <w:pPr>
      <w:ind w:left="2160" w:hanging="240"/>
    </w:pPr>
  </w:style>
  <w:style w:type="paragraph" w:styleId="IndexHeading">
    <w:name w:val="index heading"/>
    <w:basedOn w:val="Normal"/>
    <w:next w:val="Index1"/>
    <w:uiPriority w:val="99"/>
    <w:semiHidden/>
    <w:unhideWhenUsed/>
    <w:rsid w:val="00914935"/>
    <w:rPr>
      <w:rFonts w:asciiTheme="majorHAnsi" w:eastAsiaTheme="majorEastAsia" w:hAnsiTheme="majorHAnsi" w:cstheme="majorBidi"/>
      <w:b/>
      <w:bCs/>
    </w:rPr>
  </w:style>
  <w:style w:type="character" w:styleId="IntenseEmphasis">
    <w:name w:val="Intense Emphasis"/>
    <w:basedOn w:val="DefaultParagraphFont"/>
    <w:uiPriority w:val="21"/>
    <w:semiHidden/>
    <w:rsid w:val="00914935"/>
    <w:rPr>
      <w:b/>
      <w:bCs/>
      <w:i/>
      <w:iCs/>
      <w:color w:val="65328F" w:themeColor="accent1"/>
    </w:rPr>
  </w:style>
  <w:style w:type="paragraph" w:styleId="IntenseQuote">
    <w:name w:val="Intense Quote"/>
    <w:basedOn w:val="Normal"/>
    <w:next w:val="Normal"/>
    <w:link w:val="IntenseQuoteChar"/>
    <w:uiPriority w:val="30"/>
    <w:semiHidden/>
    <w:rsid w:val="00914935"/>
    <w:pPr>
      <w:pBdr>
        <w:bottom w:val="single" w:sz="4" w:space="4" w:color="65328F" w:themeColor="accent1"/>
      </w:pBdr>
      <w:spacing w:before="200" w:after="280"/>
      <w:ind w:left="936" w:right="936"/>
    </w:pPr>
    <w:rPr>
      <w:b/>
      <w:bCs/>
      <w:i/>
      <w:iCs/>
      <w:color w:val="65328F" w:themeColor="accent1"/>
    </w:rPr>
  </w:style>
  <w:style w:type="character" w:customStyle="1" w:styleId="IntenseQuoteChar">
    <w:name w:val="Intense Quote Char"/>
    <w:basedOn w:val="DefaultParagraphFont"/>
    <w:link w:val="IntenseQuote"/>
    <w:uiPriority w:val="30"/>
    <w:semiHidden/>
    <w:rsid w:val="00914935"/>
    <w:rPr>
      <w:b/>
      <w:bCs/>
      <w:i/>
      <w:iCs/>
      <w:color w:val="65328F" w:themeColor="accent1"/>
      <w:sz w:val="20"/>
    </w:rPr>
  </w:style>
  <w:style w:type="character" w:styleId="IntenseReference">
    <w:name w:val="Intense Reference"/>
    <w:basedOn w:val="DefaultParagraphFont"/>
    <w:uiPriority w:val="32"/>
    <w:semiHidden/>
    <w:rsid w:val="00914935"/>
    <w:rPr>
      <w:b/>
      <w:bCs/>
      <w:smallCaps/>
      <w:color w:val="D83D0E" w:themeColor="accent2"/>
      <w:spacing w:val="5"/>
      <w:u w:val="single"/>
    </w:rPr>
  </w:style>
  <w:style w:type="table" w:styleId="LightGrid">
    <w:name w:val="Light Grid"/>
    <w:basedOn w:val="TableNormal"/>
    <w:uiPriority w:val="62"/>
    <w:semiHidden/>
    <w:unhideWhenUsed/>
    <w:rsid w:val="00914935"/>
    <w:rPr>
      <w:rFonts w:eastAsia="MS Mincho"/>
      <w:lang w:val="en-GB"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914935"/>
    <w:rPr>
      <w:rFonts w:eastAsia="MS Mincho"/>
      <w:lang w:val="en-GB" w:eastAsia="en-GB"/>
    </w:rPr>
    <w:tblPr>
      <w:tblStyleRowBandSize w:val="1"/>
      <w:tblStyleColBandSize w:val="1"/>
      <w:tblBorders>
        <w:top w:val="single" w:sz="8" w:space="0" w:color="65328F" w:themeColor="accent1"/>
        <w:left w:val="single" w:sz="8" w:space="0" w:color="65328F" w:themeColor="accent1"/>
        <w:bottom w:val="single" w:sz="8" w:space="0" w:color="65328F" w:themeColor="accent1"/>
        <w:right w:val="single" w:sz="8" w:space="0" w:color="65328F" w:themeColor="accent1"/>
        <w:insideH w:val="single" w:sz="8" w:space="0" w:color="65328F" w:themeColor="accent1"/>
        <w:insideV w:val="single" w:sz="8" w:space="0" w:color="65328F" w:themeColor="accent1"/>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65328F" w:themeColor="accent1"/>
          <w:left w:val="single" w:sz="8" w:space="0" w:color="65328F" w:themeColor="accent1"/>
          <w:bottom w:val="single" w:sz="18" w:space="0" w:color="65328F" w:themeColor="accent1"/>
          <w:right w:val="single" w:sz="8" w:space="0" w:color="65328F" w:themeColor="accent1"/>
          <w:insideH w:val="nil"/>
          <w:insideV w:val="single" w:sz="8" w:space="0" w:color="65328F"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5328F" w:themeColor="accent1"/>
          <w:left w:val="single" w:sz="8" w:space="0" w:color="65328F" w:themeColor="accent1"/>
          <w:bottom w:val="single" w:sz="8" w:space="0" w:color="65328F" w:themeColor="accent1"/>
          <w:right w:val="single" w:sz="8" w:space="0" w:color="65328F" w:themeColor="accent1"/>
          <w:insideH w:val="nil"/>
          <w:insideV w:val="single" w:sz="8" w:space="0" w:color="65328F"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5328F" w:themeColor="accent1"/>
          <w:left w:val="single" w:sz="8" w:space="0" w:color="65328F" w:themeColor="accent1"/>
          <w:bottom w:val="single" w:sz="8" w:space="0" w:color="65328F" w:themeColor="accent1"/>
          <w:right w:val="single" w:sz="8" w:space="0" w:color="65328F" w:themeColor="accent1"/>
        </w:tcBorders>
      </w:tcPr>
    </w:tblStylePr>
    <w:tblStylePr w:type="band1Vert">
      <w:tblPr/>
      <w:tcPr>
        <w:tcBorders>
          <w:top w:val="single" w:sz="8" w:space="0" w:color="65328F" w:themeColor="accent1"/>
          <w:left w:val="single" w:sz="8" w:space="0" w:color="65328F" w:themeColor="accent1"/>
          <w:bottom w:val="single" w:sz="8" w:space="0" w:color="65328F" w:themeColor="accent1"/>
          <w:right w:val="single" w:sz="8" w:space="0" w:color="65328F" w:themeColor="accent1"/>
        </w:tcBorders>
        <w:shd w:val="clear" w:color="auto" w:fill="D9C4EA" w:themeFill="accent1" w:themeFillTint="3F"/>
      </w:tcPr>
    </w:tblStylePr>
    <w:tblStylePr w:type="band1Horz">
      <w:tblPr/>
      <w:tcPr>
        <w:tcBorders>
          <w:top w:val="single" w:sz="8" w:space="0" w:color="65328F" w:themeColor="accent1"/>
          <w:left w:val="single" w:sz="8" w:space="0" w:color="65328F" w:themeColor="accent1"/>
          <w:bottom w:val="single" w:sz="8" w:space="0" w:color="65328F" w:themeColor="accent1"/>
          <w:right w:val="single" w:sz="8" w:space="0" w:color="65328F" w:themeColor="accent1"/>
          <w:insideV w:val="single" w:sz="8" w:space="0" w:color="65328F" w:themeColor="accent1"/>
        </w:tcBorders>
        <w:shd w:val="clear" w:color="auto" w:fill="D9C4EA" w:themeFill="accent1" w:themeFillTint="3F"/>
      </w:tcPr>
    </w:tblStylePr>
    <w:tblStylePr w:type="band2Horz">
      <w:tblPr/>
      <w:tcPr>
        <w:tcBorders>
          <w:top w:val="single" w:sz="8" w:space="0" w:color="65328F" w:themeColor="accent1"/>
          <w:left w:val="single" w:sz="8" w:space="0" w:color="65328F" w:themeColor="accent1"/>
          <w:bottom w:val="single" w:sz="8" w:space="0" w:color="65328F" w:themeColor="accent1"/>
          <w:right w:val="single" w:sz="8" w:space="0" w:color="65328F" w:themeColor="accent1"/>
          <w:insideV w:val="single" w:sz="8" w:space="0" w:color="65328F" w:themeColor="accent1"/>
        </w:tcBorders>
      </w:tcPr>
    </w:tblStylePr>
  </w:style>
  <w:style w:type="table" w:styleId="LightGrid-Accent2">
    <w:name w:val="Light Grid Accent 2"/>
    <w:basedOn w:val="TableNormal"/>
    <w:uiPriority w:val="62"/>
    <w:semiHidden/>
    <w:unhideWhenUsed/>
    <w:rsid w:val="00914935"/>
    <w:rPr>
      <w:rFonts w:eastAsia="MS Mincho"/>
      <w:lang w:val="en-GB" w:eastAsia="en-GB"/>
    </w:rPr>
    <w:tblPr>
      <w:tblStyleRowBandSize w:val="1"/>
      <w:tblStyleColBandSize w:val="1"/>
      <w:tblBorders>
        <w:top w:val="single" w:sz="8" w:space="0" w:color="D83D0E" w:themeColor="accent2"/>
        <w:left w:val="single" w:sz="8" w:space="0" w:color="D83D0E" w:themeColor="accent2"/>
        <w:bottom w:val="single" w:sz="8" w:space="0" w:color="D83D0E" w:themeColor="accent2"/>
        <w:right w:val="single" w:sz="8" w:space="0" w:color="D83D0E" w:themeColor="accent2"/>
        <w:insideH w:val="single" w:sz="8" w:space="0" w:color="D83D0E" w:themeColor="accent2"/>
        <w:insideV w:val="single" w:sz="8" w:space="0" w:color="D83D0E" w:themeColor="accent2"/>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D83D0E" w:themeColor="accent2"/>
          <w:left w:val="single" w:sz="8" w:space="0" w:color="D83D0E" w:themeColor="accent2"/>
          <w:bottom w:val="single" w:sz="18" w:space="0" w:color="D83D0E" w:themeColor="accent2"/>
          <w:right w:val="single" w:sz="8" w:space="0" w:color="D83D0E" w:themeColor="accent2"/>
          <w:insideH w:val="nil"/>
          <w:insideV w:val="single" w:sz="8" w:space="0" w:color="D83D0E"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83D0E" w:themeColor="accent2"/>
          <w:left w:val="single" w:sz="8" w:space="0" w:color="D83D0E" w:themeColor="accent2"/>
          <w:bottom w:val="single" w:sz="8" w:space="0" w:color="D83D0E" w:themeColor="accent2"/>
          <w:right w:val="single" w:sz="8" w:space="0" w:color="D83D0E" w:themeColor="accent2"/>
          <w:insideH w:val="nil"/>
          <w:insideV w:val="single" w:sz="8" w:space="0" w:color="D83D0E"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83D0E" w:themeColor="accent2"/>
          <w:left w:val="single" w:sz="8" w:space="0" w:color="D83D0E" w:themeColor="accent2"/>
          <w:bottom w:val="single" w:sz="8" w:space="0" w:color="D83D0E" w:themeColor="accent2"/>
          <w:right w:val="single" w:sz="8" w:space="0" w:color="D83D0E" w:themeColor="accent2"/>
        </w:tcBorders>
      </w:tcPr>
    </w:tblStylePr>
    <w:tblStylePr w:type="band1Vert">
      <w:tblPr/>
      <w:tcPr>
        <w:tcBorders>
          <w:top w:val="single" w:sz="8" w:space="0" w:color="D83D0E" w:themeColor="accent2"/>
          <w:left w:val="single" w:sz="8" w:space="0" w:color="D83D0E" w:themeColor="accent2"/>
          <w:bottom w:val="single" w:sz="8" w:space="0" w:color="D83D0E" w:themeColor="accent2"/>
          <w:right w:val="single" w:sz="8" w:space="0" w:color="D83D0E" w:themeColor="accent2"/>
        </w:tcBorders>
        <w:shd w:val="clear" w:color="auto" w:fill="FACBBD" w:themeFill="accent2" w:themeFillTint="3F"/>
      </w:tcPr>
    </w:tblStylePr>
    <w:tblStylePr w:type="band1Horz">
      <w:tblPr/>
      <w:tcPr>
        <w:tcBorders>
          <w:top w:val="single" w:sz="8" w:space="0" w:color="D83D0E" w:themeColor="accent2"/>
          <w:left w:val="single" w:sz="8" w:space="0" w:color="D83D0E" w:themeColor="accent2"/>
          <w:bottom w:val="single" w:sz="8" w:space="0" w:color="D83D0E" w:themeColor="accent2"/>
          <w:right w:val="single" w:sz="8" w:space="0" w:color="D83D0E" w:themeColor="accent2"/>
          <w:insideV w:val="single" w:sz="8" w:space="0" w:color="D83D0E" w:themeColor="accent2"/>
        </w:tcBorders>
        <w:shd w:val="clear" w:color="auto" w:fill="FACBBD" w:themeFill="accent2" w:themeFillTint="3F"/>
      </w:tcPr>
    </w:tblStylePr>
    <w:tblStylePr w:type="band2Horz">
      <w:tblPr/>
      <w:tcPr>
        <w:tcBorders>
          <w:top w:val="single" w:sz="8" w:space="0" w:color="D83D0E" w:themeColor="accent2"/>
          <w:left w:val="single" w:sz="8" w:space="0" w:color="D83D0E" w:themeColor="accent2"/>
          <w:bottom w:val="single" w:sz="8" w:space="0" w:color="D83D0E" w:themeColor="accent2"/>
          <w:right w:val="single" w:sz="8" w:space="0" w:color="D83D0E" w:themeColor="accent2"/>
          <w:insideV w:val="single" w:sz="8" w:space="0" w:color="D83D0E" w:themeColor="accent2"/>
        </w:tcBorders>
      </w:tcPr>
    </w:tblStylePr>
  </w:style>
  <w:style w:type="table" w:styleId="LightGrid-Accent3">
    <w:name w:val="Light Grid Accent 3"/>
    <w:basedOn w:val="TableNormal"/>
    <w:uiPriority w:val="62"/>
    <w:semiHidden/>
    <w:unhideWhenUsed/>
    <w:rsid w:val="00914935"/>
    <w:rPr>
      <w:rFonts w:eastAsia="MS Mincho"/>
      <w:lang w:val="en-GB" w:eastAsia="en-GB"/>
    </w:rPr>
    <w:tblPr>
      <w:tblStyleRowBandSize w:val="1"/>
      <w:tblStyleColBandSize w:val="1"/>
      <w:tblBorders>
        <w:top w:val="single" w:sz="8" w:space="0" w:color="7F7F7F" w:themeColor="accent3"/>
        <w:left w:val="single" w:sz="8" w:space="0" w:color="7F7F7F" w:themeColor="accent3"/>
        <w:bottom w:val="single" w:sz="8" w:space="0" w:color="7F7F7F" w:themeColor="accent3"/>
        <w:right w:val="single" w:sz="8" w:space="0" w:color="7F7F7F" w:themeColor="accent3"/>
        <w:insideH w:val="single" w:sz="8" w:space="0" w:color="7F7F7F" w:themeColor="accent3"/>
        <w:insideV w:val="single" w:sz="8" w:space="0" w:color="7F7F7F" w:themeColor="accent3"/>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7F7F7F" w:themeColor="accent3"/>
          <w:left w:val="single" w:sz="8" w:space="0" w:color="7F7F7F" w:themeColor="accent3"/>
          <w:bottom w:val="single" w:sz="18" w:space="0" w:color="7F7F7F" w:themeColor="accent3"/>
          <w:right w:val="single" w:sz="8" w:space="0" w:color="7F7F7F" w:themeColor="accent3"/>
          <w:insideH w:val="nil"/>
          <w:insideV w:val="single" w:sz="8" w:space="0" w:color="7F7F7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F7F7F" w:themeColor="accent3"/>
          <w:left w:val="single" w:sz="8" w:space="0" w:color="7F7F7F" w:themeColor="accent3"/>
          <w:bottom w:val="single" w:sz="8" w:space="0" w:color="7F7F7F" w:themeColor="accent3"/>
          <w:right w:val="single" w:sz="8" w:space="0" w:color="7F7F7F" w:themeColor="accent3"/>
          <w:insideH w:val="nil"/>
          <w:insideV w:val="single" w:sz="8" w:space="0" w:color="7F7F7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F7F7F" w:themeColor="accent3"/>
          <w:left w:val="single" w:sz="8" w:space="0" w:color="7F7F7F" w:themeColor="accent3"/>
          <w:bottom w:val="single" w:sz="8" w:space="0" w:color="7F7F7F" w:themeColor="accent3"/>
          <w:right w:val="single" w:sz="8" w:space="0" w:color="7F7F7F" w:themeColor="accent3"/>
        </w:tcBorders>
      </w:tcPr>
    </w:tblStylePr>
    <w:tblStylePr w:type="band1Vert">
      <w:tblPr/>
      <w:tcPr>
        <w:tcBorders>
          <w:top w:val="single" w:sz="8" w:space="0" w:color="7F7F7F" w:themeColor="accent3"/>
          <w:left w:val="single" w:sz="8" w:space="0" w:color="7F7F7F" w:themeColor="accent3"/>
          <w:bottom w:val="single" w:sz="8" w:space="0" w:color="7F7F7F" w:themeColor="accent3"/>
          <w:right w:val="single" w:sz="8" w:space="0" w:color="7F7F7F" w:themeColor="accent3"/>
        </w:tcBorders>
        <w:shd w:val="clear" w:color="auto" w:fill="DFDFDF" w:themeFill="accent3" w:themeFillTint="3F"/>
      </w:tcPr>
    </w:tblStylePr>
    <w:tblStylePr w:type="band1Horz">
      <w:tblPr/>
      <w:tcPr>
        <w:tcBorders>
          <w:top w:val="single" w:sz="8" w:space="0" w:color="7F7F7F" w:themeColor="accent3"/>
          <w:left w:val="single" w:sz="8" w:space="0" w:color="7F7F7F" w:themeColor="accent3"/>
          <w:bottom w:val="single" w:sz="8" w:space="0" w:color="7F7F7F" w:themeColor="accent3"/>
          <w:right w:val="single" w:sz="8" w:space="0" w:color="7F7F7F" w:themeColor="accent3"/>
          <w:insideV w:val="single" w:sz="8" w:space="0" w:color="7F7F7F" w:themeColor="accent3"/>
        </w:tcBorders>
        <w:shd w:val="clear" w:color="auto" w:fill="DFDFDF" w:themeFill="accent3" w:themeFillTint="3F"/>
      </w:tcPr>
    </w:tblStylePr>
    <w:tblStylePr w:type="band2Horz">
      <w:tblPr/>
      <w:tcPr>
        <w:tcBorders>
          <w:top w:val="single" w:sz="8" w:space="0" w:color="7F7F7F" w:themeColor="accent3"/>
          <w:left w:val="single" w:sz="8" w:space="0" w:color="7F7F7F" w:themeColor="accent3"/>
          <w:bottom w:val="single" w:sz="8" w:space="0" w:color="7F7F7F" w:themeColor="accent3"/>
          <w:right w:val="single" w:sz="8" w:space="0" w:color="7F7F7F" w:themeColor="accent3"/>
          <w:insideV w:val="single" w:sz="8" w:space="0" w:color="7F7F7F" w:themeColor="accent3"/>
        </w:tcBorders>
      </w:tcPr>
    </w:tblStylePr>
  </w:style>
  <w:style w:type="table" w:styleId="LightGrid-Accent4">
    <w:name w:val="Light Grid Accent 4"/>
    <w:basedOn w:val="TableNormal"/>
    <w:uiPriority w:val="62"/>
    <w:semiHidden/>
    <w:unhideWhenUsed/>
    <w:rsid w:val="00914935"/>
    <w:rPr>
      <w:rFonts w:eastAsia="MS Mincho"/>
      <w:lang w:val="en-GB" w:eastAsia="en-GB"/>
    </w:rPr>
    <w:tblPr>
      <w:tblStyleRowBandSize w:val="1"/>
      <w:tblStyleColBandSize w:val="1"/>
      <w:tblBorders>
        <w:top w:val="single" w:sz="8" w:space="0" w:color="3F3F3F" w:themeColor="accent4"/>
        <w:left w:val="single" w:sz="8" w:space="0" w:color="3F3F3F" w:themeColor="accent4"/>
        <w:bottom w:val="single" w:sz="8" w:space="0" w:color="3F3F3F" w:themeColor="accent4"/>
        <w:right w:val="single" w:sz="8" w:space="0" w:color="3F3F3F" w:themeColor="accent4"/>
        <w:insideH w:val="single" w:sz="8" w:space="0" w:color="3F3F3F" w:themeColor="accent4"/>
        <w:insideV w:val="single" w:sz="8" w:space="0" w:color="3F3F3F" w:themeColor="accent4"/>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3F3F3F" w:themeColor="accent4"/>
          <w:left w:val="single" w:sz="8" w:space="0" w:color="3F3F3F" w:themeColor="accent4"/>
          <w:bottom w:val="single" w:sz="18" w:space="0" w:color="3F3F3F" w:themeColor="accent4"/>
          <w:right w:val="single" w:sz="8" w:space="0" w:color="3F3F3F" w:themeColor="accent4"/>
          <w:insideH w:val="nil"/>
          <w:insideV w:val="single" w:sz="8" w:space="0" w:color="3F3F3F"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F3F3F" w:themeColor="accent4"/>
          <w:left w:val="single" w:sz="8" w:space="0" w:color="3F3F3F" w:themeColor="accent4"/>
          <w:bottom w:val="single" w:sz="8" w:space="0" w:color="3F3F3F" w:themeColor="accent4"/>
          <w:right w:val="single" w:sz="8" w:space="0" w:color="3F3F3F" w:themeColor="accent4"/>
          <w:insideH w:val="nil"/>
          <w:insideV w:val="single" w:sz="8" w:space="0" w:color="3F3F3F"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F3F3F" w:themeColor="accent4"/>
          <w:left w:val="single" w:sz="8" w:space="0" w:color="3F3F3F" w:themeColor="accent4"/>
          <w:bottom w:val="single" w:sz="8" w:space="0" w:color="3F3F3F" w:themeColor="accent4"/>
          <w:right w:val="single" w:sz="8" w:space="0" w:color="3F3F3F" w:themeColor="accent4"/>
        </w:tcBorders>
      </w:tcPr>
    </w:tblStylePr>
    <w:tblStylePr w:type="band1Vert">
      <w:tblPr/>
      <w:tcPr>
        <w:tcBorders>
          <w:top w:val="single" w:sz="8" w:space="0" w:color="3F3F3F" w:themeColor="accent4"/>
          <w:left w:val="single" w:sz="8" w:space="0" w:color="3F3F3F" w:themeColor="accent4"/>
          <w:bottom w:val="single" w:sz="8" w:space="0" w:color="3F3F3F" w:themeColor="accent4"/>
          <w:right w:val="single" w:sz="8" w:space="0" w:color="3F3F3F" w:themeColor="accent4"/>
        </w:tcBorders>
        <w:shd w:val="clear" w:color="auto" w:fill="CFCFCF" w:themeFill="accent4" w:themeFillTint="3F"/>
      </w:tcPr>
    </w:tblStylePr>
    <w:tblStylePr w:type="band1Horz">
      <w:tblPr/>
      <w:tcPr>
        <w:tcBorders>
          <w:top w:val="single" w:sz="8" w:space="0" w:color="3F3F3F" w:themeColor="accent4"/>
          <w:left w:val="single" w:sz="8" w:space="0" w:color="3F3F3F" w:themeColor="accent4"/>
          <w:bottom w:val="single" w:sz="8" w:space="0" w:color="3F3F3F" w:themeColor="accent4"/>
          <w:right w:val="single" w:sz="8" w:space="0" w:color="3F3F3F" w:themeColor="accent4"/>
          <w:insideV w:val="single" w:sz="8" w:space="0" w:color="3F3F3F" w:themeColor="accent4"/>
        </w:tcBorders>
        <w:shd w:val="clear" w:color="auto" w:fill="CFCFCF" w:themeFill="accent4" w:themeFillTint="3F"/>
      </w:tcPr>
    </w:tblStylePr>
    <w:tblStylePr w:type="band2Horz">
      <w:tblPr/>
      <w:tcPr>
        <w:tcBorders>
          <w:top w:val="single" w:sz="8" w:space="0" w:color="3F3F3F" w:themeColor="accent4"/>
          <w:left w:val="single" w:sz="8" w:space="0" w:color="3F3F3F" w:themeColor="accent4"/>
          <w:bottom w:val="single" w:sz="8" w:space="0" w:color="3F3F3F" w:themeColor="accent4"/>
          <w:right w:val="single" w:sz="8" w:space="0" w:color="3F3F3F" w:themeColor="accent4"/>
          <w:insideV w:val="single" w:sz="8" w:space="0" w:color="3F3F3F" w:themeColor="accent4"/>
        </w:tcBorders>
      </w:tcPr>
    </w:tblStylePr>
  </w:style>
  <w:style w:type="table" w:styleId="LightGrid-Accent5">
    <w:name w:val="Light Grid Accent 5"/>
    <w:basedOn w:val="TableNormal"/>
    <w:uiPriority w:val="62"/>
    <w:semiHidden/>
    <w:unhideWhenUsed/>
    <w:rsid w:val="00914935"/>
    <w:rPr>
      <w:rFonts w:eastAsia="MS Mincho"/>
      <w:lang w:val="en-GB" w:eastAsia="en-GB"/>
    </w:rPr>
    <w:tblPr>
      <w:tblStyleRowBandSize w:val="1"/>
      <w:tblStyleColBandSize w:val="1"/>
      <w:tblBorders>
        <w:top w:val="single" w:sz="8" w:space="0" w:color="C0C0C0" w:themeColor="accent5"/>
        <w:left w:val="single" w:sz="8" w:space="0" w:color="C0C0C0" w:themeColor="accent5"/>
        <w:bottom w:val="single" w:sz="8" w:space="0" w:color="C0C0C0" w:themeColor="accent5"/>
        <w:right w:val="single" w:sz="8" w:space="0" w:color="C0C0C0" w:themeColor="accent5"/>
        <w:insideH w:val="single" w:sz="8" w:space="0" w:color="C0C0C0" w:themeColor="accent5"/>
        <w:insideV w:val="single" w:sz="8" w:space="0" w:color="C0C0C0" w:themeColor="accent5"/>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C0C0C0" w:themeColor="accent5"/>
          <w:left w:val="single" w:sz="8" w:space="0" w:color="C0C0C0" w:themeColor="accent5"/>
          <w:bottom w:val="single" w:sz="18" w:space="0" w:color="C0C0C0" w:themeColor="accent5"/>
          <w:right w:val="single" w:sz="8" w:space="0" w:color="C0C0C0" w:themeColor="accent5"/>
          <w:insideH w:val="nil"/>
          <w:insideV w:val="single" w:sz="8" w:space="0" w:color="C0C0C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C0C0" w:themeColor="accent5"/>
          <w:left w:val="single" w:sz="8" w:space="0" w:color="C0C0C0" w:themeColor="accent5"/>
          <w:bottom w:val="single" w:sz="8" w:space="0" w:color="C0C0C0" w:themeColor="accent5"/>
          <w:right w:val="single" w:sz="8" w:space="0" w:color="C0C0C0" w:themeColor="accent5"/>
          <w:insideH w:val="nil"/>
          <w:insideV w:val="single" w:sz="8" w:space="0" w:color="C0C0C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C0C0" w:themeColor="accent5"/>
          <w:left w:val="single" w:sz="8" w:space="0" w:color="C0C0C0" w:themeColor="accent5"/>
          <w:bottom w:val="single" w:sz="8" w:space="0" w:color="C0C0C0" w:themeColor="accent5"/>
          <w:right w:val="single" w:sz="8" w:space="0" w:color="C0C0C0" w:themeColor="accent5"/>
        </w:tcBorders>
      </w:tcPr>
    </w:tblStylePr>
    <w:tblStylePr w:type="band1Vert">
      <w:tblPr/>
      <w:tcPr>
        <w:tcBorders>
          <w:top w:val="single" w:sz="8" w:space="0" w:color="C0C0C0" w:themeColor="accent5"/>
          <w:left w:val="single" w:sz="8" w:space="0" w:color="C0C0C0" w:themeColor="accent5"/>
          <w:bottom w:val="single" w:sz="8" w:space="0" w:color="C0C0C0" w:themeColor="accent5"/>
          <w:right w:val="single" w:sz="8" w:space="0" w:color="C0C0C0" w:themeColor="accent5"/>
        </w:tcBorders>
        <w:shd w:val="clear" w:color="auto" w:fill="EFEFEF" w:themeFill="accent5" w:themeFillTint="3F"/>
      </w:tcPr>
    </w:tblStylePr>
    <w:tblStylePr w:type="band1Horz">
      <w:tblPr/>
      <w:tcPr>
        <w:tcBorders>
          <w:top w:val="single" w:sz="8" w:space="0" w:color="C0C0C0" w:themeColor="accent5"/>
          <w:left w:val="single" w:sz="8" w:space="0" w:color="C0C0C0" w:themeColor="accent5"/>
          <w:bottom w:val="single" w:sz="8" w:space="0" w:color="C0C0C0" w:themeColor="accent5"/>
          <w:right w:val="single" w:sz="8" w:space="0" w:color="C0C0C0" w:themeColor="accent5"/>
          <w:insideV w:val="single" w:sz="8" w:space="0" w:color="C0C0C0" w:themeColor="accent5"/>
        </w:tcBorders>
        <w:shd w:val="clear" w:color="auto" w:fill="EFEFEF" w:themeFill="accent5" w:themeFillTint="3F"/>
      </w:tcPr>
    </w:tblStylePr>
    <w:tblStylePr w:type="band2Horz">
      <w:tblPr/>
      <w:tcPr>
        <w:tcBorders>
          <w:top w:val="single" w:sz="8" w:space="0" w:color="C0C0C0" w:themeColor="accent5"/>
          <w:left w:val="single" w:sz="8" w:space="0" w:color="C0C0C0" w:themeColor="accent5"/>
          <w:bottom w:val="single" w:sz="8" w:space="0" w:color="C0C0C0" w:themeColor="accent5"/>
          <w:right w:val="single" w:sz="8" w:space="0" w:color="C0C0C0" w:themeColor="accent5"/>
          <w:insideV w:val="single" w:sz="8" w:space="0" w:color="C0C0C0" w:themeColor="accent5"/>
        </w:tcBorders>
      </w:tcPr>
    </w:tblStylePr>
  </w:style>
  <w:style w:type="table" w:styleId="LightGrid-Accent6">
    <w:name w:val="Light Grid Accent 6"/>
    <w:basedOn w:val="TableNormal"/>
    <w:uiPriority w:val="62"/>
    <w:semiHidden/>
    <w:unhideWhenUsed/>
    <w:rsid w:val="00914935"/>
    <w:rPr>
      <w:rFonts w:eastAsia="MS Mincho"/>
      <w:lang w:val="en-GB" w:eastAsia="en-GB"/>
    </w:rPr>
    <w:tblPr>
      <w:tblStyleRowBandSize w:val="1"/>
      <w:tblStyleColBandSize w:val="1"/>
      <w:tblBorders>
        <w:top w:val="single" w:sz="8" w:space="0" w:color="E6E6E6" w:themeColor="accent6"/>
        <w:left w:val="single" w:sz="8" w:space="0" w:color="E6E6E6" w:themeColor="accent6"/>
        <w:bottom w:val="single" w:sz="8" w:space="0" w:color="E6E6E6" w:themeColor="accent6"/>
        <w:right w:val="single" w:sz="8" w:space="0" w:color="E6E6E6" w:themeColor="accent6"/>
        <w:insideH w:val="single" w:sz="8" w:space="0" w:color="E6E6E6" w:themeColor="accent6"/>
        <w:insideV w:val="single" w:sz="8" w:space="0" w:color="E6E6E6" w:themeColor="accent6"/>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E6E6E6" w:themeColor="accent6"/>
          <w:left w:val="single" w:sz="8" w:space="0" w:color="E6E6E6" w:themeColor="accent6"/>
          <w:bottom w:val="single" w:sz="18" w:space="0" w:color="E6E6E6" w:themeColor="accent6"/>
          <w:right w:val="single" w:sz="8" w:space="0" w:color="E6E6E6" w:themeColor="accent6"/>
          <w:insideH w:val="nil"/>
          <w:insideV w:val="single" w:sz="8" w:space="0" w:color="E6E6E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6E6E6" w:themeColor="accent6"/>
          <w:left w:val="single" w:sz="8" w:space="0" w:color="E6E6E6" w:themeColor="accent6"/>
          <w:bottom w:val="single" w:sz="8" w:space="0" w:color="E6E6E6" w:themeColor="accent6"/>
          <w:right w:val="single" w:sz="8" w:space="0" w:color="E6E6E6" w:themeColor="accent6"/>
          <w:insideH w:val="nil"/>
          <w:insideV w:val="single" w:sz="8" w:space="0" w:color="E6E6E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6E6E6" w:themeColor="accent6"/>
          <w:left w:val="single" w:sz="8" w:space="0" w:color="E6E6E6" w:themeColor="accent6"/>
          <w:bottom w:val="single" w:sz="8" w:space="0" w:color="E6E6E6" w:themeColor="accent6"/>
          <w:right w:val="single" w:sz="8" w:space="0" w:color="E6E6E6" w:themeColor="accent6"/>
        </w:tcBorders>
      </w:tcPr>
    </w:tblStylePr>
    <w:tblStylePr w:type="band1Vert">
      <w:tblPr/>
      <w:tcPr>
        <w:tcBorders>
          <w:top w:val="single" w:sz="8" w:space="0" w:color="E6E6E6" w:themeColor="accent6"/>
          <w:left w:val="single" w:sz="8" w:space="0" w:color="E6E6E6" w:themeColor="accent6"/>
          <w:bottom w:val="single" w:sz="8" w:space="0" w:color="E6E6E6" w:themeColor="accent6"/>
          <w:right w:val="single" w:sz="8" w:space="0" w:color="E6E6E6" w:themeColor="accent6"/>
        </w:tcBorders>
        <w:shd w:val="clear" w:color="auto" w:fill="F8F8F8" w:themeFill="accent6" w:themeFillTint="3F"/>
      </w:tcPr>
    </w:tblStylePr>
    <w:tblStylePr w:type="band1Horz">
      <w:tblPr/>
      <w:tcPr>
        <w:tcBorders>
          <w:top w:val="single" w:sz="8" w:space="0" w:color="E6E6E6" w:themeColor="accent6"/>
          <w:left w:val="single" w:sz="8" w:space="0" w:color="E6E6E6" w:themeColor="accent6"/>
          <w:bottom w:val="single" w:sz="8" w:space="0" w:color="E6E6E6" w:themeColor="accent6"/>
          <w:right w:val="single" w:sz="8" w:space="0" w:color="E6E6E6" w:themeColor="accent6"/>
          <w:insideV w:val="single" w:sz="8" w:space="0" w:color="E6E6E6" w:themeColor="accent6"/>
        </w:tcBorders>
        <w:shd w:val="clear" w:color="auto" w:fill="F8F8F8" w:themeFill="accent6" w:themeFillTint="3F"/>
      </w:tcPr>
    </w:tblStylePr>
    <w:tblStylePr w:type="band2Horz">
      <w:tblPr/>
      <w:tcPr>
        <w:tcBorders>
          <w:top w:val="single" w:sz="8" w:space="0" w:color="E6E6E6" w:themeColor="accent6"/>
          <w:left w:val="single" w:sz="8" w:space="0" w:color="E6E6E6" w:themeColor="accent6"/>
          <w:bottom w:val="single" w:sz="8" w:space="0" w:color="E6E6E6" w:themeColor="accent6"/>
          <w:right w:val="single" w:sz="8" w:space="0" w:color="E6E6E6" w:themeColor="accent6"/>
          <w:insideV w:val="single" w:sz="8" w:space="0" w:color="E6E6E6" w:themeColor="accent6"/>
        </w:tcBorders>
      </w:tcPr>
    </w:tblStylePr>
  </w:style>
  <w:style w:type="table" w:styleId="LightList">
    <w:name w:val="Light List"/>
    <w:basedOn w:val="TableNormal"/>
    <w:uiPriority w:val="61"/>
    <w:semiHidden/>
    <w:unhideWhenUsed/>
    <w:rsid w:val="00914935"/>
    <w:rPr>
      <w:rFonts w:eastAsia="MS Mincho"/>
      <w:lang w:val="en-GB"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914935"/>
    <w:rPr>
      <w:rFonts w:eastAsia="MS Mincho"/>
      <w:lang w:val="en-GB" w:eastAsia="en-GB"/>
    </w:rPr>
    <w:tblPr>
      <w:tblStyleRowBandSize w:val="1"/>
      <w:tblStyleColBandSize w:val="1"/>
      <w:tblBorders>
        <w:top w:val="single" w:sz="8" w:space="0" w:color="65328F" w:themeColor="accent1"/>
        <w:left w:val="single" w:sz="8" w:space="0" w:color="65328F" w:themeColor="accent1"/>
        <w:bottom w:val="single" w:sz="8" w:space="0" w:color="65328F" w:themeColor="accent1"/>
        <w:right w:val="single" w:sz="8" w:space="0" w:color="65328F" w:themeColor="accen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65328F" w:themeFill="accent1"/>
      </w:tcPr>
    </w:tblStylePr>
    <w:tblStylePr w:type="lastRow">
      <w:pPr>
        <w:spacing w:before="0" w:after="0" w:line="240" w:lineRule="auto"/>
      </w:pPr>
      <w:rPr>
        <w:b/>
        <w:bCs/>
      </w:rPr>
      <w:tblPr/>
      <w:tcPr>
        <w:tcBorders>
          <w:top w:val="double" w:sz="6" w:space="0" w:color="65328F" w:themeColor="accent1"/>
          <w:left w:val="single" w:sz="8" w:space="0" w:color="65328F" w:themeColor="accent1"/>
          <w:bottom w:val="single" w:sz="8" w:space="0" w:color="65328F" w:themeColor="accent1"/>
          <w:right w:val="single" w:sz="8" w:space="0" w:color="65328F" w:themeColor="accent1"/>
        </w:tcBorders>
      </w:tcPr>
    </w:tblStylePr>
    <w:tblStylePr w:type="firstCol">
      <w:rPr>
        <w:b/>
        <w:bCs/>
      </w:rPr>
    </w:tblStylePr>
    <w:tblStylePr w:type="lastCol">
      <w:rPr>
        <w:b/>
        <w:bCs/>
      </w:rPr>
    </w:tblStylePr>
    <w:tblStylePr w:type="band1Vert">
      <w:tblPr/>
      <w:tcPr>
        <w:tcBorders>
          <w:top w:val="single" w:sz="8" w:space="0" w:color="65328F" w:themeColor="accent1"/>
          <w:left w:val="single" w:sz="8" w:space="0" w:color="65328F" w:themeColor="accent1"/>
          <w:bottom w:val="single" w:sz="8" w:space="0" w:color="65328F" w:themeColor="accent1"/>
          <w:right w:val="single" w:sz="8" w:space="0" w:color="65328F" w:themeColor="accent1"/>
        </w:tcBorders>
      </w:tcPr>
    </w:tblStylePr>
    <w:tblStylePr w:type="band1Horz">
      <w:tblPr/>
      <w:tcPr>
        <w:tcBorders>
          <w:top w:val="single" w:sz="8" w:space="0" w:color="65328F" w:themeColor="accent1"/>
          <w:left w:val="single" w:sz="8" w:space="0" w:color="65328F" w:themeColor="accent1"/>
          <w:bottom w:val="single" w:sz="8" w:space="0" w:color="65328F" w:themeColor="accent1"/>
          <w:right w:val="single" w:sz="8" w:space="0" w:color="65328F" w:themeColor="accent1"/>
        </w:tcBorders>
      </w:tcPr>
    </w:tblStylePr>
  </w:style>
  <w:style w:type="table" w:styleId="LightList-Accent2">
    <w:name w:val="Light List Accent 2"/>
    <w:basedOn w:val="TableNormal"/>
    <w:uiPriority w:val="61"/>
    <w:semiHidden/>
    <w:unhideWhenUsed/>
    <w:rsid w:val="00914935"/>
    <w:rPr>
      <w:rFonts w:eastAsia="MS Mincho"/>
      <w:lang w:val="en-GB" w:eastAsia="en-GB"/>
    </w:rPr>
    <w:tblPr>
      <w:tblStyleRowBandSize w:val="1"/>
      <w:tblStyleColBandSize w:val="1"/>
      <w:tblBorders>
        <w:top w:val="single" w:sz="8" w:space="0" w:color="D83D0E" w:themeColor="accent2"/>
        <w:left w:val="single" w:sz="8" w:space="0" w:color="D83D0E" w:themeColor="accent2"/>
        <w:bottom w:val="single" w:sz="8" w:space="0" w:color="D83D0E" w:themeColor="accent2"/>
        <w:right w:val="single" w:sz="8" w:space="0" w:color="D83D0E" w:themeColor="accent2"/>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D83D0E" w:themeFill="accent2"/>
      </w:tcPr>
    </w:tblStylePr>
    <w:tblStylePr w:type="lastRow">
      <w:pPr>
        <w:spacing w:before="0" w:after="0" w:line="240" w:lineRule="auto"/>
      </w:pPr>
      <w:rPr>
        <w:b/>
        <w:bCs/>
      </w:rPr>
      <w:tblPr/>
      <w:tcPr>
        <w:tcBorders>
          <w:top w:val="double" w:sz="6" w:space="0" w:color="D83D0E" w:themeColor="accent2"/>
          <w:left w:val="single" w:sz="8" w:space="0" w:color="D83D0E" w:themeColor="accent2"/>
          <w:bottom w:val="single" w:sz="8" w:space="0" w:color="D83D0E" w:themeColor="accent2"/>
          <w:right w:val="single" w:sz="8" w:space="0" w:color="D83D0E" w:themeColor="accent2"/>
        </w:tcBorders>
      </w:tcPr>
    </w:tblStylePr>
    <w:tblStylePr w:type="firstCol">
      <w:rPr>
        <w:b/>
        <w:bCs/>
      </w:rPr>
    </w:tblStylePr>
    <w:tblStylePr w:type="lastCol">
      <w:rPr>
        <w:b/>
        <w:bCs/>
      </w:rPr>
    </w:tblStylePr>
    <w:tblStylePr w:type="band1Vert">
      <w:tblPr/>
      <w:tcPr>
        <w:tcBorders>
          <w:top w:val="single" w:sz="8" w:space="0" w:color="D83D0E" w:themeColor="accent2"/>
          <w:left w:val="single" w:sz="8" w:space="0" w:color="D83D0E" w:themeColor="accent2"/>
          <w:bottom w:val="single" w:sz="8" w:space="0" w:color="D83D0E" w:themeColor="accent2"/>
          <w:right w:val="single" w:sz="8" w:space="0" w:color="D83D0E" w:themeColor="accent2"/>
        </w:tcBorders>
      </w:tcPr>
    </w:tblStylePr>
    <w:tblStylePr w:type="band1Horz">
      <w:tblPr/>
      <w:tcPr>
        <w:tcBorders>
          <w:top w:val="single" w:sz="8" w:space="0" w:color="D83D0E" w:themeColor="accent2"/>
          <w:left w:val="single" w:sz="8" w:space="0" w:color="D83D0E" w:themeColor="accent2"/>
          <w:bottom w:val="single" w:sz="8" w:space="0" w:color="D83D0E" w:themeColor="accent2"/>
          <w:right w:val="single" w:sz="8" w:space="0" w:color="D83D0E" w:themeColor="accent2"/>
        </w:tcBorders>
      </w:tcPr>
    </w:tblStylePr>
  </w:style>
  <w:style w:type="table" w:styleId="LightList-Accent3">
    <w:name w:val="Light List Accent 3"/>
    <w:basedOn w:val="TableNormal"/>
    <w:uiPriority w:val="61"/>
    <w:semiHidden/>
    <w:unhideWhenUsed/>
    <w:rsid w:val="00914935"/>
    <w:rPr>
      <w:rFonts w:eastAsia="MS Mincho"/>
      <w:lang w:val="en-GB" w:eastAsia="en-GB"/>
    </w:rPr>
    <w:tblPr>
      <w:tblStyleRowBandSize w:val="1"/>
      <w:tblStyleColBandSize w:val="1"/>
      <w:tblBorders>
        <w:top w:val="single" w:sz="8" w:space="0" w:color="7F7F7F" w:themeColor="accent3"/>
        <w:left w:val="single" w:sz="8" w:space="0" w:color="7F7F7F" w:themeColor="accent3"/>
        <w:bottom w:val="single" w:sz="8" w:space="0" w:color="7F7F7F" w:themeColor="accent3"/>
        <w:right w:val="single" w:sz="8" w:space="0" w:color="7F7F7F" w:themeColor="accent3"/>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7F7F7F" w:themeFill="accent3"/>
      </w:tcPr>
    </w:tblStylePr>
    <w:tblStylePr w:type="lastRow">
      <w:pPr>
        <w:spacing w:before="0" w:after="0" w:line="240" w:lineRule="auto"/>
      </w:pPr>
      <w:rPr>
        <w:b/>
        <w:bCs/>
      </w:rPr>
      <w:tblPr/>
      <w:tcPr>
        <w:tcBorders>
          <w:top w:val="double" w:sz="6" w:space="0" w:color="7F7F7F" w:themeColor="accent3"/>
          <w:left w:val="single" w:sz="8" w:space="0" w:color="7F7F7F" w:themeColor="accent3"/>
          <w:bottom w:val="single" w:sz="8" w:space="0" w:color="7F7F7F" w:themeColor="accent3"/>
          <w:right w:val="single" w:sz="8" w:space="0" w:color="7F7F7F" w:themeColor="accent3"/>
        </w:tcBorders>
      </w:tcPr>
    </w:tblStylePr>
    <w:tblStylePr w:type="firstCol">
      <w:rPr>
        <w:b/>
        <w:bCs/>
      </w:rPr>
    </w:tblStylePr>
    <w:tblStylePr w:type="lastCol">
      <w:rPr>
        <w:b/>
        <w:bCs/>
      </w:rPr>
    </w:tblStylePr>
    <w:tblStylePr w:type="band1Vert">
      <w:tblPr/>
      <w:tcPr>
        <w:tcBorders>
          <w:top w:val="single" w:sz="8" w:space="0" w:color="7F7F7F" w:themeColor="accent3"/>
          <w:left w:val="single" w:sz="8" w:space="0" w:color="7F7F7F" w:themeColor="accent3"/>
          <w:bottom w:val="single" w:sz="8" w:space="0" w:color="7F7F7F" w:themeColor="accent3"/>
          <w:right w:val="single" w:sz="8" w:space="0" w:color="7F7F7F" w:themeColor="accent3"/>
        </w:tcBorders>
      </w:tcPr>
    </w:tblStylePr>
    <w:tblStylePr w:type="band1Horz">
      <w:tblPr/>
      <w:tcPr>
        <w:tcBorders>
          <w:top w:val="single" w:sz="8" w:space="0" w:color="7F7F7F" w:themeColor="accent3"/>
          <w:left w:val="single" w:sz="8" w:space="0" w:color="7F7F7F" w:themeColor="accent3"/>
          <w:bottom w:val="single" w:sz="8" w:space="0" w:color="7F7F7F" w:themeColor="accent3"/>
          <w:right w:val="single" w:sz="8" w:space="0" w:color="7F7F7F" w:themeColor="accent3"/>
        </w:tcBorders>
      </w:tcPr>
    </w:tblStylePr>
  </w:style>
  <w:style w:type="table" w:styleId="LightList-Accent4">
    <w:name w:val="Light List Accent 4"/>
    <w:basedOn w:val="TableNormal"/>
    <w:uiPriority w:val="61"/>
    <w:semiHidden/>
    <w:unhideWhenUsed/>
    <w:rsid w:val="00914935"/>
    <w:rPr>
      <w:rFonts w:eastAsia="MS Mincho"/>
      <w:lang w:val="en-GB" w:eastAsia="en-GB"/>
    </w:rPr>
    <w:tblPr>
      <w:tblStyleRowBandSize w:val="1"/>
      <w:tblStyleColBandSize w:val="1"/>
      <w:tblBorders>
        <w:top w:val="single" w:sz="8" w:space="0" w:color="3F3F3F" w:themeColor="accent4"/>
        <w:left w:val="single" w:sz="8" w:space="0" w:color="3F3F3F" w:themeColor="accent4"/>
        <w:bottom w:val="single" w:sz="8" w:space="0" w:color="3F3F3F" w:themeColor="accent4"/>
        <w:right w:val="single" w:sz="8" w:space="0" w:color="3F3F3F" w:themeColor="accent4"/>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3F3F3F" w:themeFill="accent4"/>
      </w:tcPr>
    </w:tblStylePr>
    <w:tblStylePr w:type="lastRow">
      <w:pPr>
        <w:spacing w:before="0" w:after="0" w:line="240" w:lineRule="auto"/>
      </w:pPr>
      <w:rPr>
        <w:b/>
        <w:bCs/>
      </w:rPr>
      <w:tblPr/>
      <w:tcPr>
        <w:tcBorders>
          <w:top w:val="double" w:sz="6" w:space="0" w:color="3F3F3F" w:themeColor="accent4"/>
          <w:left w:val="single" w:sz="8" w:space="0" w:color="3F3F3F" w:themeColor="accent4"/>
          <w:bottom w:val="single" w:sz="8" w:space="0" w:color="3F3F3F" w:themeColor="accent4"/>
          <w:right w:val="single" w:sz="8" w:space="0" w:color="3F3F3F" w:themeColor="accent4"/>
        </w:tcBorders>
      </w:tcPr>
    </w:tblStylePr>
    <w:tblStylePr w:type="firstCol">
      <w:rPr>
        <w:b/>
        <w:bCs/>
      </w:rPr>
    </w:tblStylePr>
    <w:tblStylePr w:type="lastCol">
      <w:rPr>
        <w:b/>
        <w:bCs/>
      </w:rPr>
    </w:tblStylePr>
    <w:tblStylePr w:type="band1Vert">
      <w:tblPr/>
      <w:tcPr>
        <w:tcBorders>
          <w:top w:val="single" w:sz="8" w:space="0" w:color="3F3F3F" w:themeColor="accent4"/>
          <w:left w:val="single" w:sz="8" w:space="0" w:color="3F3F3F" w:themeColor="accent4"/>
          <w:bottom w:val="single" w:sz="8" w:space="0" w:color="3F3F3F" w:themeColor="accent4"/>
          <w:right w:val="single" w:sz="8" w:space="0" w:color="3F3F3F" w:themeColor="accent4"/>
        </w:tcBorders>
      </w:tcPr>
    </w:tblStylePr>
    <w:tblStylePr w:type="band1Horz">
      <w:tblPr/>
      <w:tcPr>
        <w:tcBorders>
          <w:top w:val="single" w:sz="8" w:space="0" w:color="3F3F3F" w:themeColor="accent4"/>
          <w:left w:val="single" w:sz="8" w:space="0" w:color="3F3F3F" w:themeColor="accent4"/>
          <w:bottom w:val="single" w:sz="8" w:space="0" w:color="3F3F3F" w:themeColor="accent4"/>
          <w:right w:val="single" w:sz="8" w:space="0" w:color="3F3F3F" w:themeColor="accent4"/>
        </w:tcBorders>
      </w:tcPr>
    </w:tblStylePr>
  </w:style>
  <w:style w:type="table" w:styleId="LightList-Accent5">
    <w:name w:val="Light List Accent 5"/>
    <w:basedOn w:val="TableNormal"/>
    <w:uiPriority w:val="61"/>
    <w:semiHidden/>
    <w:unhideWhenUsed/>
    <w:rsid w:val="00914935"/>
    <w:rPr>
      <w:rFonts w:eastAsia="MS Mincho"/>
      <w:lang w:val="en-GB" w:eastAsia="en-GB"/>
    </w:rPr>
    <w:tblPr>
      <w:tblStyleRowBandSize w:val="1"/>
      <w:tblStyleColBandSize w:val="1"/>
      <w:tblBorders>
        <w:top w:val="single" w:sz="8" w:space="0" w:color="C0C0C0" w:themeColor="accent5"/>
        <w:left w:val="single" w:sz="8" w:space="0" w:color="C0C0C0" w:themeColor="accent5"/>
        <w:bottom w:val="single" w:sz="8" w:space="0" w:color="C0C0C0" w:themeColor="accent5"/>
        <w:right w:val="single" w:sz="8" w:space="0" w:color="C0C0C0" w:themeColor="accent5"/>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C0C0C0" w:themeFill="accent5"/>
      </w:tcPr>
    </w:tblStylePr>
    <w:tblStylePr w:type="lastRow">
      <w:pPr>
        <w:spacing w:before="0" w:after="0" w:line="240" w:lineRule="auto"/>
      </w:pPr>
      <w:rPr>
        <w:b/>
        <w:bCs/>
      </w:rPr>
      <w:tblPr/>
      <w:tcPr>
        <w:tcBorders>
          <w:top w:val="double" w:sz="6" w:space="0" w:color="C0C0C0" w:themeColor="accent5"/>
          <w:left w:val="single" w:sz="8" w:space="0" w:color="C0C0C0" w:themeColor="accent5"/>
          <w:bottom w:val="single" w:sz="8" w:space="0" w:color="C0C0C0" w:themeColor="accent5"/>
          <w:right w:val="single" w:sz="8" w:space="0" w:color="C0C0C0" w:themeColor="accent5"/>
        </w:tcBorders>
      </w:tcPr>
    </w:tblStylePr>
    <w:tblStylePr w:type="firstCol">
      <w:rPr>
        <w:b/>
        <w:bCs/>
      </w:rPr>
    </w:tblStylePr>
    <w:tblStylePr w:type="lastCol">
      <w:rPr>
        <w:b/>
        <w:bCs/>
      </w:rPr>
    </w:tblStylePr>
    <w:tblStylePr w:type="band1Vert">
      <w:tblPr/>
      <w:tcPr>
        <w:tcBorders>
          <w:top w:val="single" w:sz="8" w:space="0" w:color="C0C0C0" w:themeColor="accent5"/>
          <w:left w:val="single" w:sz="8" w:space="0" w:color="C0C0C0" w:themeColor="accent5"/>
          <w:bottom w:val="single" w:sz="8" w:space="0" w:color="C0C0C0" w:themeColor="accent5"/>
          <w:right w:val="single" w:sz="8" w:space="0" w:color="C0C0C0" w:themeColor="accent5"/>
        </w:tcBorders>
      </w:tcPr>
    </w:tblStylePr>
    <w:tblStylePr w:type="band1Horz">
      <w:tblPr/>
      <w:tcPr>
        <w:tcBorders>
          <w:top w:val="single" w:sz="8" w:space="0" w:color="C0C0C0" w:themeColor="accent5"/>
          <w:left w:val="single" w:sz="8" w:space="0" w:color="C0C0C0" w:themeColor="accent5"/>
          <w:bottom w:val="single" w:sz="8" w:space="0" w:color="C0C0C0" w:themeColor="accent5"/>
          <w:right w:val="single" w:sz="8" w:space="0" w:color="C0C0C0" w:themeColor="accent5"/>
        </w:tcBorders>
      </w:tcPr>
    </w:tblStylePr>
  </w:style>
  <w:style w:type="table" w:styleId="LightList-Accent6">
    <w:name w:val="Light List Accent 6"/>
    <w:basedOn w:val="TableNormal"/>
    <w:uiPriority w:val="61"/>
    <w:semiHidden/>
    <w:unhideWhenUsed/>
    <w:rsid w:val="00914935"/>
    <w:rPr>
      <w:rFonts w:eastAsia="MS Mincho"/>
      <w:lang w:val="en-GB" w:eastAsia="en-GB"/>
    </w:rPr>
    <w:tblPr>
      <w:tblStyleRowBandSize w:val="1"/>
      <w:tblStyleColBandSize w:val="1"/>
      <w:tblBorders>
        <w:top w:val="single" w:sz="8" w:space="0" w:color="E6E6E6" w:themeColor="accent6"/>
        <w:left w:val="single" w:sz="8" w:space="0" w:color="E6E6E6" w:themeColor="accent6"/>
        <w:bottom w:val="single" w:sz="8" w:space="0" w:color="E6E6E6" w:themeColor="accent6"/>
        <w:right w:val="single" w:sz="8" w:space="0" w:color="E6E6E6" w:themeColor="accent6"/>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E6E6E6" w:themeFill="accent6"/>
      </w:tcPr>
    </w:tblStylePr>
    <w:tblStylePr w:type="lastRow">
      <w:pPr>
        <w:spacing w:before="0" w:after="0" w:line="240" w:lineRule="auto"/>
      </w:pPr>
      <w:rPr>
        <w:b/>
        <w:bCs/>
      </w:rPr>
      <w:tblPr/>
      <w:tcPr>
        <w:tcBorders>
          <w:top w:val="double" w:sz="6" w:space="0" w:color="E6E6E6" w:themeColor="accent6"/>
          <w:left w:val="single" w:sz="8" w:space="0" w:color="E6E6E6" w:themeColor="accent6"/>
          <w:bottom w:val="single" w:sz="8" w:space="0" w:color="E6E6E6" w:themeColor="accent6"/>
          <w:right w:val="single" w:sz="8" w:space="0" w:color="E6E6E6" w:themeColor="accent6"/>
        </w:tcBorders>
      </w:tcPr>
    </w:tblStylePr>
    <w:tblStylePr w:type="firstCol">
      <w:rPr>
        <w:b/>
        <w:bCs/>
      </w:rPr>
    </w:tblStylePr>
    <w:tblStylePr w:type="lastCol">
      <w:rPr>
        <w:b/>
        <w:bCs/>
      </w:rPr>
    </w:tblStylePr>
    <w:tblStylePr w:type="band1Vert">
      <w:tblPr/>
      <w:tcPr>
        <w:tcBorders>
          <w:top w:val="single" w:sz="8" w:space="0" w:color="E6E6E6" w:themeColor="accent6"/>
          <w:left w:val="single" w:sz="8" w:space="0" w:color="E6E6E6" w:themeColor="accent6"/>
          <w:bottom w:val="single" w:sz="8" w:space="0" w:color="E6E6E6" w:themeColor="accent6"/>
          <w:right w:val="single" w:sz="8" w:space="0" w:color="E6E6E6" w:themeColor="accent6"/>
        </w:tcBorders>
      </w:tcPr>
    </w:tblStylePr>
    <w:tblStylePr w:type="band1Horz">
      <w:tblPr/>
      <w:tcPr>
        <w:tcBorders>
          <w:top w:val="single" w:sz="8" w:space="0" w:color="E6E6E6" w:themeColor="accent6"/>
          <w:left w:val="single" w:sz="8" w:space="0" w:color="E6E6E6" w:themeColor="accent6"/>
          <w:bottom w:val="single" w:sz="8" w:space="0" w:color="E6E6E6" w:themeColor="accent6"/>
          <w:right w:val="single" w:sz="8" w:space="0" w:color="E6E6E6" w:themeColor="accent6"/>
        </w:tcBorders>
      </w:tcPr>
    </w:tblStylePr>
  </w:style>
  <w:style w:type="table" w:styleId="LightShading">
    <w:name w:val="Light Shading"/>
    <w:basedOn w:val="TableNormal"/>
    <w:uiPriority w:val="60"/>
    <w:semiHidden/>
    <w:unhideWhenUsed/>
    <w:rsid w:val="00914935"/>
    <w:rPr>
      <w:rFonts w:eastAsia="MS Mincho"/>
      <w:color w:val="000000" w:themeColor="text1" w:themeShade="BF"/>
      <w:lang w:val="en-GB" w:eastAsia="en-GB"/>
    </w:rPr>
    <w:tblPr>
      <w:tblStyleRowBandSize w:val="1"/>
      <w:tblStyleColBandSize w:val="1"/>
      <w:tblBorders>
        <w:top w:val="single" w:sz="8" w:space="0" w:color="000000" w:themeColor="text1"/>
        <w:bottom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914935"/>
    <w:rPr>
      <w:rFonts w:eastAsia="MS Mincho"/>
      <w:color w:val="4B256A" w:themeColor="accent1" w:themeShade="BF"/>
      <w:lang w:val="en-GB" w:eastAsia="en-GB"/>
    </w:rPr>
    <w:tblPr>
      <w:tblStyleRowBandSize w:val="1"/>
      <w:tblStyleColBandSize w:val="1"/>
      <w:tblBorders>
        <w:top w:val="single" w:sz="8" w:space="0" w:color="65328F" w:themeColor="accent1"/>
        <w:bottom w:val="single" w:sz="8" w:space="0" w:color="65328F" w:themeColor="accen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65328F" w:themeColor="accent1"/>
          <w:left w:val="nil"/>
          <w:bottom w:val="single" w:sz="8" w:space="0" w:color="65328F" w:themeColor="accent1"/>
          <w:right w:val="nil"/>
          <w:insideH w:val="nil"/>
          <w:insideV w:val="nil"/>
        </w:tcBorders>
      </w:tcPr>
    </w:tblStylePr>
    <w:tblStylePr w:type="lastRow">
      <w:pPr>
        <w:spacing w:before="0" w:after="0" w:line="240" w:lineRule="auto"/>
      </w:pPr>
      <w:rPr>
        <w:b/>
        <w:bCs/>
      </w:rPr>
      <w:tblPr/>
      <w:tcPr>
        <w:tcBorders>
          <w:top w:val="single" w:sz="8" w:space="0" w:color="65328F" w:themeColor="accent1"/>
          <w:left w:val="nil"/>
          <w:bottom w:val="single" w:sz="8" w:space="0" w:color="65328F"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C4EA" w:themeFill="accent1" w:themeFillTint="3F"/>
      </w:tcPr>
    </w:tblStylePr>
    <w:tblStylePr w:type="band1Horz">
      <w:tblPr/>
      <w:tcPr>
        <w:tcBorders>
          <w:left w:val="nil"/>
          <w:right w:val="nil"/>
          <w:insideH w:val="nil"/>
          <w:insideV w:val="nil"/>
        </w:tcBorders>
        <w:shd w:val="clear" w:color="auto" w:fill="D9C4EA" w:themeFill="accent1" w:themeFillTint="3F"/>
      </w:tcPr>
    </w:tblStylePr>
  </w:style>
  <w:style w:type="table" w:styleId="LightShading-Accent2">
    <w:name w:val="Light Shading Accent 2"/>
    <w:basedOn w:val="TableNormal"/>
    <w:uiPriority w:val="60"/>
    <w:semiHidden/>
    <w:unhideWhenUsed/>
    <w:rsid w:val="00914935"/>
    <w:rPr>
      <w:rFonts w:eastAsia="MS Mincho"/>
      <w:color w:val="A12D0A" w:themeColor="accent2" w:themeShade="BF"/>
      <w:lang w:val="en-GB" w:eastAsia="en-GB"/>
    </w:rPr>
    <w:tblPr>
      <w:tblStyleRowBandSize w:val="1"/>
      <w:tblStyleColBandSize w:val="1"/>
      <w:tblBorders>
        <w:top w:val="single" w:sz="8" w:space="0" w:color="D83D0E" w:themeColor="accent2"/>
        <w:bottom w:val="single" w:sz="8" w:space="0" w:color="D83D0E" w:themeColor="accent2"/>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D83D0E" w:themeColor="accent2"/>
          <w:left w:val="nil"/>
          <w:bottom w:val="single" w:sz="8" w:space="0" w:color="D83D0E" w:themeColor="accent2"/>
          <w:right w:val="nil"/>
          <w:insideH w:val="nil"/>
          <w:insideV w:val="nil"/>
        </w:tcBorders>
      </w:tcPr>
    </w:tblStylePr>
    <w:tblStylePr w:type="lastRow">
      <w:pPr>
        <w:spacing w:before="0" w:after="0" w:line="240" w:lineRule="auto"/>
      </w:pPr>
      <w:rPr>
        <w:b/>
        <w:bCs/>
      </w:rPr>
      <w:tblPr/>
      <w:tcPr>
        <w:tcBorders>
          <w:top w:val="single" w:sz="8" w:space="0" w:color="D83D0E" w:themeColor="accent2"/>
          <w:left w:val="nil"/>
          <w:bottom w:val="single" w:sz="8" w:space="0" w:color="D83D0E"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CBBD" w:themeFill="accent2" w:themeFillTint="3F"/>
      </w:tcPr>
    </w:tblStylePr>
    <w:tblStylePr w:type="band1Horz">
      <w:tblPr/>
      <w:tcPr>
        <w:tcBorders>
          <w:left w:val="nil"/>
          <w:right w:val="nil"/>
          <w:insideH w:val="nil"/>
          <w:insideV w:val="nil"/>
        </w:tcBorders>
        <w:shd w:val="clear" w:color="auto" w:fill="FACBBD" w:themeFill="accent2" w:themeFillTint="3F"/>
      </w:tcPr>
    </w:tblStylePr>
  </w:style>
  <w:style w:type="table" w:styleId="LightShading-Accent3">
    <w:name w:val="Light Shading Accent 3"/>
    <w:basedOn w:val="TableNormal"/>
    <w:uiPriority w:val="60"/>
    <w:semiHidden/>
    <w:unhideWhenUsed/>
    <w:rsid w:val="00914935"/>
    <w:rPr>
      <w:rFonts w:eastAsia="MS Mincho"/>
      <w:color w:val="5F5F5F" w:themeColor="accent3" w:themeShade="BF"/>
      <w:lang w:val="en-GB" w:eastAsia="en-GB"/>
    </w:rPr>
    <w:tblPr>
      <w:tblStyleRowBandSize w:val="1"/>
      <w:tblStyleColBandSize w:val="1"/>
      <w:tblBorders>
        <w:top w:val="single" w:sz="8" w:space="0" w:color="7F7F7F" w:themeColor="accent3"/>
        <w:bottom w:val="single" w:sz="8" w:space="0" w:color="7F7F7F" w:themeColor="accent3"/>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7F7F7F" w:themeColor="accent3"/>
          <w:left w:val="nil"/>
          <w:bottom w:val="single" w:sz="8" w:space="0" w:color="7F7F7F" w:themeColor="accent3"/>
          <w:right w:val="nil"/>
          <w:insideH w:val="nil"/>
          <w:insideV w:val="nil"/>
        </w:tcBorders>
      </w:tcPr>
    </w:tblStylePr>
    <w:tblStylePr w:type="lastRow">
      <w:pPr>
        <w:spacing w:before="0" w:after="0" w:line="240" w:lineRule="auto"/>
      </w:pPr>
      <w:rPr>
        <w:b/>
        <w:bCs/>
      </w:rPr>
      <w:tblPr/>
      <w:tcPr>
        <w:tcBorders>
          <w:top w:val="single" w:sz="8" w:space="0" w:color="7F7F7F" w:themeColor="accent3"/>
          <w:left w:val="nil"/>
          <w:bottom w:val="single" w:sz="8" w:space="0" w:color="7F7F7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FDF" w:themeFill="accent3" w:themeFillTint="3F"/>
      </w:tcPr>
    </w:tblStylePr>
    <w:tblStylePr w:type="band1Horz">
      <w:tblPr/>
      <w:tcPr>
        <w:tcBorders>
          <w:left w:val="nil"/>
          <w:right w:val="nil"/>
          <w:insideH w:val="nil"/>
          <w:insideV w:val="nil"/>
        </w:tcBorders>
        <w:shd w:val="clear" w:color="auto" w:fill="DFDFDF" w:themeFill="accent3" w:themeFillTint="3F"/>
      </w:tcPr>
    </w:tblStylePr>
  </w:style>
  <w:style w:type="table" w:styleId="LightShading-Accent4">
    <w:name w:val="Light Shading Accent 4"/>
    <w:basedOn w:val="TableNormal"/>
    <w:uiPriority w:val="60"/>
    <w:semiHidden/>
    <w:unhideWhenUsed/>
    <w:rsid w:val="00914935"/>
    <w:rPr>
      <w:rFonts w:eastAsia="MS Mincho"/>
      <w:color w:val="2F2F2F" w:themeColor="accent4" w:themeShade="BF"/>
      <w:lang w:val="en-GB" w:eastAsia="en-GB"/>
    </w:rPr>
    <w:tblPr>
      <w:tblStyleRowBandSize w:val="1"/>
      <w:tblStyleColBandSize w:val="1"/>
      <w:tblBorders>
        <w:top w:val="single" w:sz="8" w:space="0" w:color="3F3F3F" w:themeColor="accent4"/>
        <w:bottom w:val="single" w:sz="8" w:space="0" w:color="3F3F3F" w:themeColor="accent4"/>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3F3F3F" w:themeColor="accent4"/>
          <w:left w:val="nil"/>
          <w:bottom w:val="single" w:sz="8" w:space="0" w:color="3F3F3F" w:themeColor="accent4"/>
          <w:right w:val="nil"/>
          <w:insideH w:val="nil"/>
          <w:insideV w:val="nil"/>
        </w:tcBorders>
      </w:tcPr>
    </w:tblStylePr>
    <w:tblStylePr w:type="lastRow">
      <w:pPr>
        <w:spacing w:before="0" w:after="0" w:line="240" w:lineRule="auto"/>
      </w:pPr>
      <w:rPr>
        <w:b/>
        <w:bCs/>
      </w:rPr>
      <w:tblPr/>
      <w:tcPr>
        <w:tcBorders>
          <w:top w:val="single" w:sz="8" w:space="0" w:color="3F3F3F" w:themeColor="accent4"/>
          <w:left w:val="nil"/>
          <w:bottom w:val="single" w:sz="8" w:space="0" w:color="3F3F3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FCFCF" w:themeFill="accent4" w:themeFillTint="3F"/>
      </w:tcPr>
    </w:tblStylePr>
    <w:tblStylePr w:type="band1Horz">
      <w:tblPr/>
      <w:tcPr>
        <w:tcBorders>
          <w:left w:val="nil"/>
          <w:right w:val="nil"/>
          <w:insideH w:val="nil"/>
          <w:insideV w:val="nil"/>
        </w:tcBorders>
        <w:shd w:val="clear" w:color="auto" w:fill="CFCFCF" w:themeFill="accent4" w:themeFillTint="3F"/>
      </w:tcPr>
    </w:tblStylePr>
  </w:style>
  <w:style w:type="table" w:styleId="LightShading-Accent5">
    <w:name w:val="Light Shading Accent 5"/>
    <w:basedOn w:val="TableNormal"/>
    <w:uiPriority w:val="60"/>
    <w:semiHidden/>
    <w:unhideWhenUsed/>
    <w:rsid w:val="00914935"/>
    <w:rPr>
      <w:rFonts w:eastAsia="MS Mincho"/>
      <w:color w:val="8F8F8F" w:themeColor="accent5" w:themeShade="BF"/>
      <w:lang w:val="en-GB" w:eastAsia="en-GB"/>
    </w:rPr>
    <w:tblPr>
      <w:tblStyleRowBandSize w:val="1"/>
      <w:tblStyleColBandSize w:val="1"/>
      <w:tblBorders>
        <w:top w:val="single" w:sz="8" w:space="0" w:color="C0C0C0" w:themeColor="accent5"/>
        <w:bottom w:val="single" w:sz="8" w:space="0" w:color="C0C0C0" w:themeColor="accent5"/>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C0C0C0" w:themeColor="accent5"/>
          <w:left w:val="nil"/>
          <w:bottom w:val="single" w:sz="8" w:space="0" w:color="C0C0C0" w:themeColor="accent5"/>
          <w:right w:val="nil"/>
          <w:insideH w:val="nil"/>
          <w:insideV w:val="nil"/>
        </w:tcBorders>
      </w:tcPr>
    </w:tblStylePr>
    <w:tblStylePr w:type="lastRow">
      <w:pPr>
        <w:spacing w:before="0" w:after="0" w:line="240" w:lineRule="auto"/>
      </w:pPr>
      <w:rPr>
        <w:b/>
        <w:bCs/>
      </w:rPr>
      <w:tblPr/>
      <w:tcPr>
        <w:tcBorders>
          <w:top w:val="single" w:sz="8" w:space="0" w:color="C0C0C0" w:themeColor="accent5"/>
          <w:left w:val="nil"/>
          <w:bottom w:val="single" w:sz="8" w:space="0" w:color="C0C0C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EFEF" w:themeFill="accent5" w:themeFillTint="3F"/>
      </w:tcPr>
    </w:tblStylePr>
    <w:tblStylePr w:type="band1Horz">
      <w:tblPr/>
      <w:tcPr>
        <w:tcBorders>
          <w:left w:val="nil"/>
          <w:right w:val="nil"/>
          <w:insideH w:val="nil"/>
          <w:insideV w:val="nil"/>
        </w:tcBorders>
        <w:shd w:val="clear" w:color="auto" w:fill="EFEFEF" w:themeFill="accent5" w:themeFillTint="3F"/>
      </w:tcPr>
    </w:tblStylePr>
  </w:style>
  <w:style w:type="table" w:styleId="LightShading-Accent6">
    <w:name w:val="Light Shading Accent 6"/>
    <w:basedOn w:val="TableNormal"/>
    <w:uiPriority w:val="60"/>
    <w:semiHidden/>
    <w:unhideWhenUsed/>
    <w:rsid w:val="00914935"/>
    <w:rPr>
      <w:rFonts w:eastAsia="MS Mincho"/>
      <w:color w:val="ACACAC" w:themeColor="accent6" w:themeShade="BF"/>
      <w:lang w:val="en-GB" w:eastAsia="en-GB"/>
    </w:rPr>
    <w:tblPr>
      <w:tblStyleRowBandSize w:val="1"/>
      <w:tblStyleColBandSize w:val="1"/>
      <w:tblBorders>
        <w:top w:val="single" w:sz="8" w:space="0" w:color="E6E6E6" w:themeColor="accent6"/>
        <w:bottom w:val="single" w:sz="8" w:space="0" w:color="E6E6E6" w:themeColor="accent6"/>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E6E6E6" w:themeColor="accent6"/>
          <w:left w:val="nil"/>
          <w:bottom w:val="single" w:sz="8" w:space="0" w:color="E6E6E6" w:themeColor="accent6"/>
          <w:right w:val="nil"/>
          <w:insideH w:val="nil"/>
          <w:insideV w:val="nil"/>
        </w:tcBorders>
      </w:tcPr>
    </w:tblStylePr>
    <w:tblStylePr w:type="lastRow">
      <w:pPr>
        <w:spacing w:before="0" w:after="0" w:line="240" w:lineRule="auto"/>
      </w:pPr>
      <w:rPr>
        <w:b/>
        <w:bCs/>
      </w:rPr>
      <w:tblPr/>
      <w:tcPr>
        <w:tcBorders>
          <w:top w:val="single" w:sz="8" w:space="0" w:color="E6E6E6" w:themeColor="accent6"/>
          <w:left w:val="nil"/>
          <w:bottom w:val="single" w:sz="8" w:space="0" w:color="E6E6E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8F8F8" w:themeFill="accent6" w:themeFillTint="3F"/>
      </w:tcPr>
    </w:tblStylePr>
    <w:tblStylePr w:type="band1Horz">
      <w:tblPr/>
      <w:tcPr>
        <w:tcBorders>
          <w:left w:val="nil"/>
          <w:right w:val="nil"/>
          <w:insideH w:val="nil"/>
          <w:insideV w:val="nil"/>
        </w:tcBorders>
        <w:shd w:val="clear" w:color="auto" w:fill="F8F8F8" w:themeFill="accent6" w:themeFillTint="3F"/>
      </w:tcPr>
    </w:tblStylePr>
  </w:style>
  <w:style w:type="character" w:styleId="LineNumber">
    <w:name w:val="line number"/>
    <w:basedOn w:val="DefaultParagraphFont"/>
    <w:uiPriority w:val="99"/>
    <w:semiHidden/>
    <w:unhideWhenUsed/>
    <w:rsid w:val="00914935"/>
  </w:style>
  <w:style w:type="paragraph" w:styleId="List">
    <w:name w:val="List"/>
    <w:basedOn w:val="Normal"/>
    <w:uiPriority w:val="99"/>
    <w:semiHidden/>
    <w:unhideWhenUsed/>
    <w:rsid w:val="00914935"/>
    <w:pPr>
      <w:ind w:left="283" w:hanging="283"/>
      <w:contextualSpacing/>
    </w:pPr>
  </w:style>
  <w:style w:type="paragraph" w:styleId="List2">
    <w:name w:val="List 2"/>
    <w:basedOn w:val="Normal"/>
    <w:uiPriority w:val="99"/>
    <w:semiHidden/>
    <w:unhideWhenUsed/>
    <w:rsid w:val="00914935"/>
    <w:pPr>
      <w:ind w:left="566" w:hanging="283"/>
      <w:contextualSpacing/>
    </w:pPr>
  </w:style>
  <w:style w:type="paragraph" w:styleId="List3">
    <w:name w:val="List 3"/>
    <w:basedOn w:val="Normal"/>
    <w:uiPriority w:val="99"/>
    <w:semiHidden/>
    <w:unhideWhenUsed/>
    <w:rsid w:val="00914935"/>
    <w:pPr>
      <w:ind w:left="849" w:hanging="283"/>
      <w:contextualSpacing/>
    </w:pPr>
  </w:style>
  <w:style w:type="paragraph" w:styleId="List4">
    <w:name w:val="List 4"/>
    <w:basedOn w:val="Normal"/>
    <w:uiPriority w:val="99"/>
    <w:semiHidden/>
    <w:unhideWhenUsed/>
    <w:rsid w:val="00914935"/>
    <w:pPr>
      <w:ind w:left="1132" w:hanging="283"/>
      <w:contextualSpacing/>
    </w:pPr>
  </w:style>
  <w:style w:type="paragraph" w:styleId="List5">
    <w:name w:val="List 5"/>
    <w:basedOn w:val="Normal"/>
    <w:uiPriority w:val="99"/>
    <w:semiHidden/>
    <w:unhideWhenUsed/>
    <w:rsid w:val="00914935"/>
    <w:pPr>
      <w:ind w:left="1415" w:hanging="283"/>
      <w:contextualSpacing/>
    </w:pPr>
  </w:style>
  <w:style w:type="paragraph" w:styleId="ListBullet4">
    <w:name w:val="List Bullet 4"/>
    <w:basedOn w:val="Normal"/>
    <w:uiPriority w:val="99"/>
    <w:semiHidden/>
    <w:unhideWhenUsed/>
    <w:rsid w:val="00914935"/>
    <w:pPr>
      <w:numPr>
        <w:numId w:val="18"/>
      </w:numPr>
      <w:contextualSpacing/>
    </w:pPr>
  </w:style>
  <w:style w:type="paragraph" w:styleId="ListBullet5">
    <w:name w:val="List Bullet 5"/>
    <w:basedOn w:val="Normal"/>
    <w:uiPriority w:val="99"/>
    <w:semiHidden/>
    <w:unhideWhenUsed/>
    <w:rsid w:val="00914935"/>
    <w:pPr>
      <w:numPr>
        <w:numId w:val="19"/>
      </w:numPr>
      <w:contextualSpacing/>
    </w:pPr>
  </w:style>
  <w:style w:type="paragraph" w:styleId="ListContinue2">
    <w:name w:val="List Continue 2"/>
    <w:basedOn w:val="Normal"/>
    <w:uiPriority w:val="99"/>
    <w:semiHidden/>
    <w:unhideWhenUsed/>
    <w:rsid w:val="00914935"/>
    <w:pPr>
      <w:ind w:left="566"/>
      <w:contextualSpacing/>
    </w:pPr>
  </w:style>
  <w:style w:type="paragraph" w:styleId="ListContinue3">
    <w:name w:val="List Continue 3"/>
    <w:basedOn w:val="Normal"/>
    <w:uiPriority w:val="99"/>
    <w:semiHidden/>
    <w:unhideWhenUsed/>
    <w:rsid w:val="00914935"/>
    <w:pPr>
      <w:ind w:left="849"/>
      <w:contextualSpacing/>
    </w:pPr>
  </w:style>
  <w:style w:type="paragraph" w:styleId="ListContinue4">
    <w:name w:val="List Continue 4"/>
    <w:basedOn w:val="Normal"/>
    <w:uiPriority w:val="99"/>
    <w:semiHidden/>
    <w:unhideWhenUsed/>
    <w:rsid w:val="00914935"/>
    <w:pPr>
      <w:ind w:left="1132"/>
      <w:contextualSpacing/>
    </w:pPr>
  </w:style>
  <w:style w:type="paragraph" w:styleId="ListContinue5">
    <w:name w:val="List Continue 5"/>
    <w:basedOn w:val="Normal"/>
    <w:uiPriority w:val="99"/>
    <w:semiHidden/>
    <w:unhideWhenUsed/>
    <w:rsid w:val="00914935"/>
    <w:pPr>
      <w:ind w:left="1415"/>
      <w:contextualSpacing/>
    </w:pPr>
  </w:style>
  <w:style w:type="paragraph" w:styleId="ListNumber">
    <w:name w:val="List Number"/>
    <w:basedOn w:val="Normal"/>
    <w:uiPriority w:val="1"/>
    <w:qFormat/>
    <w:rsid w:val="009E71B6"/>
    <w:pPr>
      <w:widowControl/>
      <w:numPr>
        <w:numId w:val="48"/>
      </w:numPr>
      <w:spacing w:before="120" w:after="120"/>
    </w:pPr>
    <w:rPr>
      <w:szCs w:val="20"/>
    </w:rPr>
  </w:style>
  <w:style w:type="paragraph" w:styleId="ListNumber2">
    <w:name w:val="List Number 2"/>
    <w:basedOn w:val="Normal"/>
    <w:uiPriority w:val="1"/>
    <w:qFormat/>
    <w:rsid w:val="009E71B6"/>
    <w:pPr>
      <w:widowControl/>
      <w:numPr>
        <w:ilvl w:val="1"/>
        <w:numId w:val="48"/>
      </w:numPr>
      <w:spacing w:before="120" w:after="120"/>
    </w:pPr>
    <w:rPr>
      <w:szCs w:val="20"/>
    </w:rPr>
  </w:style>
  <w:style w:type="paragraph" w:styleId="ListNumber3">
    <w:name w:val="List Number 3"/>
    <w:basedOn w:val="Normal"/>
    <w:uiPriority w:val="1"/>
    <w:qFormat/>
    <w:rsid w:val="009E71B6"/>
    <w:pPr>
      <w:widowControl/>
      <w:numPr>
        <w:ilvl w:val="2"/>
        <w:numId w:val="48"/>
      </w:numPr>
      <w:spacing w:before="120" w:after="120"/>
      <w:ind w:left="1020" w:hanging="340"/>
    </w:pPr>
    <w:rPr>
      <w:szCs w:val="20"/>
    </w:rPr>
  </w:style>
  <w:style w:type="paragraph" w:styleId="ListNumber4">
    <w:name w:val="List Number 4"/>
    <w:basedOn w:val="Normal"/>
    <w:uiPriority w:val="99"/>
    <w:semiHidden/>
    <w:unhideWhenUsed/>
    <w:rsid w:val="00914935"/>
    <w:pPr>
      <w:numPr>
        <w:numId w:val="20"/>
      </w:numPr>
      <w:contextualSpacing/>
    </w:pPr>
  </w:style>
  <w:style w:type="paragraph" w:styleId="ListNumber5">
    <w:name w:val="List Number 5"/>
    <w:basedOn w:val="Normal"/>
    <w:uiPriority w:val="99"/>
    <w:semiHidden/>
    <w:unhideWhenUsed/>
    <w:rsid w:val="00914935"/>
    <w:pPr>
      <w:numPr>
        <w:numId w:val="21"/>
      </w:numPr>
      <w:contextualSpacing/>
    </w:pPr>
  </w:style>
  <w:style w:type="paragraph" w:styleId="MacroText">
    <w:name w:val="macro"/>
    <w:link w:val="MacroTextChar"/>
    <w:uiPriority w:val="99"/>
    <w:semiHidden/>
    <w:unhideWhenUsed/>
    <w:rsid w:val="00914935"/>
    <w:pPr>
      <w:widowControl w:val="0"/>
      <w:tabs>
        <w:tab w:val="left" w:pos="480"/>
        <w:tab w:val="left" w:pos="960"/>
        <w:tab w:val="left" w:pos="1440"/>
        <w:tab w:val="left" w:pos="1920"/>
        <w:tab w:val="left" w:pos="2400"/>
        <w:tab w:val="left" w:pos="2880"/>
        <w:tab w:val="left" w:pos="3360"/>
        <w:tab w:val="left" w:pos="3840"/>
        <w:tab w:val="left" w:pos="4320"/>
      </w:tabs>
    </w:pPr>
    <w:rPr>
      <w:rFonts w:ascii="Consolas" w:hAnsi="Consolas" w:cs="Consolas"/>
      <w:lang w:val="en-US"/>
    </w:rPr>
  </w:style>
  <w:style w:type="character" w:customStyle="1" w:styleId="MacroTextChar">
    <w:name w:val="Macro Text Char"/>
    <w:basedOn w:val="DefaultParagraphFont"/>
    <w:link w:val="MacroText"/>
    <w:uiPriority w:val="99"/>
    <w:semiHidden/>
    <w:rsid w:val="00914935"/>
    <w:rPr>
      <w:rFonts w:ascii="Consolas" w:hAnsi="Consolas" w:cs="Consolas"/>
      <w:lang w:val="en-US"/>
    </w:rPr>
  </w:style>
  <w:style w:type="table" w:styleId="MediumGrid1">
    <w:name w:val="Medium Grid 1"/>
    <w:basedOn w:val="TableNormal"/>
    <w:uiPriority w:val="67"/>
    <w:semiHidden/>
    <w:unhideWhenUsed/>
    <w:rsid w:val="00914935"/>
    <w:rPr>
      <w:rFonts w:eastAsia="MS Mincho"/>
      <w:lang w:val="en-GB" w:eastAsia="en-GB"/>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914935"/>
    <w:rPr>
      <w:rFonts w:eastAsia="MS Mincho"/>
      <w:lang w:val="en-GB" w:eastAsia="en-GB"/>
    </w:rPr>
    <w:tblPr>
      <w:tblStyleRowBandSize w:val="1"/>
      <w:tblStyleColBandSize w:val="1"/>
      <w:tblBorders>
        <w:top w:val="single" w:sz="8" w:space="0" w:color="8D4EC1" w:themeColor="accent1" w:themeTint="BF"/>
        <w:left w:val="single" w:sz="8" w:space="0" w:color="8D4EC1" w:themeColor="accent1" w:themeTint="BF"/>
        <w:bottom w:val="single" w:sz="8" w:space="0" w:color="8D4EC1" w:themeColor="accent1" w:themeTint="BF"/>
        <w:right w:val="single" w:sz="8" w:space="0" w:color="8D4EC1" w:themeColor="accent1" w:themeTint="BF"/>
        <w:insideH w:val="single" w:sz="8" w:space="0" w:color="8D4EC1" w:themeColor="accent1" w:themeTint="BF"/>
        <w:insideV w:val="single" w:sz="8" w:space="0" w:color="8D4EC1" w:themeColor="accent1" w:themeTint="BF"/>
      </w:tblBorders>
    </w:tblPr>
    <w:tcPr>
      <w:shd w:val="clear" w:color="auto" w:fill="D9C4EA" w:themeFill="accent1"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8D4EC1" w:themeColor="accent1" w:themeTint="BF"/>
        </w:tcBorders>
      </w:tcPr>
    </w:tblStylePr>
    <w:tblStylePr w:type="firstCol">
      <w:rPr>
        <w:b/>
        <w:bCs/>
      </w:rPr>
    </w:tblStylePr>
    <w:tblStylePr w:type="lastCol">
      <w:rPr>
        <w:b/>
        <w:bCs/>
      </w:rPr>
    </w:tblStylePr>
    <w:tblStylePr w:type="band1Vert">
      <w:tblPr/>
      <w:tcPr>
        <w:shd w:val="clear" w:color="auto" w:fill="B389D6" w:themeFill="accent1" w:themeFillTint="7F"/>
      </w:tcPr>
    </w:tblStylePr>
    <w:tblStylePr w:type="band1Horz">
      <w:tblPr/>
      <w:tcPr>
        <w:shd w:val="clear" w:color="auto" w:fill="B389D6" w:themeFill="accent1" w:themeFillTint="7F"/>
      </w:tcPr>
    </w:tblStylePr>
  </w:style>
  <w:style w:type="table" w:styleId="MediumGrid1-Accent2">
    <w:name w:val="Medium Grid 1 Accent 2"/>
    <w:basedOn w:val="TableNormal"/>
    <w:uiPriority w:val="67"/>
    <w:semiHidden/>
    <w:unhideWhenUsed/>
    <w:rsid w:val="00914935"/>
    <w:rPr>
      <w:rFonts w:eastAsia="MS Mincho"/>
      <w:lang w:val="en-GB" w:eastAsia="en-GB"/>
    </w:rPr>
    <w:tblPr>
      <w:tblStyleRowBandSize w:val="1"/>
      <w:tblStyleColBandSize w:val="1"/>
      <w:tblBorders>
        <w:top w:val="single" w:sz="8" w:space="0" w:color="F26439" w:themeColor="accent2" w:themeTint="BF"/>
        <w:left w:val="single" w:sz="8" w:space="0" w:color="F26439" w:themeColor="accent2" w:themeTint="BF"/>
        <w:bottom w:val="single" w:sz="8" w:space="0" w:color="F26439" w:themeColor="accent2" w:themeTint="BF"/>
        <w:right w:val="single" w:sz="8" w:space="0" w:color="F26439" w:themeColor="accent2" w:themeTint="BF"/>
        <w:insideH w:val="single" w:sz="8" w:space="0" w:color="F26439" w:themeColor="accent2" w:themeTint="BF"/>
        <w:insideV w:val="single" w:sz="8" w:space="0" w:color="F26439" w:themeColor="accent2" w:themeTint="BF"/>
      </w:tblBorders>
    </w:tblPr>
    <w:tcPr>
      <w:shd w:val="clear" w:color="auto" w:fill="FACBBD" w:themeFill="accent2"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F26439" w:themeColor="accent2" w:themeTint="BF"/>
        </w:tcBorders>
      </w:tcPr>
    </w:tblStylePr>
    <w:tblStylePr w:type="firstCol">
      <w:rPr>
        <w:b/>
        <w:bCs/>
      </w:rPr>
    </w:tblStylePr>
    <w:tblStylePr w:type="lastCol">
      <w:rPr>
        <w:b/>
        <w:bCs/>
      </w:rPr>
    </w:tblStylePr>
    <w:tblStylePr w:type="band1Vert">
      <w:tblPr/>
      <w:tcPr>
        <w:shd w:val="clear" w:color="auto" w:fill="F6987B" w:themeFill="accent2" w:themeFillTint="7F"/>
      </w:tcPr>
    </w:tblStylePr>
    <w:tblStylePr w:type="band1Horz">
      <w:tblPr/>
      <w:tcPr>
        <w:shd w:val="clear" w:color="auto" w:fill="F6987B" w:themeFill="accent2" w:themeFillTint="7F"/>
      </w:tcPr>
    </w:tblStylePr>
  </w:style>
  <w:style w:type="table" w:styleId="MediumGrid1-Accent3">
    <w:name w:val="Medium Grid 1 Accent 3"/>
    <w:basedOn w:val="TableNormal"/>
    <w:uiPriority w:val="67"/>
    <w:semiHidden/>
    <w:unhideWhenUsed/>
    <w:rsid w:val="00914935"/>
    <w:rPr>
      <w:rFonts w:eastAsia="MS Mincho"/>
      <w:lang w:val="en-GB" w:eastAsia="en-GB"/>
    </w:rPr>
    <w:tblPr>
      <w:tblStyleRowBandSize w:val="1"/>
      <w:tblStyleColBandSize w:val="1"/>
      <w:tblBorders>
        <w:top w:val="single" w:sz="8" w:space="0" w:color="9F9F9F" w:themeColor="accent3" w:themeTint="BF"/>
        <w:left w:val="single" w:sz="8" w:space="0" w:color="9F9F9F" w:themeColor="accent3" w:themeTint="BF"/>
        <w:bottom w:val="single" w:sz="8" w:space="0" w:color="9F9F9F" w:themeColor="accent3" w:themeTint="BF"/>
        <w:right w:val="single" w:sz="8" w:space="0" w:color="9F9F9F" w:themeColor="accent3" w:themeTint="BF"/>
        <w:insideH w:val="single" w:sz="8" w:space="0" w:color="9F9F9F" w:themeColor="accent3" w:themeTint="BF"/>
        <w:insideV w:val="single" w:sz="8" w:space="0" w:color="9F9F9F" w:themeColor="accent3" w:themeTint="BF"/>
      </w:tblBorders>
    </w:tblPr>
    <w:tcPr>
      <w:shd w:val="clear" w:color="auto" w:fill="DFDFDF" w:themeFill="accent3"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9F9F9F" w:themeColor="accent3" w:themeTint="BF"/>
        </w:tcBorders>
      </w:tcPr>
    </w:tblStylePr>
    <w:tblStylePr w:type="firstCol">
      <w:rPr>
        <w:b/>
        <w:bCs/>
      </w:rPr>
    </w:tblStylePr>
    <w:tblStylePr w:type="lastCol">
      <w:rPr>
        <w:b/>
        <w:bCs/>
      </w:rPr>
    </w:tblStylePr>
    <w:tblStylePr w:type="band1Vert">
      <w:tblPr/>
      <w:tcPr>
        <w:shd w:val="clear" w:color="auto" w:fill="BFBFBF" w:themeFill="accent3" w:themeFillTint="7F"/>
      </w:tcPr>
    </w:tblStylePr>
    <w:tblStylePr w:type="band1Horz">
      <w:tblPr/>
      <w:tcPr>
        <w:shd w:val="clear" w:color="auto" w:fill="BFBFBF" w:themeFill="accent3" w:themeFillTint="7F"/>
      </w:tcPr>
    </w:tblStylePr>
  </w:style>
  <w:style w:type="table" w:styleId="MediumGrid1-Accent4">
    <w:name w:val="Medium Grid 1 Accent 4"/>
    <w:basedOn w:val="TableNormal"/>
    <w:uiPriority w:val="67"/>
    <w:semiHidden/>
    <w:unhideWhenUsed/>
    <w:rsid w:val="00914935"/>
    <w:rPr>
      <w:rFonts w:eastAsia="MS Mincho"/>
      <w:lang w:val="en-GB" w:eastAsia="en-GB"/>
    </w:rPr>
    <w:tblPr>
      <w:tblStyleRowBandSize w:val="1"/>
      <w:tblStyleColBandSize w:val="1"/>
      <w:tblBorders>
        <w:top w:val="single" w:sz="8" w:space="0" w:color="6F6F6F" w:themeColor="accent4" w:themeTint="BF"/>
        <w:left w:val="single" w:sz="8" w:space="0" w:color="6F6F6F" w:themeColor="accent4" w:themeTint="BF"/>
        <w:bottom w:val="single" w:sz="8" w:space="0" w:color="6F6F6F" w:themeColor="accent4" w:themeTint="BF"/>
        <w:right w:val="single" w:sz="8" w:space="0" w:color="6F6F6F" w:themeColor="accent4" w:themeTint="BF"/>
        <w:insideH w:val="single" w:sz="8" w:space="0" w:color="6F6F6F" w:themeColor="accent4" w:themeTint="BF"/>
        <w:insideV w:val="single" w:sz="8" w:space="0" w:color="6F6F6F" w:themeColor="accent4" w:themeTint="BF"/>
      </w:tblBorders>
    </w:tblPr>
    <w:tcPr>
      <w:shd w:val="clear" w:color="auto" w:fill="CFCFCF" w:themeFill="accent4"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6F6F6F" w:themeColor="accent4" w:themeTint="BF"/>
        </w:tcBorders>
      </w:tcPr>
    </w:tblStylePr>
    <w:tblStylePr w:type="firstCol">
      <w:rPr>
        <w:b/>
        <w:bCs/>
      </w:rPr>
    </w:tblStylePr>
    <w:tblStylePr w:type="lastCol">
      <w:rPr>
        <w:b/>
        <w:bCs/>
      </w:rPr>
    </w:tblStylePr>
    <w:tblStylePr w:type="band1Vert">
      <w:tblPr/>
      <w:tcPr>
        <w:shd w:val="clear" w:color="auto" w:fill="9F9F9F" w:themeFill="accent4" w:themeFillTint="7F"/>
      </w:tcPr>
    </w:tblStylePr>
    <w:tblStylePr w:type="band1Horz">
      <w:tblPr/>
      <w:tcPr>
        <w:shd w:val="clear" w:color="auto" w:fill="9F9F9F" w:themeFill="accent4" w:themeFillTint="7F"/>
      </w:tcPr>
    </w:tblStylePr>
  </w:style>
  <w:style w:type="table" w:styleId="MediumGrid1-Accent5">
    <w:name w:val="Medium Grid 1 Accent 5"/>
    <w:basedOn w:val="TableNormal"/>
    <w:uiPriority w:val="67"/>
    <w:semiHidden/>
    <w:unhideWhenUsed/>
    <w:rsid w:val="00914935"/>
    <w:rPr>
      <w:rFonts w:eastAsia="MS Mincho"/>
      <w:lang w:val="en-GB" w:eastAsia="en-GB"/>
    </w:rPr>
    <w:tblPr>
      <w:tblStyleRowBandSize w:val="1"/>
      <w:tblStyleColBandSize w:val="1"/>
      <w:tblBorders>
        <w:top w:val="single" w:sz="8" w:space="0" w:color="CFCFCF" w:themeColor="accent5" w:themeTint="BF"/>
        <w:left w:val="single" w:sz="8" w:space="0" w:color="CFCFCF" w:themeColor="accent5" w:themeTint="BF"/>
        <w:bottom w:val="single" w:sz="8" w:space="0" w:color="CFCFCF" w:themeColor="accent5" w:themeTint="BF"/>
        <w:right w:val="single" w:sz="8" w:space="0" w:color="CFCFCF" w:themeColor="accent5" w:themeTint="BF"/>
        <w:insideH w:val="single" w:sz="8" w:space="0" w:color="CFCFCF" w:themeColor="accent5" w:themeTint="BF"/>
        <w:insideV w:val="single" w:sz="8" w:space="0" w:color="CFCFCF" w:themeColor="accent5" w:themeTint="BF"/>
      </w:tblBorders>
    </w:tblPr>
    <w:tcPr>
      <w:shd w:val="clear" w:color="auto" w:fill="EFEFEF" w:themeFill="accent5"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CFCFCF" w:themeColor="accent5" w:themeTint="BF"/>
        </w:tcBorders>
      </w:tcPr>
    </w:tblStylePr>
    <w:tblStylePr w:type="firstCol">
      <w:rPr>
        <w:b/>
        <w:bCs/>
      </w:rPr>
    </w:tblStylePr>
    <w:tblStylePr w:type="lastCol">
      <w:rPr>
        <w:b/>
        <w:bCs/>
      </w:rPr>
    </w:tblStylePr>
    <w:tblStylePr w:type="band1Vert">
      <w:tblPr/>
      <w:tcPr>
        <w:shd w:val="clear" w:color="auto" w:fill="DFDFDF" w:themeFill="accent5" w:themeFillTint="7F"/>
      </w:tcPr>
    </w:tblStylePr>
    <w:tblStylePr w:type="band1Horz">
      <w:tblPr/>
      <w:tcPr>
        <w:shd w:val="clear" w:color="auto" w:fill="DFDFDF" w:themeFill="accent5" w:themeFillTint="7F"/>
      </w:tcPr>
    </w:tblStylePr>
  </w:style>
  <w:style w:type="table" w:styleId="MediumGrid1-Accent6">
    <w:name w:val="Medium Grid 1 Accent 6"/>
    <w:basedOn w:val="TableNormal"/>
    <w:uiPriority w:val="67"/>
    <w:semiHidden/>
    <w:unhideWhenUsed/>
    <w:rsid w:val="00914935"/>
    <w:rPr>
      <w:rFonts w:eastAsia="MS Mincho"/>
      <w:lang w:val="en-GB" w:eastAsia="en-GB"/>
    </w:rPr>
    <w:tblPr>
      <w:tblStyleRowBandSize w:val="1"/>
      <w:tblStyleColBandSize w:val="1"/>
      <w:tblBorders>
        <w:top w:val="single" w:sz="8" w:space="0" w:color="ECECEC" w:themeColor="accent6" w:themeTint="BF"/>
        <w:left w:val="single" w:sz="8" w:space="0" w:color="ECECEC" w:themeColor="accent6" w:themeTint="BF"/>
        <w:bottom w:val="single" w:sz="8" w:space="0" w:color="ECECEC" w:themeColor="accent6" w:themeTint="BF"/>
        <w:right w:val="single" w:sz="8" w:space="0" w:color="ECECEC" w:themeColor="accent6" w:themeTint="BF"/>
        <w:insideH w:val="single" w:sz="8" w:space="0" w:color="ECECEC" w:themeColor="accent6" w:themeTint="BF"/>
        <w:insideV w:val="single" w:sz="8" w:space="0" w:color="ECECEC" w:themeColor="accent6" w:themeTint="BF"/>
      </w:tblBorders>
    </w:tblPr>
    <w:tcPr>
      <w:shd w:val="clear" w:color="auto" w:fill="F8F8F8" w:themeFill="accent6"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ECECEC" w:themeColor="accent6" w:themeTint="BF"/>
        </w:tcBorders>
      </w:tcPr>
    </w:tblStylePr>
    <w:tblStylePr w:type="firstCol">
      <w:rPr>
        <w:b/>
        <w:bCs/>
      </w:rPr>
    </w:tblStylePr>
    <w:tblStylePr w:type="lastCol">
      <w:rPr>
        <w:b/>
        <w:bCs/>
      </w:rPr>
    </w:tblStylePr>
    <w:tblStylePr w:type="band1Vert">
      <w:tblPr/>
      <w:tcPr>
        <w:shd w:val="clear" w:color="auto" w:fill="F2F2F2" w:themeFill="accent6" w:themeFillTint="7F"/>
      </w:tcPr>
    </w:tblStylePr>
    <w:tblStylePr w:type="band1Horz">
      <w:tblPr/>
      <w:tcPr>
        <w:shd w:val="clear" w:color="auto" w:fill="F2F2F2" w:themeFill="accent6" w:themeFillTint="7F"/>
      </w:tcPr>
    </w:tblStylePr>
  </w:style>
  <w:style w:type="table" w:styleId="MediumGrid2">
    <w:name w:val="Medium Grid 2"/>
    <w:basedOn w:val="TableNormal"/>
    <w:uiPriority w:val="68"/>
    <w:semiHidden/>
    <w:unhideWhenUsed/>
    <w:rsid w:val="00914935"/>
    <w:rPr>
      <w:rFonts w:eastAsiaTheme="majorEastAsia" w:cstheme="majorBidi"/>
      <w:lang w:val="en-GB"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b/>
        <w:bCs/>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914935"/>
    <w:rPr>
      <w:rFonts w:eastAsiaTheme="majorEastAsia" w:cstheme="majorBidi"/>
      <w:lang w:val="en-GB" w:eastAsia="en-GB"/>
    </w:rPr>
    <w:tblPr>
      <w:tblStyleRowBandSize w:val="1"/>
      <w:tblStyleColBandSize w:val="1"/>
      <w:tblBorders>
        <w:top w:val="single" w:sz="8" w:space="0" w:color="65328F" w:themeColor="accent1"/>
        <w:left w:val="single" w:sz="8" w:space="0" w:color="65328F" w:themeColor="accent1"/>
        <w:bottom w:val="single" w:sz="8" w:space="0" w:color="65328F" w:themeColor="accent1"/>
        <w:right w:val="single" w:sz="8" w:space="0" w:color="65328F" w:themeColor="accent1"/>
        <w:insideH w:val="single" w:sz="8" w:space="0" w:color="65328F" w:themeColor="accent1"/>
        <w:insideV w:val="single" w:sz="8" w:space="0" w:color="65328F" w:themeColor="accent1"/>
      </w:tblBorders>
    </w:tblPr>
    <w:tcPr>
      <w:shd w:val="clear" w:color="auto" w:fill="D9C4EA" w:themeFill="accent1" w:themeFillTint="3F"/>
      <w:tcMar>
        <w:top w:w="57" w:type="dxa"/>
        <w:left w:w="57" w:type="dxa"/>
        <w:bottom w:w="57" w:type="dxa"/>
        <w:right w:w="57" w:type="dxa"/>
      </w:tcMar>
    </w:tcPr>
    <w:tblStylePr w:type="firstRow">
      <w:rPr>
        <w:rFonts w:asciiTheme="majorHAnsi" w:hAnsiTheme="majorHAnsi"/>
        <w:b/>
        <w:bCs/>
      </w:rPr>
      <w:tblPr/>
      <w:tcPr>
        <w:shd w:val="clear" w:color="auto" w:fill="F0E7F7"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0CFEE" w:themeFill="accent1" w:themeFillTint="33"/>
      </w:tcPr>
    </w:tblStylePr>
    <w:tblStylePr w:type="band1Vert">
      <w:tblPr/>
      <w:tcPr>
        <w:shd w:val="clear" w:color="auto" w:fill="B389D6" w:themeFill="accent1" w:themeFillTint="7F"/>
      </w:tcPr>
    </w:tblStylePr>
    <w:tblStylePr w:type="band1Horz">
      <w:tblPr/>
      <w:tcPr>
        <w:tcBorders>
          <w:insideH w:val="single" w:sz="6" w:space="0" w:color="65328F" w:themeColor="accent1"/>
          <w:insideV w:val="single" w:sz="6" w:space="0" w:color="65328F" w:themeColor="accent1"/>
        </w:tcBorders>
        <w:shd w:val="clear" w:color="auto" w:fill="B389D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914935"/>
    <w:rPr>
      <w:rFonts w:eastAsiaTheme="majorEastAsia" w:cstheme="majorBidi"/>
      <w:lang w:val="en-GB" w:eastAsia="en-GB"/>
    </w:rPr>
    <w:tblPr>
      <w:tblStyleRowBandSize w:val="1"/>
      <w:tblStyleColBandSize w:val="1"/>
      <w:tblBorders>
        <w:top w:val="single" w:sz="8" w:space="0" w:color="D83D0E" w:themeColor="accent2"/>
        <w:left w:val="single" w:sz="8" w:space="0" w:color="D83D0E" w:themeColor="accent2"/>
        <w:bottom w:val="single" w:sz="8" w:space="0" w:color="D83D0E" w:themeColor="accent2"/>
        <w:right w:val="single" w:sz="8" w:space="0" w:color="D83D0E" w:themeColor="accent2"/>
        <w:insideH w:val="single" w:sz="8" w:space="0" w:color="D83D0E" w:themeColor="accent2"/>
        <w:insideV w:val="single" w:sz="8" w:space="0" w:color="D83D0E" w:themeColor="accent2"/>
      </w:tblBorders>
    </w:tblPr>
    <w:tcPr>
      <w:shd w:val="clear" w:color="auto" w:fill="FACBBD" w:themeFill="accent2" w:themeFillTint="3F"/>
      <w:tcMar>
        <w:top w:w="57" w:type="dxa"/>
        <w:left w:w="57" w:type="dxa"/>
        <w:bottom w:w="57" w:type="dxa"/>
        <w:right w:w="57" w:type="dxa"/>
      </w:tcMar>
    </w:tcPr>
    <w:tblStylePr w:type="firstRow">
      <w:rPr>
        <w:rFonts w:asciiTheme="majorHAnsi" w:hAnsiTheme="majorHAnsi"/>
        <w:b/>
        <w:bCs/>
      </w:rPr>
      <w:tblPr/>
      <w:tcPr>
        <w:shd w:val="clear" w:color="auto" w:fill="FDEAE5"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D5CA" w:themeFill="accent2" w:themeFillTint="33"/>
      </w:tcPr>
    </w:tblStylePr>
    <w:tblStylePr w:type="band1Vert">
      <w:tblPr/>
      <w:tcPr>
        <w:shd w:val="clear" w:color="auto" w:fill="F6987B" w:themeFill="accent2" w:themeFillTint="7F"/>
      </w:tcPr>
    </w:tblStylePr>
    <w:tblStylePr w:type="band1Horz">
      <w:tblPr/>
      <w:tcPr>
        <w:tcBorders>
          <w:insideH w:val="single" w:sz="6" w:space="0" w:color="D83D0E" w:themeColor="accent2"/>
          <w:insideV w:val="single" w:sz="6" w:space="0" w:color="D83D0E" w:themeColor="accent2"/>
        </w:tcBorders>
        <w:shd w:val="clear" w:color="auto" w:fill="F6987B"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914935"/>
    <w:rPr>
      <w:rFonts w:eastAsiaTheme="majorEastAsia" w:cstheme="majorBidi"/>
      <w:lang w:val="en-GB" w:eastAsia="en-GB"/>
    </w:rPr>
    <w:tblPr>
      <w:tblStyleRowBandSize w:val="1"/>
      <w:tblStyleColBandSize w:val="1"/>
      <w:tblBorders>
        <w:top w:val="single" w:sz="8" w:space="0" w:color="7F7F7F" w:themeColor="accent3"/>
        <w:left w:val="single" w:sz="8" w:space="0" w:color="7F7F7F" w:themeColor="accent3"/>
        <w:bottom w:val="single" w:sz="8" w:space="0" w:color="7F7F7F" w:themeColor="accent3"/>
        <w:right w:val="single" w:sz="8" w:space="0" w:color="7F7F7F" w:themeColor="accent3"/>
        <w:insideH w:val="single" w:sz="8" w:space="0" w:color="7F7F7F" w:themeColor="accent3"/>
        <w:insideV w:val="single" w:sz="8" w:space="0" w:color="7F7F7F" w:themeColor="accent3"/>
      </w:tblBorders>
    </w:tblPr>
    <w:tcPr>
      <w:shd w:val="clear" w:color="auto" w:fill="DFDFDF" w:themeFill="accent3" w:themeFillTint="3F"/>
      <w:tcMar>
        <w:top w:w="57" w:type="dxa"/>
        <w:left w:w="57" w:type="dxa"/>
        <w:bottom w:w="57" w:type="dxa"/>
        <w:right w:w="57" w:type="dxa"/>
      </w:tcMar>
    </w:tcPr>
    <w:tblStylePr w:type="firstRow">
      <w:rPr>
        <w:rFonts w:asciiTheme="majorHAnsi" w:hAnsiTheme="majorHAnsi"/>
        <w:b/>
        <w:bCs/>
      </w:rPr>
      <w:tblPr/>
      <w:tcPr>
        <w:shd w:val="clear" w:color="auto" w:fill="F2F2F2"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E5E5" w:themeFill="accent3" w:themeFillTint="33"/>
      </w:tcPr>
    </w:tblStylePr>
    <w:tblStylePr w:type="band1Vert">
      <w:tblPr/>
      <w:tcPr>
        <w:shd w:val="clear" w:color="auto" w:fill="BFBFBF" w:themeFill="accent3" w:themeFillTint="7F"/>
      </w:tcPr>
    </w:tblStylePr>
    <w:tblStylePr w:type="band1Horz">
      <w:tblPr/>
      <w:tcPr>
        <w:tcBorders>
          <w:insideH w:val="single" w:sz="6" w:space="0" w:color="7F7F7F" w:themeColor="accent3"/>
          <w:insideV w:val="single" w:sz="6" w:space="0" w:color="7F7F7F" w:themeColor="accent3"/>
        </w:tcBorders>
        <w:shd w:val="clear" w:color="auto" w:fill="BFBFBF"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914935"/>
    <w:rPr>
      <w:rFonts w:eastAsiaTheme="majorEastAsia" w:cstheme="majorBidi"/>
      <w:lang w:val="en-GB" w:eastAsia="en-GB"/>
    </w:rPr>
    <w:tblPr>
      <w:tblStyleRowBandSize w:val="1"/>
      <w:tblStyleColBandSize w:val="1"/>
      <w:tblBorders>
        <w:top w:val="single" w:sz="8" w:space="0" w:color="3F3F3F" w:themeColor="accent4"/>
        <w:left w:val="single" w:sz="8" w:space="0" w:color="3F3F3F" w:themeColor="accent4"/>
        <w:bottom w:val="single" w:sz="8" w:space="0" w:color="3F3F3F" w:themeColor="accent4"/>
        <w:right w:val="single" w:sz="8" w:space="0" w:color="3F3F3F" w:themeColor="accent4"/>
        <w:insideH w:val="single" w:sz="8" w:space="0" w:color="3F3F3F" w:themeColor="accent4"/>
        <w:insideV w:val="single" w:sz="8" w:space="0" w:color="3F3F3F" w:themeColor="accent4"/>
      </w:tblBorders>
    </w:tblPr>
    <w:tcPr>
      <w:shd w:val="clear" w:color="auto" w:fill="CFCFCF" w:themeFill="accent4" w:themeFillTint="3F"/>
      <w:tcMar>
        <w:top w:w="57" w:type="dxa"/>
        <w:left w:w="57" w:type="dxa"/>
        <w:bottom w:w="57" w:type="dxa"/>
        <w:right w:w="57" w:type="dxa"/>
      </w:tcMar>
    </w:tcPr>
    <w:tblStylePr w:type="firstRow">
      <w:rPr>
        <w:rFonts w:asciiTheme="majorHAnsi" w:hAnsiTheme="majorHAnsi"/>
        <w:b/>
        <w:bCs/>
      </w:rPr>
      <w:tblPr/>
      <w:tcPr>
        <w:shd w:val="clear" w:color="auto" w:fill="ECECEC"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8D8D8" w:themeFill="accent4" w:themeFillTint="33"/>
      </w:tcPr>
    </w:tblStylePr>
    <w:tblStylePr w:type="band1Vert">
      <w:tblPr/>
      <w:tcPr>
        <w:shd w:val="clear" w:color="auto" w:fill="9F9F9F" w:themeFill="accent4" w:themeFillTint="7F"/>
      </w:tcPr>
    </w:tblStylePr>
    <w:tblStylePr w:type="band1Horz">
      <w:tblPr/>
      <w:tcPr>
        <w:tcBorders>
          <w:insideH w:val="single" w:sz="6" w:space="0" w:color="3F3F3F" w:themeColor="accent4"/>
          <w:insideV w:val="single" w:sz="6" w:space="0" w:color="3F3F3F" w:themeColor="accent4"/>
        </w:tcBorders>
        <w:shd w:val="clear" w:color="auto" w:fill="9F9F9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914935"/>
    <w:rPr>
      <w:rFonts w:eastAsiaTheme="majorEastAsia" w:cstheme="majorBidi"/>
      <w:lang w:val="en-GB" w:eastAsia="en-GB"/>
    </w:rPr>
    <w:tblPr>
      <w:tblStyleRowBandSize w:val="1"/>
      <w:tblStyleColBandSize w:val="1"/>
      <w:tblBorders>
        <w:top w:val="single" w:sz="8" w:space="0" w:color="C0C0C0" w:themeColor="accent5"/>
        <w:left w:val="single" w:sz="8" w:space="0" w:color="C0C0C0" w:themeColor="accent5"/>
        <w:bottom w:val="single" w:sz="8" w:space="0" w:color="C0C0C0" w:themeColor="accent5"/>
        <w:right w:val="single" w:sz="8" w:space="0" w:color="C0C0C0" w:themeColor="accent5"/>
        <w:insideH w:val="single" w:sz="8" w:space="0" w:color="C0C0C0" w:themeColor="accent5"/>
        <w:insideV w:val="single" w:sz="8" w:space="0" w:color="C0C0C0" w:themeColor="accent5"/>
      </w:tblBorders>
    </w:tblPr>
    <w:tcPr>
      <w:shd w:val="clear" w:color="auto" w:fill="EFEFEF" w:themeFill="accent5" w:themeFillTint="3F"/>
      <w:tcMar>
        <w:top w:w="57" w:type="dxa"/>
        <w:left w:w="57" w:type="dxa"/>
        <w:bottom w:w="57" w:type="dxa"/>
        <w:right w:w="57" w:type="dxa"/>
      </w:tcMar>
    </w:tcPr>
    <w:tblStylePr w:type="firstRow">
      <w:rPr>
        <w:rFonts w:asciiTheme="majorHAnsi" w:hAnsiTheme="majorHAnsi"/>
        <w:b/>
        <w:bCs/>
      </w:rPr>
      <w:tblPr/>
      <w:tcPr>
        <w:shd w:val="clear" w:color="auto" w:fill="F8F8F8"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F2F2" w:themeFill="accent5" w:themeFillTint="33"/>
      </w:tcPr>
    </w:tblStylePr>
    <w:tblStylePr w:type="band1Vert">
      <w:tblPr/>
      <w:tcPr>
        <w:shd w:val="clear" w:color="auto" w:fill="DFDFDF" w:themeFill="accent5" w:themeFillTint="7F"/>
      </w:tcPr>
    </w:tblStylePr>
    <w:tblStylePr w:type="band1Horz">
      <w:tblPr/>
      <w:tcPr>
        <w:tcBorders>
          <w:insideH w:val="single" w:sz="6" w:space="0" w:color="C0C0C0" w:themeColor="accent5"/>
          <w:insideV w:val="single" w:sz="6" w:space="0" w:color="C0C0C0" w:themeColor="accent5"/>
        </w:tcBorders>
        <w:shd w:val="clear" w:color="auto" w:fill="DFDFD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914935"/>
    <w:rPr>
      <w:rFonts w:eastAsiaTheme="majorEastAsia" w:cstheme="majorBidi"/>
      <w:lang w:val="en-GB" w:eastAsia="en-GB"/>
    </w:rPr>
    <w:tblPr>
      <w:tblStyleRowBandSize w:val="1"/>
      <w:tblStyleColBandSize w:val="1"/>
      <w:tblBorders>
        <w:top w:val="single" w:sz="8" w:space="0" w:color="E6E6E6" w:themeColor="accent6"/>
        <w:left w:val="single" w:sz="8" w:space="0" w:color="E6E6E6" w:themeColor="accent6"/>
        <w:bottom w:val="single" w:sz="8" w:space="0" w:color="E6E6E6" w:themeColor="accent6"/>
        <w:right w:val="single" w:sz="8" w:space="0" w:color="E6E6E6" w:themeColor="accent6"/>
        <w:insideH w:val="single" w:sz="8" w:space="0" w:color="E6E6E6" w:themeColor="accent6"/>
        <w:insideV w:val="single" w:sz="8" w:space="0" w:color="E6E6E6" w:themeColor="accent6"/>
      </w:tblBorders>
    </w:tblPr>
    <w:tcPr>
      <w:shd w:val="clear" w:color="auto" w:fill="F8F8F8" w:themeFill="accent6" w:themeFillTint="3F"/>
      <w:tcMar>
        <w:top w:w="57" w:type="dxa"/>
        <w:left w:w="57" w:type="dxa"/>
        <w:bottom w:w="57" w:type="dxa"/>
        <w:right w:w="57" w:type="dxa"/>
      </w:tcMar>
    </w:tcPr>
    <w:tblStylePr w:type="firstRow">
      <w:rPr>
        <w:rFonts w:asciiTheme="majorHAnsi" w:hAnsiTheme="majorHAnsi"/>
        <w:b/>
        <w:bCs/>
      </w:rPr>
      <w:tblPr/>
      <w:tcPr>
        <w:shd w:val="clear" w:color="auto" w:fill="FCFC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FAFA" w:themeFill="accent6" w:themeFillTint="33"/>
      </w:tcPr>
    </w:tblStylePr>
    <w:tblStylePr w:type="band1Vert">
      <w:tblPr/>
      <w:tcPr>
        <w:shd w:val="clear" w:color="auto" w:fill="F2F2F2" w:themeFill="accent6" w:themeFillTint="7F"/>
      </w:tcPr>
    </w:tblStylePr>
    <w:tblStylePr w:type="band1Horz">
      <w:tblPr/>
      <w:tcPr>
        <w:tcBorders>
          <w:insideH w:val="single" w:sz="6" w:space="0" w:color="E6E6E6" w:themeColor="accent6"/>
          <w:insideV w:val="single" w:sz="6" w:space="0" w:color="E6E6E6" w:themeColor="accent6"/>
        </w:tcBorders>
        <w:shd w:val="clear" w:color="auto" w:fill="F2F2F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914935"/>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914935"/>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C4EA" w:themeFill="accent1"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5328F"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5328F"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5328F"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5328F"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389D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389D6" w:themeFill="accent1" w:themeFillTint="7F"/>
      </w:tcPr>
    </w:tblStylePr>
  </w:style>
  <w:style w:type="table" w:styleId="MediumGrid3-Accent2">
    <w:name w:val="Medium Grid 3 Accent 2"/>
    <w:basedOn w:val="TableNormal"/>
    <w:uiPriority w:val="69"/>
    <w:semiHidden/>
    <w:unhideWhenUsed/>
    <w:rsid w:val="00914935"/>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CBBD" w:themeFill="accent2"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83D0E"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83D0E"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83D0E"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83D0E"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987B"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987B" w:themeFill="accent2" w:themeFillTint="7F"/>
      </w:tcPr>
    </w:tblStylePr>
  </w:style>
  <w:style w:type="table" w:styleId="MediumGrid3-Accent3">
    <w:name w:val="Medium Grid 3 Accent 3"/>
    <w:basedOn w:val="TableNormal"/>
    <w:uiPriority w:val="69"/>
    <w:semiHidden/>
    <w:unhideWhenUsed/>
    <w:rsid w:val="00914935"/>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FDF" w:themeFill="accent3"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F7F7F"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F7F7F"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F7F7F"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F7F7F"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FB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FBF" w:themeFill="accent3" w:themeFillTint="7F"/>
      </w:tcPr>
    </w:tblStylePr>
  </w:style>
  <w:style w:type="table" w:styleId="MediumGrid3-Accent4">
    <w:name w:val="Medium Grid 3 Accent 4"/>
    <w:basedOn w:val="TableNormal"/>
    <w:uiPriority w:val="69"/>
    <w:semiHidden/>
    <w:unhideWhenUsed/>
    <w:rsid w:val="00914935"/>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FCFCF" w:themeFill="accent4"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F3F3F"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F3F3F"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F3F3F"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F3F3F"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F9F9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F9F9F" w:themeFill="accent4" w:themeFillTint="7F"/>
      </w:tcPr>
    </w:tblStylePr>
  </w:style>
  <w:style w:type="table" w:styleId="MediumGrid3-Accent5">
    <w:name w:val="Medium Grid 3 Accent 5"/>
    <w:basedOn w:val="TableNormal"/>
    <w:uiPriority w:val="69"/>
    <w:semiHidden/>
    <w:unhideWhenUsed/>
    <w:rsid w:val="00914935"/>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EFEF" w:themeFill="accent5"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C0C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C0C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C0C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C0C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DFD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DFDF" w:themeFill="accent5" w:themeFillTint="7F"/>
      </w:tcPr>
    </w:tblStylePr>
  </w:style>
  <w:style w:type="table" w:styleId="MediumGrid3-Accent6">
    <w:name w:val="Medium Grid 3 Accent 6"/>
    <w:basedOn w:val="TableNormal"/>
    <w:uiPriority w:val="69"/>
    <w:semiHidden/>
    <w:unhideWhenUsed/>
    <w:rsid w:val="00914935"/>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8F8F8" w:themeFill="accent6"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6E6E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6E6E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6E6E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6E6E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2F2F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2F2F2" w:themeFill="accent6" w:themeFillTint="7F"/>
      </w:tcPr>
    </w:tblStylePr>
  </w:style>
  <w:style w:type="table" w:styleId="MediumList1">
    <w:name w:val="Medium List 1"/>
    <w:basedOn w:val="TableNormal"/>
    <w:uiPriority w:val="65"/>
    <w:semiHidden/>
    <w:unhideWhenUsed/>
    <w:rsid w:val="00914935"/>
    <w:rPr>
      <w:rFonts w:eastAsia="MS Mincho"/>
      <w:lang w:val="en-GB" w:eastAsia="en-GB"/>
    </w:rPr>
    <w:tblPr>
      <w:tblStyleRowBandSize w:val="1"/>
      <w:tblStyleColBandSize w:val="1"/>
      <w:tblBorders>
        <w:top w:val="single" w:sz="8" w:space="0" w:color="000000" w:themeColor="text1"/>
        <w:bottom w:val="single" w:sz="8" w:space="0" w:color="000000" w:themeColor="text1"/>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0404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914935"/>
    <w:rPr>
      <w:rFonts w:eastAsia="MS Mincho"/>
      <w:lang w:val="en-GB" w:eastAsia="en-GB"/>
    </w:rPr>
    <w:tblPr>
      <w:tblStyleRowBandSize w:val="1"/>
      <w:tblStyleColBandSize w:val="1"/>
      <w:tblBorders>
        <w:top w:val="single" w:sz="8" w:space="0" w:color="65328F" w:themeColor="accent1"/>
        <w:bottom w:val="single" w:sz="8" w:space="0" w:color="65328F" w:themeColor="accent1"/>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65328F" w:themeColor="accent1"/>
        </w:tcBorders>
      </w:tcPr>
    </w:tblStylePr>
    <w:tblStylePr w:type="lastRow">
      <w:rPr>
        <w:b/>
        <w:bCs/>
        <w:color w:val="404040" w:themeColor="text2"/>
      </w:rPr>
      <w:tblPr/>
      <w:tcPr>
        <w:tcBorders>
          <w:top w:val="single" w:sz="8" w:space="0" w:color="65328F" w:themeColor="accent1"/>
          <w:bottom w:val="single" w:sz="8" w:space="0" w:color="65328F" w:themeColor="accent1"/>
        </w:tcBorders>
      </w:tcPr>
    </w:tblStylePr>
    <w:tblStylePr w:type="firstCol">
      <w:rPr>
        <w:b/>
        <w:bCs/>
      </w:rPr>
    </w:tblStylePr>
    <w:tblStylePr w:type="lastCol">
      <w:rPr>
        <w:b/>
        <w:bCs/>
      </w:rPr>
      <w:tblPr/>
      <w:tcPr>
        <w:tcBorders>
          <w:top w:val="single" w:sz="8" w:space="0" w:color="65328F" w:themeColor="accent1"/>
          <w:bottom w:val="single" w:sz="8" w:space="0" w:color="65328F" w:themeColor="accent1"/>
        </w:tcBorders>
      </w:tcPr>
    </w:tblStylePr>
    <w:tblStylePr w:type="band1Vert">
      <w:tblPr/>
      <w:tcPr>
        <w:shd w:val="clear" w:color="auto" w:fill="D9C4EA" w:themeFill="accent1" w:themeFillTint="3F"/>
      </w:tcPr>
    </w:tblStylePr>
    <w:tblStylePr w:type="band1Horz">
      <w:tblPr/>
      <w:tcPr>
        <w:shd w:val="clear" w:color="auto" w:fill="D9C4EA" w:themeFill="accent1" w:themeFillTint="3F"/>
      </w:tcPr>
    </w:tblStylePr>
  </w:style>
  <w:style w:type="table" w:styleId="MediumList1-Accent2">
    <w:name w:val="Medium List 1 Accent 2"/>
    <w:basedOn w:val="TableNormal"/>
    <w:uiPriority w:val="65"/>
    <w:semiHidden/>
    <w:unhideWhenUsed/>
    <w:rsid w:val="00914935"/>
    <w:rPr>
      <w:rFonts w:eastAsia="MS Mincho"/>
      <w:lang w:val="en-GB" w:eastAsia="en-GB"/>
    </w:rPr>
    <w:tblPr>
      <w:tblStyleRowBandSize w:val="1"/>
      <w:tblStyleColBandSize w:val="1"/>
      <w:tblBorders>
        <w:top w:val="single" w:sz="8" w:space="0" w:color="D83D0E" w:themeColor="accent2"/>
        <w:bottom w:val="single" w:sz="8" w:space="0" w:color="D83D0E" w:themeColor="accent2"/>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D83D0E" w:themeColor="accent2"/>
        </w:tcBorders>
      </w:tcPr>
    </w:tblStylePr>
    <w:tblStylePr w:type="lastRow">
      <w:rPr>
        <w:b/>
        <w:bCs/>
        <w:color w:val="404040" w:themeColor="text2"/>
      </w:rPr>
      <w:tblPr/>
      <w:tcPr>
        <w:tcBorders>
          <w:top w:val="single" w:sz="8" w:space="0" w:color="D83D0E" w:themeColor="accent2"/>
          <w:bottom w:val="single" w:sz="8" w:space="0" w:color="D83D0E" w:themeColor="accent2"/>
        </w:tcBorders>
      </w:tcPr>
    </w:tblStylePr>
    <w:tblStylePr w:type="firstCol">
      <w:rPr>
        <w:b/>
        <w:bCs/>
      </w:rPr>
    </w:tblStylePr>
    <w:tblStylePr w:type="lastCol">
      <w:rPr>
        <w:b/>
        <w:bCs/>
      </w:rPr>
      <w:tblPr/>
      <w:tcPr>
        <w:tcBorders>
          <w:top w:val="single" w:sz="8" w:space="0" w:color="D83D0E" w:themeColor="accent2"/>
          <w:bottom w:val="single" w:sz="8" w:space="0" w:color="D83D0E" w:themeColor="accent2"/>
        </w:tcBorders>
      </w:tcPr>
    </w:tblStylePr>
    <w:tblStylePr w:type="band1Vert">
      <w:tblPr/>
      <w:tcPr>
        <w:shd w:val="clear" w:color="auto" w:fill="FACBBD" w:themeFill="accent2" w:themeFillTint="3F"/>
      </w:tcPr>
    </w:tblStylePr>
    <w:tblStylePr w:type="band1Horz">
      <w:tblPr/>
      <w:tcPr>
        <w:shd w:val="clear" w:color="auto" w:fill="FACBBD" w:themeFill="accent2" w:themeFillTint="3F"/>
      </w:tcPr>
    </w:tblStylePr>
  </w:style>
  <w:style w:type="table" w:styleId="MediumList1-Accent3">
    <w:name w:val="Medium List 1 Accent 3"/>
    <w:basedOn w:val="TableNormal"/>
    <w:uiPriority w:val="65"/>
    <w:semiHidden/>
    <w:unhideWhenUsed/>
    <w:rsid w:val="00914935"/>
    <w:rPr>
      <w:rFonts w:eastAsia="MS Mincho"/>
      <w:lang w:val="en-GB" w:eastAsia="en-GB"/>
    </w:rPr>
    <w:tblPr>
      <w:tblStyleRowBandSize w:val="1"/>
      <w:tblStyleColBandSize w:val="1"/>
      <w:tblBorders>
        <w:top w:val="single" w:sz="8" w:space="0" w:color="7F7F7F" w:themeColor="accent3"/>
        <w:bottom w:val="single" w:sz="8" w:space="0" w:color="7F7F7F" w:themeColor="accent3"/>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7F7F7F" w:themeColor="accent3"/>
        </w:tcBorders>
      </w:tcPr>
    </w:tblStylePr>
    <w:tblStylePr w:type="lastRow">
      <w:rPr>
        <w:b/>
        <w:bCs/>
        <w:color w:val="404040" w:themeColor="text2"/>
      </w:rPr>
      <w:tblPr/>
      <w:tcPr>
        <w:tcBorders>
          <w:top w:val="single" w:sz="8" w:space="0" w:color="7F7F7F" w:themeColor="accent3"/>
          <w:bottom w:val="single" w:sz="8" w:space="0" w:color="7F7F7F" w:themeColor="accent3"/>
        </w:tcBorders>
      </w:tcPr>
    </w:tblStylePr>
    <w:tblStylePr w:type="firstCol">
      <w:rPr>
        <w:b/>
        <w:bCs/>
      </w:rPr>
    </w:tblStylePr>
    <w:tblStylePr w:type="lastCol">
      <w:rPr>
        <w:b/>
        <w:bCs/>
      </w:rPr>
      <w:tblPr/>
      <w:tcPr>
        <w:tcBorders>
          <w:top w:val="single" w:sz="8" w:space="0" w:color="7F7F7F" w:themeColor="accent3"/>
          <w:bottom w:val="single" w:sz="8" w:space="0" w:color="7F7F7F" w:themeColor="accent3"/>
        </w:tcBorders>
      </w:tcPr>
    </w:tblStylePr>
    <w:tblStylePr w:type="band1Vert">
      <w:tblPr/>
      <w:tcPr>
        <w:shd w:val="clear" w:color="auto" w:fill="DFDFDF" w:themeFill="accent3" w:themeFillTint="3F"/>
      </w:tcPr>
    </w:tblStylePr>
    <w:tblStylePr w:type="band1Horz">
      <w:tblPr/>
      <w:tcPr>
        <w:shd w:val="clear" w:color="auto" w:fill="DFDFDF" w:themeFill="accent3" w:themeFillTint="3F"/>
      </w:tcPr>
    </w:tblStylePr>
  </w:style>
  <w:style w:type="table" w:styleId="MediumList1-Accent4">
    <w:name w:val="Medium List 1 Accent 4"/>
    <w:basedOn w:val="TableNormal"/>
    <w:uiPriority w:val="65"/>
    <w:semiHidden/>
    <w:unhideWhenUsed/>
    <w:rsid w:val="00914935"/>
    <w:rPr>
      <w:rFonts w:eastAsia="MS Mincho"/>
      <w:lang w:val="en-GB" w:eastAsia="en-GB"/>
    </w:rPr>
    <w:tblPr>
      <w:tblStyleRowBandSize w:val="1"/>
      <w:tblStyleColBandSize w:val="1"/>
      <w:tblBorders>
        <w:top w:val="single" w:sz="8" w:space="0" w:color="3F3F3F" w:themeColor="accent4"/>
        <w:bottom w:val="single" w:sz="8" w:space="0" w:color="3F3F3F" w:themeColor="accent4"/>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3F3F3F" w:themeColor="accent4"/>
        </w:tcBorders>
      </w:tcPr>
    </w:tblStylePr>
    <w:tblStylePr w:type="lastRow">
      <w:rPr>
        <w:b/>
        <w:bCs/>
        <w:color w:val="404040" w:themeColor="text2"/>
      </w:rPr>
      <w:tblPr/>
      <w:tcPr>
        <w:tcBorders>
          <w:top w:val="single" w:sz="8" w:space="0" w:color="3F3F3F" w:themeColor="accent4"/>
          <w:bottom w:val="single" w:sz="8" w:space="0" w:color="3F3F3F" w:themeColor="accent4"/>
        </w:tcBorders>
      </w:tcPr>
    </w:tblStylePr>
    <w:tblStylePr w:type="firstCol">
      <w:rPr>
        <w:b/>
        <w:bCs/>
      </w:rPr>
    </w:tblStylePr>
    <w:tblStylePr w:type="lastCol">
      <w:rPr>
        <w:b/>
        <w:bCs/>
      </w:rPr>
      <w:tblPr/>
      <w:tcPr>
        <w:tcBorders>
          <w:top w:val="single" w:sz="8" w:space="0" w:color="3F3F3F" w:themeColor="accent4"/>
          <w:bottom w:val="single" w:sz="8" w:space="0" w:color="3F3F3F" w:themeColor="accent4"/>
        </w:tcBorders>
      </w:tcPr>
    </w:tblStylePr>
    <w:tblStylePr w:type="band1Vert">
      <w:tblPr/>
      <w:tcPr>
        <w:shd w:val="clear" w:color="auto" w:fill="CFCFCF" w:themeFill="accent4" w:themeFillTint="3F"/>
      </w:tcPr>
    </w:tblStylePr>
    <w:tblStylePr w:type="band1Horz">
      <w:tblPr/>
      <w:tcPr>
        <w:shd w:val="clear" w:color="auto" w:fill="CFCFCF" w:themeFill="accent4" w:themeFillTint="3F"/>
      </w:tcPr>
    </w:tblStylePr>
  </w:style>
  <w:style w:type="table" w:styleId="MediumList1-Accent5">
    <w:name w:val="Medium List 1 Accent 5"/>
    <w:basedOn w:val="TableNormal"/>
    <w:uiPriority w:val="65"/>
    <w:semiHidden/>
    <w:unhideWhenUsed/>
    <w:rsid w:val="00914935"/>
    <w:rPr>
      <w:rFonts w:eastAsia="MS Mincho"/>
      <w:lang w:val="en-GB" w:eastAsia="en-GB"/>
    </w:rPr>
    <w:tblPr>
      <w:tblStyleRowBandSize w:val="1"/>
      <w:tblStyleColBandSize w:val="1"/>
      <w:tblBorders>
        <w:top w:val="single" w:sz="8" w:space="0" w:color="C0C0C0" w:themeColor="accent5"/>
        <w:bottom w:val="single" w:sz="8" w:space="0" w:color="C0C0C0" w:themeColor="accent5"/>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C0C0C0" w:themeColor="accent5"/>
        </w:tcBorders>
      </w:tcPr>
    </w:tblStylePr>
    <w:tblStylePr w:type="lastRow">
      <w:rPr>
        <w:b/>
        <w:bCs/>
        <w:color w:val="404040" w:themeColor="text2"/>
      </w:rPr>
      <w:tblPr/>
      <w:tcPr>
        <w:tcBorders>
          <w:top w:val="single" w:sz="8" w:space="0" w:color="C0C0C0" w:themeColor="accent5"/>
          <w:bottom w:val="single" w:sz="8" w:space="0" w:color="C0C0C0" w:themeColor="accent5"/>
        </w:tcBorders>
      </w:tcPr>
    </w:tblStylePr>
    <w:tblStylePr w:type="firstCol">
      <w:rPr>
        <w:b/>
        <w:bCs/>
      </w:rPr>
    </w:tblStylePr>
    <w:tblStylePr w:type="lastCol">
      <w:rPr>
        <w:b/>
        <w:bCs/>
      </w:rPr>
      <w:tblPr/>
      <w:tcPr>
        <w:tcBorders>
          <w:top w:val="single" w:sz="8" w:space="0" w:color="C0C0C0" w:themeColor="accent5"/>
          <w:bottom w:val="single" w:sz="8" w:space="0" w:color="C0C0C0" w:themeColor="accent5"/>
        </w:tcBorders>
      </w:tcPr>
    </w:tblStylePr>
    <w:tblStylePr w:type="band1Vert">
      <w:tblPr/>
      <w:tcPr>
        <w:shd w:val="clear" w:color="auto" w:fill="EFEFEF" w:themeFill="accent5" w:themeFillTint="3F"/>
      </w:tcPr>
    </w:tblStylePr>
    <w:tblStylePr w:type="band1Horz">
      <w:tblPr/>
      <w:tcPr>
        <w:shd w:val="clear" w:color="auto" w:fill="EFEFEF" w:themeFill="accent5" w:themeFillTint="3F"/>
      </w:tcPr>
    </w:tblStylePr>
  </w:style>
  <w:style w:type="table" w:styleId="MediumList1-Accent6">
    <w:name w:val="Medium List 1 Accent 6"/>
    <w:basedOn w:val="TableNormal"/>
    <w:uiPriority w:val="65"/>
    <w:semiHidden/>
    <w:unhideWhenUsed/>
    <w:rsid w:val="00914935"/>
    <w:rPr>
      <w:rFonts w:eastAsia="MS Mincho"/>
      <w:lang w:val="en-GB" w:eastAsia="en-GB"/>
    </w:rPr>
    <w:tblPr>
      <w:tblStyleRowBandSize w:val="1"/>
      <w:tblStyleColBandSize w:val="1"/>
      <w:tblBorders>
        <w:top w:val="single" w:sz="8" w:space="0" w:color="E6E6E6" w:themeColor="accent6"/>
        <w:bottom w:val="single" w:sz="8" w:space="0" w:color="E6E6E6" w:themeColor="accent6"/>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E6E6E6" w:themeColor="accent6"/>
        </w:tcBorders>
      </w:tcPr>
    </w:tblStylePr>
    <w:tblStylePr w:type="lastRow">
      <w:rPr>
        <w:b/>
        <w:bCs/>
        <w:color w:val="404040" w:themeColor="text2"/>
      </w:rPr>
      <w:tblPr/>
      <w:tcPr>
        <w:tcBorders>
          <w:top w:val="single" w:sz="8" w:space="0" w:color="E6E6E6" w:themeColor="accent6"/>
          <w:bottom w:val="single" w:sz="8" w:space="0" w:color="E6E6E6" w:themeColor="accent6"/>
        </w:tcBorders>
      </w:tcPr>
    </w:tblStylePr>
    <w:tblStylePr w:type="firstCol">
      <w:rPr>
        <w:b/>
        <w:bCs/>
      </w:rPr>
    </w:tblStylePr>
    <w:tblStylePr w:type="lastCol">
      <w:rPr>
        <w:b/>
        <w:bCs/>
      </w:rPr>
      <w:tblPr/>
      <w:tcPr>
        <w:tcBorders>
          <w:top w:val="single" w:sz="8" w:space="0" w:color="E6E6E6" w:themeColor="accent6"/>
          <w:bottom w:val="single" w:sz="8" w:space="0" w:color="E6E6E6" w:themeColor="accent6"/>
        </w:tcBorders>
      </w:tcPr>
    </w:tblStylePr>
    <w:tblStylePr w:type="band1Vert">
      <w:tblPr/>
      <w:tcPr>
        <w:shd w:val="clear" w:color="auto" w:fill="F8F8F8" w:themeFill="accent6" w:themeFillTint="3F"/>
      </w:tcPr>
    </w:tblStylePr>
    <w:tblStylePr w:type="band1Horz">
      <w:tblPr/>
      <w:tcPr>
        <w:shd w:val="clear" w:color="auto" w:fill="F8F8F8" w:themeFill="accent6" w:themeFillTint="3F"/>
      </w:tcPr>
    </w:tblStylePr>
  </w:style>
  <w:style w:type="table" w:styleId="MediumList2">
    <w:name w:val="Medium List 2"/>
    <w:basedOn w:val="TableNormal"/>
    <w:uiPriority w:val="66"/>
    <w:semiHidden/>
    <w:unhideWhenUsed/>
    <w:rsid w:val="00914935"/>
    <w:rPr>
      <w:rFonts w:eastAsiaTheme="majorEastAsia" w:cstheme="majorBidi"/>
      <w:lang w:val="en-GB"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914935"/>
    <w:rPr>
      <w:rFonts w:eastAsiaTheme="majorEastAsia" w:cstheme="majorBidi"/>
      <w:lang w:val="en-GB" w:eastAsia="en-GB"/>
    </w:rPr>
    <w:tblPr>
      <w:tblStyleRowBandSize w:val="1"/>
      <w:tblStyleColBandSize w:val="1"/>
      <w:tblBorders>
        <w:top w:val="single" w:sz="8" w:space="0" w:color="65328F" w:themeColor="accent1"/>
        <w:left w:val="single" w:sz="8" w:space="0" w:color="65328F" w:themeColor="accent1"/>
        <w:bottom w:val="single" w:sz="8" w:space="0" w:color="65328F" w:themeColor="accent1"/>
        <w:right w:val="single" w:sz="8" w:space="0" w:color="65328F" w:themeColor="accent1"/>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65328F" w:themeColor="accent1"/>
          <w:right w:val="nil"/>
          <w:insideH w:val="nil"/>
          <w:insideV w:val="nil"/>
        </w:tcBorders>
        <w:shd w:val="clear" w:color="auto" w:fill="FFFFFF" w:themeFill="background1"/>
      </w:tcPr>
    </w:tblStylePr>
    <w:tblStylePr w:type="lastRow">
      <w:tblPr/>
      <w:tcPr>
        <w:tcBorders>
          <w:top w:val="single" w:sz="8" w:space="0" w:color="65328F"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5328F" w:themeColor="accent1"/>
          <w:insideH w:val="nil"/>
          <w:insideV w:val="nil"/>
        </w:tcBorders>
        <w:shd w:val="clear" w:color="auto" w:fill="FFFFFF" w:themeFill="background1"/>
      </w:tcPr>
    </w:tblStylePr>
    <w:tblStylePr w:type="lastCol">
      <w:tblPr/>
      <w:tcPr>
        <w:tcBorders>
          <w:top w:val="nil"/>
          <w:left w:val="single" w:sz="8" w:space="0" w:color="65328F"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C4EA" w:themeFill="accent1" w:themeFillTint="3F"/>
      </w:tcPr>
    </w:tblStylePr>
    <w:tblStylePr w:type="band1Horz">
      <w:tblPr/>
      <w:tcPr>
        <w:tcBorders>
          <w:top w:val="nil"/>
          <w:bottom w:val="nil"/>
          <w:insideH w:val="nil"/>
          <w:insideV w:val="nil"/>
        </w:tcBorders>
        <w:shd w:val="clear" w:color="auto" w:fill="D9C4EA"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914935"/>
    <w:rPr>
      <w:rFonts w:eastAsiaTheme="majorEastAsia" w:cstheme="majorBidi"/>
      <w:lang w:val="en-GB" w:eastAsia="en-GB"/>
    </w:rPr>
    <w:tblPr>
      <w:tblStyleRowBandSize w:val="1"/>
      <w:tblStyleColBandSize w:val="1"/>
      <w:tblBorders>
        <w:top w:val="single" w:sz="8" w:space="0" w:color="D83D0E" w:themeColor="accent2"/>
        <w:left w:val="single" w:sz="8" w:space="0" w:color="D83D0E" w:themeColor="accent2"/>
        <w:bottom w:val="single" w:sz="8" w:space="0" w:color="D83D0E" w:themeColor="accent2"/>
        <w:right w:val="single" w:sz="8" w:space="0" w:color="D83D0E" w:themeColor="accent2"/>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D83D0E" w:themeColor="accent2"/>
          <w:right w:val="nil"/>
          <w:insideH w:val="nil"/>
          <w:insideV w:val="nil"/>
        </w:tcBorders>
        <w:shd w:val="clear" w:color="auto" w:fill="FFFFFF" w:themeFill="background1"/>
      </w:tcPr>
    </w:tblStylePr>
    <w:tblStylePr w:type="lastRow">
      <w:tblPr/>
      <w:tcPr>
        <w:tcBorders>
          <w:top w:val="single" w:sz="8" w:space="0" w:color="D83D0E"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83D0E" w:themeColor="accent2"/>
          <w:insideH w:val="nil"/>
          <w:insideV w:val="nil"/>
        </w:tcBorders>
        <w:shd w:val="clear" w:color="auto" w:fill="FFFFFF" w:themeFill="background1"/>
      </w:tcPr>
    </w:tblStylePr>
    <w:tblStylePr w:type="lastCol">
      <w:tblPr/>
      <w:tcPr>
        <w:tcBorders>
          <w:top w:val="nil"/>
          <w:left w:val="single" w:sz="8" w:space="0" w:color="D83D0E"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CBBD" w:themeFill="accent2" w:themeFillTint="3F"/>
      </w:tcPr>
    </w:tblStylePr>
    <w:tblStylePr w:type="band1Horz">
      <w:tblPr/>
      <w:tcPr>
        <w:tcBorders>
          <w:top w:val="nil"/>
          <w:bottom w:val="nil"/>
          <w:insideH w:val="nil"/>
          <w:insideV w:val="nil"/>
        </w:tcBorders>
        <w:shd w:val="clear" w:color="auto" w:fill="FACBBD"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914935"/>
    <w:rPr>
      <w:rFonts w:eastAsiaTheme="majorEastAsia" w:cstheme="majorBidi"/>
      <w:lang w:val="en-GB" w:eastAsia="en-GB"/>
    </w:rPr>
    <w:tblPr>
      <w:tblStyleRowBandSize w:val="1"/>
      <w:tblStyleColBandSize w:val="1"/>
      <w:tblBorders>
        <w:top w:val="single" w:sz="8" w:space="0" w:color="7F7F7F" w:themeColor="accent3"/>
        <w:left w:val="single" w:sz="8" w:space="0" w:color="7F7F7F" w:themeColor="accent3"/>
        <w:bottom w:val="single" w:sz="8" w:space="0" w:color="7F7F7F" w:themeColor="accent3"/>
        <w:right w:val="single" w:sz="8" w:space="0" w:color="7F7F7F" w:themeColor="accent3"/>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7F7F7F" w:themeColor="accent3"/>
          <w:right w:val="nil"/>
          <w:insideH w:val="nil"/>
          <w:insideV w:val="nil"/>
        </w:tcBorders>
        <w:shd w:val="clear" w:color="auto" w:fill="FFFFFF" w:themeFill="background1"/>
      </w:tcPr>
    </w:tblStylePr>
    <w:tblStylePr w:type="lastRow">
      <w:tblPr/>
      <w:tcPr>
        <w:tcBorders>
          <w:top w:val="single" w:sz="8" w:space="0" w:color="7F7F7F"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F7F7F" w:themeColor="accent3"/>
          <w:insideH w:val="nil"/>
          <w:insideV w:val="nil"/>
        </w:tcBorders>
        <w:shd w:val="clear" w:color="auto" w:fill="FFFFFF" w:themeFill="background1"/>
      </w:tcPr>
    </w:tblStylePr>
    <w:tblStylePr w:type="lastCol">
      <w:tblPr/>
      <w:tcPr>
        <w:tcBorders>
          <w:top w:val="nil"/>
          <w:left w:val="single" w:sz="8" w:space="0" w:color="7F7F7F"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FDF" w:themeFill="accent3" w:themeFillTint="3F"/>
      </w:tcPr>
    </w:tblStylePr>
    <w:tblStylePr w:type="band1Horz">
      <w:tblPr/>
      <w:tcPr>
        <w:tcBorders>
          <w:top w:val="nil"/>
          <w:bottom w:val="nil"/>
          <w:insideH w:val="nil"/>
          <w:insideV w:val="nil"/>
        </w:tcBorders>
        <w:shd w:val="clear" w:color="auto" w:fill="DFDFDF"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914935"/>
    <w:rPr>
      <w:rFonts w:eastAsiaTheme="majorEastAsia" w:cstheme="majorBidi"/>
      <w:lang w:val="en-GB" w:eastAsia="en-GB"/>
    </w:rPr>
    <w:tblPr>
      <w:tblStyleRowBandSize w:val="1"/>
      <w:tblStyleColBandSize w:val="1"/>
      <w:tblBorders>
        <w:top w:val="single" w:sz="8" w:space="0" w:color="3F3F3F" w:themeColor="accent4"/>
        <w:left w:val="single" w:sz="8" w:space="0" w:color="3F3F3F" w:themeColor="accent4"/>
        <w:bottom w:val="single" w:sz="8" w:space="0" w:color="3F3F3F" w:themeColor="accent4"/>
        <w:right w:val="single" w:sz="8" w:space="0" w:color="3F3F3F" w:themeColor="accent4"/>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3F3F3F" w:themeColor="accent4"/>
          <w:right w:val="nil"/>
          <w:insideH w:val="nil"/>
          <w:insideV w:val="nil"/>
        </w:tcBorders>
        <w:shd w:val="clear" w:color="auto" w:fill="FFFFFF" w:themeFill="background1"/>
      </w:tcPr>
    </w:tblStylePr>
    <w:tblStylePr w:type="lastRow">
      <w:tblPr/>
      <w:tcPr>
        <w:tcBorders>
          <w:top w:val="single" w:sz="8" w:space="0" w:color="3F3F3F"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F3F3F" w:themeColor="accent4"/>
          <w:insideH w:val="nil"/>
          <w:insideV w:val="nil"/>
        </w:tcBorders>
        <w:shd w:val="clear" w:color="auto" w:fill="FFFFFF" w:themeFill="background1"/>
      </w:tcPr>
    </w:tblStylePr>
    <w:tblStylePr w:type="lastCol">
      <w:tblPr/>
      <w:tcPr>
        <w:tcBorders>
          <w:top w:val="nil"/>
          <w:left w:val="single" w:sz="8" w:space="0" w:color="3F3F3F"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FCFCF" w:themeFill="accent4" w:themeFillTint="3F"/>
      </w:tcPr>
    </w:tblStylePr>
    <w:tblStylePr w:type="band1Horz">
      <w:tblPr/>
      <w:tcPr>
        <w:tcBorders>
          <w:top w:val="nil"/>
          <w:bottom w:val="nil"/>
          <w:insideH w:val="nil"/>
          <w:insideV w:val="nil"/>
        </w:tcBorders>
        <w:shd w:val="clear" w:color="auto" w:fill="CFCFCF"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914935"/>
    <w:rPr>
      <w:rFonts w:eastAsiaTheme="majorEastAsia" w:cstheme="majorBidi"/>
      <w:lang w:val="en-GB" w:eastAsia="en-GB"/>
    </w:rPr>
    <w:tblPr>
      <w:tblStyleRowBandSize w:val="1"/>
      <w:tblStyleColBandSize w:val="1"/>
      <w:tblBorders>
        <w:top w:val="single" w:sz="8" w:space="0" w:color="C0C0C0" w:themeColor="accent5"/>
        <w:left w:val="single" w:sz="8" w:space="0" w:color="C0C0C0" w:themeColor="accent5"/>
        <w:bottom w:val="single" w:sz="8" w:space="0" w:color="C0C0C0" w:themeColor="accent5"/>
        <w:right w:val="single" w:sz="8" w:space="0" w:color="C0C0C0" w:themeColor="accent5"/>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C0C0C0" w:themeColor="accent5"/>
          <w:right w:val="nil"/>
          <w:insideH w:val="nil"/>
          <w:insideV w:val="nil"/>
        </w:tcBorders>
        <w:shd w:val="clear" w:color="auto" w:fill="FFFFFF" w:themeFill="background1"/>
      </w:tcPr>
    </w:tblStylePr>
    <w:tblStylePr w:type="lastRow">
      <w:tblPr/>
      <w:tcPr>
        <w:tcBorders>
          <w:top w:val="single" w:sz="8" w:space="0" w:color="C0C0C0"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C0C0" w:themeColor="accent5"/>
          <w:insideH w:val="nil"/>
          <w:insideV w:val="nil"/>
        </w:tcBorders>
        <w:shd w:val="clear" w:color="auto" w:fill="FFFFFF" w:themeFill="background1"/>
      </w:tcPr>
    </w:tblStylePr>
    <w:tblStylePr w:type="lastCol">
      <w:tblPr/>
      <w:tcPr>
        <w:tcBorders>
          <w:top w:val="nil"/>
          <w:left w:val="single" w:sz="8" w:space="0" w:color="C0C0C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EFEF" w:themeFill="accent5" w:themeFillTint="3F"/>
      </w:tcPr>
    </w:tblStylePr>
    <w:tblStylePr w:type="band1Horz">
      <w:tblPr/>
      <w:tcPr>
        <w:tcBorders>
          <w:top w:val="nil"/>
          <w:bottom w:val="nil"/>
          <w:insideH w:val="nil"/>
          <w:insideV w:val="nil"/>
        </w:tcBorders>
        <w:shd w:val="clear" w:color="auto" w:fill="EFEF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914935"/>
    <w:rPr>
      <w:rFonts w:eastAsiaTheme="majorEastAsia" w:cstheme="majorBidi"/>
      <w:lang w:val="en-GB" w:eastAsia="en-GB"/>
    </w:rPr>
    <w:tblPr>
      <w:tblStyleRowBandSize w:val="1"/>
      <w:tblStyleColBandSize w:val="1"/>
      <w:tblBorders>
        <w:top w:val="single" w:sz="8" w:space="0" w:color="E6E6E6" w:themeColor="accent6"/>
        <w:left w:val="single" w:sz="8" w:space="0" w:color="E6E6E6" w:themeColor="accent6"/>
        <w:bottom w:val="single" w:sz="8" w:space="0" w:color="E6E6E6" w:themeColor="accent6"/>
        <w:right w:val="single" w:sz="8" w:space="0" w:color="E6E6E6" w:themeColor="accent6"/>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E6E6E6" w:themeColor="accent6"/>
          <w:right w:val="nil"/>
          <w:insideH w:val="nil"/>
          <w:insideV w:val="nil"/>
        </w:tcBorders>
        <w:shd w:val="clear" w:color="auto" w:fill="FFFFFF" w:themeFill="background1"/>
      </w:tcPr>
    </w:tblStylePr>
    <w:tblStylePr w:type="lastRow">
      <w:tblPr/>
      <w:tcPr>
        <w:tcBorders>
          <w:top w:val="single" w:sz="8" w:space="0" w:color="E6E6E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6E6E6" w:themeColor="accent6"/>
          <w:insideH w:val="nil"/>
          <w:insideV w:val="nil"/>
        </w:tcBorders>
        <w:shd w:val="clear" w:color="auto" w:fill="FFFFFF" w:themeFill="background1"/>
      </w:tcPr>
    </w:tblStylePr>
    <w:tblStylePr w:type="lastCol">
      <w:tblPr/>
      <w:tcPr>
        <w:tcBorders>
          <w:top w:val="nil"/>
          <w:left w:val="single" w:sz="8" w:space="0" w:color="E6E6E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8F8F8" w:themeFill="accent6" w:themeFillTint="3F"/>
      </w:tcPr>
    </w:tblStylePr>
    <w:tblStylePr w:type="band1Horz">
      <w:tblPr/>
      <w:tcPr>
        <w:tcBorders>
          <w:top w:val="nil"/>
          <w:bottom w:val="nil"/>
          <w:insideH w:val="nil"/>
          <w:insideV w:val="nil"/>
        </w:tcBorders>
        <w:shd w:val="clear" w:color="auto" w:fill="F8F8F8"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914935"/>
    <w:rPr>
      <w:rFonts w:eastAsia="MS Mincho"/>
      <w:lang w:val="en-GB" w:eastAsia="en-GB"/>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914935"/>
    <w:rPr>
      <w:rFonts w:eastAsia="MS Mincho"/>
      <w:lang w:val="en-GB" w:eastAsia="en-GB"/>
    </w:rPr>
    <w:tblPr>
      <w:tblStyleRowBandSize w:val="1"/>
      <w:tblStyleColBandSize w:val="1"/>
      <w:tblBorders>
        <w:top w:val="single" w:sz="8" w:space="0" w:color="8D4EC1" w:themeColor="accent1" w:themeTint="BF"/>
        <w:left w:val="single" w:sz="8" w:space="0" w:color="8D4EC1" w:themeColor="accent1" w:themeTint="BF"/>
        <w:bottom w:val="single" w:sz="8" w:space="0" w:color="8D4EC1" w:themeColor="accent1" w:themeTint="BF"/>
        <w:right w:val="single" w:sz="8" w:space="0" w:color="8D4EC1" w:themeColor="accent1" w:themeTint="BF"/>
        <w:insideH w:val="single" w:sz="8" w:space="0" w:color="8D4EC1" w:themeColor="accent1"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8D4EC1" w:themeColor="accent1" w:themeTint="BF"/>
          <w:left w:val="single" w:sz="8" w:space="0" w:color="8D4EC1" w:themeColor="accent1" w:themeTint="BF"/>
          <w:bottom w:val="single" w:sz="8" w:space="0" w:color="8D4EC1" w:themeColor="accent1" w:themeTint="BF"/>
          <w:right w:val="single" w:sz="8" w:space="0" w:color="8D4EC1" w:themeColor="accent1" w:themeTint="BF"/>
          <w:insideH w:val="nil"/>
          <w:insideV w:val="nil"/>
        </w:tcBorders>
        <w:shd w:val="clear" w:color="auto" w:fill="65328F" w:themeFill="accent1"/>
      </w:tcPr>
    </w:tblStylePr>
    <w:tblStylePr w:type="lastRow">
      <w:pPr>
        <w:spacing w:before="0" w:after="0" w:line="240" w:lineRule="auto"/>
      </w:pPr>
      <w:rPr>
        <w:b/>
        <w:bCs/>
      </w:rPr>
      <w:tblPr/>
      <w:tcPr>
        <w:tcBorders>
          <w:top w:val="double" w:sz="6" w:space="0" w:color="8D4EC1" w:themeColor="accent1" w:themeTint="BF"/>
          <w:left w:val="single" w:sz="8" w:space="0" w:color="8D4EC1" w:themeColor="accent1" w:themeTint="BF"/>
          <w:bottom w:val="single" w:sz="8" w:space="0" w:color="8D4EC1" w:themeColor="accent1" w:themeTint="BF"/>
          <w:right w:val="single" w:sz="8" w:space="0" w:color="8D4EC1" w:themeColor="accent1" w:themeTint="BF"/>
          <w:insideH w:val="nil"/>
          <w:insideV w:val="nil"/>
        </w:tcBorders>
      </w:tcPr>
    </w:tblStylePr>
    <w:tblStylePr w:type="firstCol">
      <w:rPr>
        <w:b/>
        <w:bCs/>
      </w:rPr>
    </w:tblStylePr>
    <w:tblStylePr w:type="lastCol">
      <w:rPr>
        <w:b/>
        <w:bCs/>
      </w:rPr>
    </w:tblStylePr>
    <w:tblStylePr w:type="band1Vert">
      <w:tblPr/>
      <w:tcPr>
        <w:shd w:val="clear" w:color="auto" w:fill="D9C4EA" w:themeFill="accent1" w:themeFillTint="3F"/>
      </w:tcPr>
    </w:tblStylePr>
    <w:tblStylePr w:type="band1Horz">
      <w:tblPr/>
      <w:tcPr>
        <w:tcBorders>
          <w:insideH w:val="nil"/>
          <w:insideV w:val="nil"/>
        </w:tcBorders>
        <w:shd w:val="clear" w:color="auto" w:fill="D9C4EA"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914935"/>
    <w:rPr>
      <w:rFonts w:eastAsia="MS Mincho"/>
      <w:lang w:val="en-GB" w:eastAsia="en-GB"/>
    </w:rPr>
    <w:tblPr>
      <w:tblStyleRowBandSize w:val="1"/>
      <w:tblStyleColBandSize w:val="1"/>
      <w:tblBorders>
        <w:top w:val="single" w:sz="8" w:space="0" w:color="F26439" w:themeColor="accent2" w:themeTint="BF"/>
        <w:left w:val="single" w:sz="8" w:space="0" w:color="F26439" w:themeColor="accent2" w:themeTint="BF"/>
        <w:bottom w:val="single" w:sz="8" w:space="0" w:color="F26439" w:themeColor="accent2" w:themeTint="BF"/>
        <w:right w:val="single" w:sz="8" w:space="0" w:color="F26439" w:themeColor="accent2" w:themeTint="BF"/>
        <w:insideH w:val="single" w:sz="8" w:space="0" w:color="F26439" w:themeColor="accent2"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F26439" w:themeColor="accent2" w:themeTint="BF"/>
          <w:left w:val="single" w:sz="8" w:space="0" w:color="F26439" w:themeColor="accent2" w:themeTint="BF"/>
          <w:bottom w:val="single" w:sz="8" w:space="0" w:color="F26439" w:themeColor="accent2" w:themeTint="BF"/>
          <w:right w:val="single" w:sz="8" w:space="0" w:color="F26439" w:themeColor="accent2" w:themeTint="BF"/>
          <w:insideH w:val="nil"/>
          <w:insideV w:val="nil"/>
        </w:tcBorders>
        <w:shd w:val="clear" w:color="auto" w:fill="D83D0E" w:themeFill="accent2"/>
      </w:tcPr>
    </w:tblStylePr>
    <w:tblStylePr w:type="lastRow">
      <w:pPr>
        <w:spacing w:before="0" w:after="0" w:line="240" w:lineRule="auto"/>
      </w:pPr>
      <w:rPr>
        <w:b/>
        <w:bCs/>
      </w:rPr>
      <w:tblPr/>
      <w:tcPr>
        <w:tcBorders>
          <w:top w:val="double" w:sz="6" w:space="0" w:color="F26439" w:themeColor="accent2" w:themeTint="BF"/>
          <w:left w:val="single" w:sz="8" w:space="0" w:color="F26439" w:themeColor="accent2" w:themeTint="BF"/>
          <w:bottom w:val="single" w:sz="8" w:space="0" w:color="F26439" w:themeColor="accent2" w:themeTint="BF"/>
          <w:right w:val="single" w:sz="8" w:space="0" w:color="F26439"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CBBD" w:themeFill="accent2" w:themeFillTint="3F"/>
      </w:tcPr>
    </w:tblStylePr>
    <w:tblStylePr w:type="band1Horz">
      <w:tblPr/>
      <w:tcPr>
        <w:tcBorders>
          <w:insideH w:val="nil"/>
          <w:insideV w:val="nil"/>
        </w:tcBorders>
        <w:shd w:val="clear" w:color="auto" w:fill="FACBBD"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914935"/>
    <w:rPr>
      <w:rFonts w:eastAsia="MS Mincho"/>
      <w:lang w:val="en-GB" w:eastAsia="en-GB"/>
    </w:rPr>
    <w:tblPr>
      <w:tblStyleRowBandSize w:val="1"/>
      <w:tblStyleColBandSize w:val="1"/>
      <w:tblBorders>
        <w:top w:val="single" w:sz="8" w:space="0" w:color="9F9F9F" w:themeColor="accent3" w:themeTint="BF"/>
        <w:left w:val="single" w:sz="8" w:space="0" w:color="9F9F9F" w:themeColor="accent3" w:themeTint="BF"/>
        <w:bottom w:val="single" w:sz="8" w:space="0" w:color="9F9F9F" w:themeColor="accent3" w:themeTint="BF"/>
        <w:right w:val="single" w:sz="8" w:space="0" w:color="9F9F9F" w:themeColor="accent3" w:themeTint="BF"/>
        <w:insideH w:val="single" w:sz="8" w:space="0" w:color="9F9F9F" w:themeColor="accent3"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9F9F9F" w:themeColor="accent3" w:themeTint="BF"/>
          <w:left w:val="single" w:sz="8" w:space="0" w:color="9F9F9F" w:themeColor="accent3" w:themeTint="BF"/>
          <w:bottom w:val="single" w:sz="8" w:space="0" w:color="9F9F9F" w:themeColor="accent3" w:themeTint="BF"/>
          <w:right w:val="single" w:sz="8" w:space="0" w:color="9F9F9F" w:themeColor="accent3" w:themeTint="BF"/>
          <w:insideH w:val="nil"/>
          <w:insideV w:val="nil"/>
        </w:tcBorders>
        <w:shd w:val="clear" w:color="auto" w:fill="7F7F7F" w:themeFill="accent3"/>
      </w:tcPr>
    </w:tblStylePr>
    <w:tblStylePr w:type="lastRow">
      <w:pPr>
        <w:spacing w:before="0" w:after="0" w:line="240" w:lineRule="auto"/>
      </w:pPr>
      <w:rPr>
        <w:b/>
        <w:bCs/>
      </w:rPr>
      <w:tblPr/>
      <w:tcPr>
        <w:tcBorders>
          <w:top w:val="double" w:sz="6" w:space="0" w:color="9F9F9F" w:themeColor="accent3" w:themeTint="BF"/>
          <w:left w:val="single" w:sz="8" w:space="0" w:color="9F9F9F" w:themeColor="accent3" w:themeTint="BF"/>
          <w:bottom w:val="single" w:sz="8" w:space="0" w:color="9F9F9F" w:themeColor="accent3" w:themeTint="BF"/>
          <w:right w:val="single" w:sz="8" w:space="0" w:color="9F9F9F" w:themeColor="accent3" w:themeTint="BF"/>
          <w:insideH w:val="nil"/>
          <w:insideV w:val="nil"/>
        </w:tcBorders>
      </w:tcPr>
    </w:tblStylePr>
    <w:tblStylePr w:type="firstCol">
      <w:rPr>
        <w:b/>
        <w:bCs/>
      </w:rPr>
    </w:tblStylePr>
    <w:tblStylePr w:type="lastCol">
      <w:rPr>
        <w:b/>
        <w:bCs/>
      </w:rPr>
    </w:tblStylePr>
    <w:tblStylePr w:type="band1Vert">
      <w:tblPr/>
      <w:tcPr>
        <w:shd w:val="clear" w:color="auto" w:fill="DFDFDF" w:themeFill="accent3" w:themeFillTint="3F"/>
      </w:tcPr>
    </w:tblStylePr>
    <w:tblStylePr w:type="band1Horz">
      <w:tblPr/>
      <w:tcPr>
        <w:tcBorders>
          <w:insideH w:val="nil"/>
          <w:insideV w:val="nil"/>
        </w:tcBorders>
        <w:shd w:val="clear" w:color="auto" w:fill="DFDFDF"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914935"/>
    <w:rPr>
      <w:rFonts w:eastAsia="MS Mincho"/>
      <w:lang w:val="en-GB" w:eastAsia="en-GB"/>
    </w:rPr>
    <w:tblPr>
      <w:tblStyleRowBandSize w:val="1"/>
      <w:tblStyleColBandSize w:val="1"/>
      <w:tblBorders>
        <w:top w:val="single" w:sz="8" w:space="0" w:color="6F6F6F" w:themeColor="accent4" w:themeTint="BF"/>
        <w:left w:val="single" w:sz="8" w:space="0" w:color="6F6F6F" w:themeColor="accent4" w:themeTint="BF"/>
        <w:bottom w:val="single" w:sz="8" w:space="0" w:color="6F6F6F" w:themeColor="accent4" w:themeTint="BF"/>
        <w:right w:val="single" w:sz="8" w:space="0" w:color="6F6F6F" w:themeColor="accent4" w:themeTint="BF"/>
        <w:insideH w:val="single" w:sz="8" w:space="0" w:color="6F6F6F" w:themeColor="accent4"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6F6F6F" w:themeColor="accent4" w:themeTint="BF"/>
          <w:left w:val="single" w:sz="8" w:space="0" w:color="6F6F6F" w:themeColor="accent4" w:themeTint="BF"/>
          <w:bottom w:val="single" w:sz="8" w:space="0" w:color="6F6F6F" w:themeColor="accent4" w:themeTint="BF"/>
          <w:right w:val="single" w:sz="8" w:space="0" w:color="6F6F6F" w:themeColor="accent4" w:themeTint="BF"/>
          <w:insideH w:val="nil"/>
          <w:insideV w:val="nil"/>
        </w:tcBorders>
        <w:shd w:val="clear" w:color="auto" w:fill="3F3F3F" w:themeFill="accent4"/>
      </w:tcPr>
    </w:tblStylePr>
    <w:tblStylePr w:type="lastRow">
      <w:pPr>
        <w:spacing w:before="0" w:after="0" w:line="240" w:lineRule="auto"/>
      </w:pPr>
      <w:rPr>
        <w:b/>
        <w:bCs/>
      </w:rPr>
      <w:tblPr/>
      <w:tcPr>
        <w:tcBorders>
          <w:top w:val="double" w:sz="6" w:space="0" w:color="6F6F6F" w:themeColor="accent4" w:themeTint="BF"/>
          <w:left w:val="single" w:sz="8" w:space="0" w:color="6F6F6F" w:themeColor="accent4" w:themeTint="BF"/>
          <w:bottom w:val="single" w:sz="8" w:space="0" w:color="6F6F6F" w:themeColor="accent4" w:themeTint="BF"/>
          <w:right w:val="single" w:sz="8" w:space="0" w:color="6F6F6F" w:themeColor="accent4" w:themeTint="BF"/>
          <w:insideH w:val="nil"/>
          <w:insideV w:val="nil"/>
        </w:tcBorders>
      </w:tcPr>
    </w:tblStylePr>
    <w:tblStylePr w:type="firstCol">
      <w:rPr>
        <w:b/>
        <w:bCs/>
      </w:rPr>
    </w:tblStylePr>
    <w:tblStylePr w:type="lastCol">
      <w:rPr>
        <w:b/>
        <w:bCs/>
      </w:rPr>
    </w:tblStylePr>
    <w:tblStylePr w:type="band1Vert">
      <w:tblPr/>
      <w:tcPr>
        <w:shd w:val="clear" w:color="auto" w:fill="CFCFCF" w:themeFill="accent4" w:themeFillTint="3F"/>
      </w:tcPr>
    </w:tblStylePr>
    <w:tblStylePr w:type="band1Horz">
      <w:tblPr/>
      <w:tcPr>
        <w:tcBorders>
          <w:insideH w:val="nil"/>
          <w:insideV w:val="nil"/>
        </w:tcBorders>
        <w:shd w:val="clear" w:color="auto" w:fill="CFCFCF"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914935"/>
    <w:rPr>
      <w:rFonts w:eastAsia="MS Mincho"/>
      <w:lang w:val="en-GB" w:eastAsia="en-GB"/>
    </w:rPr>
    <w:tblPr>
      <w:tblStyleRowBandSize w:val="1"/>
      <w:tblStyleColBandSize w:val="1"/>
      <w:tblBorders>
        <w:top w:val="single" w:sz="8" w:space="0" w:color="CFCFCF" w:themeColor="accent5" w:themeTint="BF"/>
        <w:left w:val="single" w:sz="8" w:space="0" w:color="CFCFCF" w:themeColor="accent5" w:themeTint="BF"/>
        <w:bottom w:val="single" w:sz="8" w:space="0" w:color="CFCFCF" w:themeColor="accent5" w:themeTint="BF"/>
        <w:right w:val="single" w:sz="8" w:space="0" w:color="CFCFCF" w:themeColor="accent5" w:themeTint="BF"/>
        <w:insideH w:val="single" w:sz="8" w:space="0" w:color="CFCFCF" w:themeColor="accent5"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CFCFCF" w:themeColor="accent5" w:themeTint="BF"/>
          <w:left w:val="single" w:sz="8" w:space="0" w:color="CFCFCF" w:themeColor="accent5" w:themeTint="BF"/>
          <w:bottom w:val="single" w:sz="8" w:space="0" w:color="CFCFCF" w:themeColor="accent5" w:themeTint="BF"/>
          <w:right w:val="single" w:sz="8" w:space="0" w:color="CFCFCF" w:themeColor="accent5" w:themeTint="BF"/>
          <w:insideH w:val="nil"/>
          <w:insideV w:val="nil"/>
        </w:tcBorders>
        <w:shd w:val="clear" w:color="auto" w:fill="C0C0C0" w:themeFill="accent5"/>
      </w:tcPr>
    </w:tblStylePr>
    <w:tblStylePr w:type="lastRow">
      <w:pPr>
        <w:spacing w:before="0" w:after="0" w:line="240" w:lineRule="auto"/>
      </w:pPr>
      <w:rPr>
        <w:b/>
        <w:bCs/>
      </w:rPr>
      <w:tblPr/>
      <w:tcPr>
        <w:tcBorders>
          <w:top w:val="double" w:sz="6" w:space="0" w:color="CFCFCF" w:themeColor="accent5" w:themeTint="BF"/>
          <w:left w:val="single" w:sz="8" w:space="0" w:color="CFCFCF" w:themeColor="accent5" w:themeTint="BF"/>
          <w:bottom w:val="single" w:sz="8" w:space="0" w:color="CFCFCF" w:themeColor="accent5" w:themeTint="BF"/>
          <w:right w:val="single" w:sz="8" w:space="0" w:color="CFCFC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EFEF" w:themeFill="accent5" w:themeFillTint="3F"/>
      </w:tcPr>
    </w:tblStylePr>
    <w:tblStylePr w:type="band1Horz">
      <w:tblPr/>
      <w:tcPr>
        <w:tcBorders>
          <w:insideH w:val="nil"/>
          <w:insideV w:val="nil"/>
        </w:tcBorders>
        <w:shd w:val="clear" w:color="auto" w:fill="EFEF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914935"/>
    <w:rPr>
      <w:rFonts w:eastAsia="MS Mincho"/>
      <w:lang w:val="en-GB" w:eastAsia="en-GB"/>
    </w:rPr>
    <w:tblPr>
      <w:tblStyleRowBandSize w:val="1"/>
      <w:tblStyleColBandSize w:val="1"/>
      <w:tblBorders>
        <w:top w:val="single" w:sz="8" w:space="0" w:color="ECECEC" w:themeColor="accent6" w:themeTint="BF"/>
        <w:left w:val="single" w:sz="8" w:space="0" w:color="ECECEC" w:themeColor="accent6" w:themeTint="BF"/>
        <w:bottom w:val="single" w:sz="8" w:space="0" w:color="ECECEC" w:themeColor="accent6" w:themeTint="BF"/>
        <w:right w:val="single" w:sz="8" w:space="0" w:color="ECECEC" w:themeColor="accent6" w:themeTint="BF"/>
        <w:insideH w:val="single" w:sz="8" w:space="0" w:color="ECECEC" w:themeColor="accent6"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ECECEC" w:themeColor="accent6" w:themeTint="BF"/>
          <w:left w:val="single" w:sz="8" w:space="0" w:color="ECECEC" w:themeColor="accent6" w:themeTint="BF"/>
          <w:bottom w:val="single" w:sz="8" w:space="0" w:color="ECECEC" w:themeColor="accent6" w:themeTint="BF"/>
          <w:right w:val="single" w:sz="8" w:space="0" w:color="ECECEC" w:themeColor="accent6" w:themeTint="BF"/>
          <w:insideH w:val="nil"/>
          <w:insideV w:val="nil"/>
        </w:tcBorders>
        <w:shd w:val="clear" w:color="auto" w:fill="E6E6E6" w:themeFill="accent6"/>
      </w:tcPr>
    </w:tblStylePr>
    <w:tblStylePr w:type="lastRow">
      <w:pPr>
        <w:spacing w:before="0" w:after="0" w:line="240" w:lineRule="auto"/>
      </w:pPr>
      <w:rPr>
        <w:b/>
        <w:bCs/>
      </w:rPr>
      <w:tblPr/>
      <w:tcPr>
        <w:tcBorders>
          <w:top w:val="double" w:sz="6" w:space="0" w:color="ECECEC" w:themeColor="accent6" w:themeTint="BF"/>
          <w:left w:val="single" w:sz="8" w:space="0" w:color="ECECEC" w:themeColor="accent6" w:themeTint="BF"/>
          <w:bottom w:val="single" w:sz="8" w:space="0" w:color="ECECEC" w:themeColor="accent6" w:themeTint="BF"/>
          <w:right w:val="single" w:sz="8" w:space="0" w:color="ECECEC" w:themeColor="accent6" w:themeTint="BF"/>
          <w:insideH w:val="nil"/>
          <w:insideV w:val="nil"/>
        </w:tcBorders>
      </w:tcPr>
    </w:tblStylePr>
    <w:tblStylePr w:type="firstCol">
      <w:rPr>
        <w:b/>
        <w:bCs/>
      </w:rPr>
    </w:tblStylePr>
    <w:tblStylePr w:type="lastCol">
      <w:rPr>
        <w:b/>
        <w:bCs/>
      </w:rPr>
    </w:tblStylePr>
    <w:tblStylePr w:type="band1Vert">
      <w:tblPr/>
      <w:tcPr>
        <w:shd w:val="clear" w:color="auto" w:fill="F8F8F8" w:themeFill="accent6" w:themeFillTint="3F"/>
      </w:tcPr>
    </w:tblStylePr>
    <w:tblStylePr w:type="band1Horz">
      <w:tblPr/>
      <w:tcPr>
        <w:tcBorders>
          <w:insideH w:val="nil"/>
          <w:insideV w:val="nil"/>
        </w:tcBorders>
        <w:shd w:val="clear" w:color="auto" w:fill="F8F8F8"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914935"/>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914935"/>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65328F"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5328F" w:themeFill="accent1"/>
      </w:tcPr>
    </w:tblStylePr>
    <w:tblStylePr w:type="lastCol">
      <w:rPr>
        <w:b/>
        <w:bCs/>
        <w:color w:val="FFFFFF" w:themeColor="background1"/>
      </w:rPr>
      <w:tblPr/>
      <w:tcPr>
        <w:tcBorders>
          <w:left w:val="nil"/>
          <w:right w:val="nil"/>
          <w:insideH w:val="nil"/>
          <w:insideV w:val="nil"/>
        </w:tcBorders>
        <w:shd w:val="clear" w:color="auto" w:fill="65328F"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914935"/>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D83D0E"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83D0E" w:themeFill="accent2"/>
      </w:tcPr>
    </w:tblStylePr>
    <w:tblStylePr w:type="lastCol">
      <w:rPr>
        <w:b/>
        <w:bCs/>
        <w:color w:val="FFFFFF" w:themeColor="background1"/>
      </w:rPr>
      <w:tblPr/>
      <w:tcPr>
        <w:tcBorders>
          <w:left w:val="nil"/>
          <w:right w:val="nil"/>
          <w:insideH w:val="nil"/>
          <w:insideV w:val="nil"/>
        </w:tcBorders>
        <w:shd w:val="clear" w:color="auto" w:fill="D83D0E"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914935"/>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7F7F7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F7F7F" w:themeFill="accent3"/>
      </w:tcPr>
    </w:tblStylePr>
    <w:tblStylePr w:type="lastCol">
      <w:rPr>
        <w:b/>
        <w:bCs/>
        <w:color w:val="FFFFFF" w:themeColor="background1"/>
      </w:rPr>
      <w:tblPr/>
      <w:tcPr>
        <w:tcBorders>
          <w:left w:val="nil"/>
          <w:right w:val="nil"/>
          <w:insideH w:val="nil"/>
          <w:insideV w:val="nil"/>
        </w:tcBorders>
        <w:shd w:val="clear" w:color="auto" w:fill="7F7F7F"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914935"/>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3F3F3F"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F3F3F" w:themeFill="accent4"/>
      </w:tcPr>
    </w:tblStylePr>
    <w:tblStylePr w:type="lastCol">
      <w:rPr>
        <w:b/>
        <w:bCs/>
        <w:color w:val="FFFFFF" w:themeColor="background1"/>
      </w:rPr>
      <w:tblPr/>
      <w:tcPr>
        <w:tcBorders>
          <w:left w:val="nil"/>
          <w:right w:val="nil"/>
          <w:insideH w:val="nil"/>
          <w:insideV w:val="nil"/>
        </w:tcBorders>
        <w:shd w:val="clear" w:color="auto" w:fill="3F3F3F"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914935"/>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C0C0C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C0C0" w:themeFill="accent5"/>
      </w:tcPr>
    </w:tblStylePr>
    <w:tblStylePr w:type="lastCol">
      <w:rPr>
        <w:b/>
        <w:bCs/>
        <w:color w:val="FFFFFF" w:themeColor="background1"/>
      </w:rPr>
      <w:tblPr/>
      <w:tcPr>
        <w:tcBorders>
          <w:left w:val="nil"/>
          <w:right w:val="nil"/>
          <w:insideH w:val="nil"/>
          <w:insideV w:val="nil"/>
        </w:tcBorders>
        <w:shd w:val="clear" w:color="auto" w:fill="C0C0C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914935"/>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E6E6E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6E6E6" w:themeFill="accent6"/>
      </w:tcPr>
    </w:tblStylePr>
    <w:tblStylePr w:type="lastCol">
      <w:rPr>
        <w:b/>
        <w:bCs/>
        <w:color w:val="FFFFFF" w:themeColor="background1"/>
      </w:rPr>
      <w:tblPr/>
      <w:tcPr>
        <w:tcBorders>
          <w:left w:val="nil"/>
          <w:right w:val="nil"/>
          <w:insideH w:val="nil"/>
          <w:insideV w:val="nil"/>
        </w:tcBorders>
        <w:shd w:val="clear" w:color="auto" w:fill="E6E6E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914935"/>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14935"/>
    <w:rPr>
      <w:rFonts w:asciiTheme="majorHAnsi" w:eastAsiaTheme="majorEastAsia" w:hAnsiTheme="majorHAnsi" w:cstheme="majorBidi"/>
      <w:color w:val="404040" w:themeColor="text2"/>
      <w:sz w:val="20"/>
      <w:szCs w:val="24"/>
      <w:shd w:val="pct20" w:color="auto" w:fill="auto"/>
    </w:rPr>
  </w:style>
  <w:style w:type="paragraph" w:styleId="NormalWeb">
    <w:name w:val="Normal (Web)"/>
    <w:basedOn w:val="Normal"/>
    <w:uiPriority w:val="99"/>
    <w:semiHidden/>
    <w:unhideWhenUsed/>
    <w:rsid w:val="00914935"/>
    <w:rPr>
      <w:szCs w:val="24"/>
    </w:rPr>
  </w:style>
  <w:style w:type="paragraph" w:styleId="NoteHeading">
    <w:name w:val="Note Heading"/>
    <w:basedOn w:val="Normal"/>
    <w:next w:val="Normal"/>
    <w:link w:val="NoteHeadingChar"/>
    <w:uiPriority w:val="99"/>
    <w:semiHidden/>
    <w:unhideWhenUsed/>
    <w:rsid w:val="00914935"/>
  </w:style>
  <w:style w:type="character" w:customStyle="1" w:styleId="NoteHeadingChar">
    <w:name w:val="Note Heading Char"/>
    <w:basedOn w:val="DefaultParagraphFont"/>
    <w:link w:val="NoteHeading"/>
    <w:uiPriority w:val="99"/>
    <w:semiHidden/>
    <w:rsid w:val="00914935"/>
    <w:rPr>
      <w:color w:val="404040" w:themeColor="text2"/>
      <w:sz w:val="20"/>
    </w:rPr>
  </w:style>
  <w:style w:type="character" w:styleId="PlaceholderText">
    <w:name w:val="Placeholder Text"/>
    <w:basedOn w:val="DefaultParagraphFont"/>
    <w:uiPriority w:val="99"/>
    <w:semiHidden/>
    <w:rsid w:val="00914935"/>
    <w:rPr>
      <w:color w:val="808080"/>
    </w:rPr>
  </w:style>
  <w:style w:type="paragraph" w:styleId="PlainText">
    <w:name w:val="Plain Text"/>
    <w:basedOn w:val="Normal"/>
    <w:link w:val="PlainTextChar"/>
    <w:uiPriority w:val="99"/>
    <w:semiHidden/>
    <w:unhideWhenUsed/>
    <w:rsid w:val="00914935"/>
    <w:rPr>
      <w:rFonts w:ascii="Consolas" w:hAnsi="Consolas" w:cs="Consolas"/>
      <w:sz w:val="21"/>
      <w:szCs w:val="21"/>
    </w:rPr>
  </w:style>
  <w:style w:type="character" w:customStyle="1" w:styleId="PlainTextChar">
    <w:name w:val="Plain Text Char"/>
    <w:basedOn w:val="DefaultParagraphFont"/>
    <w:link w:val="PlainText"/>
    <w:uiPriority w:val="99"/>
    <w:semiHidden/>
    <w:rsid w:val="00914935"/>
    <w:rPr>
      <w:rFonts w:ascii="Consolas" w:hAnsi="Consolas" w:cs="Consolas"/>
      <w:color w:val="404040" w:themeColor="text2"/>
      <w:sz w:val="21"/>
      <w:szCs w:val="21"/>
    </w:rPr>
  </w:style>
  <w:style w:type="paragraph" w:customStyle="1" w:styleId="Heading1NoNumber">
    <w:name w:val="Heading 1 No Number"/>
    <w:basedOn w:val="Heading1"/>
    <w:next w:val="Normal"/>
    <w:uiPriority w:val="1"/>
    <w:semiHidden/>
    <w:qFormat/>
    <w:rsid w:val="00502FC0"/>
    <w:pPr>
      <w:keepNext/>
      <w:keepLines/>
      <w:adjustRightInd w:val="0"/>
      <w:snapToGrid w:val="0"/>
    </w:pPr>
    <w:rPr>
      <w:rFonts w:eastAsia="SimSun" w:cstheme="majorHAnsi"/>
      <w:bCs/>
      <w:kern w:val="32"/>
      <w:lang w:eastAsia="en-GB"/>
    </w:rPr>
  </w:style>
  <w:style w:type="paragraph" w:styleId="Signature">
    <w:name w:val="Signature"/>
    <w:basedOn w:val="Normal"/>
    <w:link w:val="SignatureChar"/>
    <w:uiPriority w:val="99"/>
    <w:semiHidden/>
    <w:unhideWhenUsed/>
    <w:rsid w:val="00914935"/>
    <w:pPr>
      <w:ind w:left="4252"/>
    </w:pPr>
  </w:style>
  <w:style w:type="character" w:customStyle="1" w:styleId="SignatureChar">
    <w:name w:val="Signature Char"/>
    <w:basedOn w:val="DefaultParagraphFont"/>
    <w:link w:val="Signature"/>
    <w:uiPriority w:val="99"/>
    <w:semiHidden/>
    <w:rsid w:val="00914935"/>
    <w:rPr>
      <w:color w:val="404040" w:themeColor="text2"/>
      <w:sz w:val="20"/>
    </w:rPr>
  </w:style>
  <w:style w:type="character" w:styleId="Strong">
    <w:name w:val="Strong"/>
    <w:basedOn w:val="DefaultParagraphFont"/>
    <w:uiPriority w:val="22"/>
    <w:semiHidden/>
    <w:rsid w:val="00914935"/>
    <w:rPr>
      <w:b/>
      <w:bCs/>
    </w:rPr>
  </w:style>
  <w:style w:type="paragraph" w:styleId="Subtitle">
    <w:name w:val="Subtitle"/>
    <w:basedOn w:val="Normal"/>
    <w:next w:val="Normal"/>
    <w:link w:val="SubtitleChar"/>
    <w:uiPriority w:val="1"/>
    <w:rsid w:val="00B06254"/>
    <w:pPr>
      <w:numPr>
        <w:ilvl w:val="1"/>
      </w:numPr>
      <w:spacing w:after="120" w:line="400" w:lineRule="atLeast"/>
    </w:pPr>
    <w:rPr>
      <w:rFonts w:asciiTheme="majorHAnsi" w:eastAsiaTheme="majorEastAsia" w:hAnsiTheme="majorHAnsi" w:cstheme="majorBidi"/>
      <w:b/>
      <w:iCs/>
      <w:color w:val="58595B"/>
      <w:spacing w:val="4"/>
      <w:sz w:val="32"/>
      <w:szCs w:val="24"/>
    </w:rPr>
  </w:style>
  <w:style w:type="character" w:customStyle="1" w:styleId="SubtitleChar">
    <w:name w:val="Subtitle Char"/>
    <w:basedOn w:val="DefaultParagraphFont"/>
    <w:link w:val="Subtitle"/>
    <w:uiPriority w:val="1"/>
    <w:rsid w:val="00B06254"/>
    <w:rPr>
      <w:rFonts w:asciiTheme="majorHAnsi" w:eastAsiaTheme="majorEastAsia" w:hAnsiTheme="majorHAnsi" w:cstheme="majorBidi"/>
      <w:b/>
      <w:iCs/>
      <w:color w:val="58595B"/>
      <w:spacing w:val="4"/>
      <w:sz w:val="32"/>
      <w:szCs w:val="24"/>
    </w:rPr>
  </w:style>
  <w:style w:type="character" w:styleId="SubtleEmphasis">
    <w:name w:val="Subtle Emphasis"/>
    <w:basedOn w:val="DefaultParagraphFont"/>
    <w:uiPriority w:val="19"/>
    <w:semiHidden/>
    <w:rsid w:val="00914935"/>
    <w:rPr>
      <w:i/>
      <w:iCs/>
      <w:color w:val="808080" w:themeColor="text1" w:themeTint="7F"/>
    </w:rPr>
  </w:style>
  <w:style w:type="character" w:styleId="SubtleReference">
    <w:name w:val="Subtle Reference"/>
    <w:basedOn w:val="DefaultParagraphFont"/>
    <w:uiPriority w:val="31"/>
    <w:semiHidden/>
    <w:rsid w:val="00914935"/>
    <w:rPr>
      <w:smallCaps/>
      <w:color w:val="D83D0E" w:themeColor="accent2"/>
      <w:u w:val="single"/>
    </w:rPr>
  </w:style>
  <w:style w:type="table" w:styleId="Table3Deffects1">
    <w:name w:val="Table 3D effects 1"/>
    <w:basedOn w:val="TableNormal"/>
    <w:uiPriority w:val="99"/>
    <w:semiHidden/>
    <w:unhideWhenUsed/>
    <w:rsid w:val="00914935"/>
    <w:pPr>
      <w:adjustRightInd w:val="0"/>
      <w:snapToGrid w:val="0"/>
      <w:spacing w:line="240" w:lineRule="atLeast"/>
    </w:pPr>
    <w:rPr>
      <w:rFonts w:eastAsia="MS Mincho"/>
      <w:lang w:val="en-GB" w:eastAsia="en-GB"/>
    </w:rPr>
    <w:tblPr/>
    <w:tcPr>
      <w:shd w:val="solid" w:color="C0C0C0" w:fill="FFFFFF"/>
      <w:tcMar>
        <w:top w:w="57" w:type="dxa"/>
        <w:left w:w="57" w:type="dxa"/>
        <w:bottom w:w="57" w:type="dxa"/>
        <w:right w:w="57" w:type="dxa"/>
      </w:tcMar>
    </w:tcPr>
    <w:tblStylePr w:type="firstRow">
      <w:rPr>
        <w:rFonts w:asciiTheme="majorHAnsi" w:hAnsiTheme="majorHAnsi"/>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14935"/>
    <w:pPr>
      <w:adjustRightInd w:val="0"/>
      <w:snapToGrid w:val="0"/>
      <w:spacing w:line="240" w:lineRule="atLeast"/>
    </w:pPr>
    <w:rPr>
      <w:rFonts w:eastAsia="MS Mincho"/>
      <w:lang w:val="en-GB" w:eastAsia="en-GB"/>
    </w:rPr>
    <w:tblPr>
      <w:tblStyleRowBandSize w:val="1"/>
    </w:tblPr>
    <w:tcPr>
      <w:shd w:val="solid" w:color="C0C0C0" w:fill="FFFFFF"/>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14935"/>
    <w:pPr>
      <w:adjustRightInd w:val="0"/>
      <w:snapToGrid w:val="0"/>
      <w:spacing w:line="240" w:lineRule="atLeast"/>
    </w:pPr>
    <w:rPr>
      <w:rFonts w:eastAsia="MS Mincho"/>
      <w:lang w:val="en-GB" w:eastAsia="en-GB"/>
    </w:rPr>
    <w:tblPr>
      <w:tblStyleRowBandSize w:val="1"/>
      <w:tblStyleColBandSize w:val="1"/>
    </w:tblPr>
    <w:tcPr>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2" w:space="0" w:color="000000"/>
        <w:bottom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2" w:space="0" w:color="000000"/>
        <w:bottom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14935"/>
    <w:pPr>
      <w:adjustRightInd w:val="0"/>
      <w:snapToGrid w:val="0"/>
      <w:spacing w:line="240" w:lineRule="atLeast"/>
    </w:pPr>
    <w:rPr>
      <w:rFonts w:eastAsia="MS Mincho"/>
      <w:color w:val="000080"/>
      <w:lang w:val="en-GB" w:eastAsia="en-GB"/>
    </w:rPr>
    <w:tblPr>
      <w:tblBorders>
        <w:top w:val="single" w:sz="12" w:space="0" w:color="000000"/>
        <w:left w:val="single" w:sz="12" w:space="0" w:color="000000"/>
        <w:bottom w:val="single" w:sz="12" w:space="0" w:color="000000"/>
        <w:right w:val="single" w:sz="12" w:space="0" w:color="000000"/>
      </w:tblBorders>
    </w:tblPr>
    <w:tcPr>
      <w:shd w:val="solid" w:color="C0C0C0" w:fill="FFFFFF"/>
      <w:tcMar>
        <w:top w:w="57" w:type="dxa"/>
        <w:left w:w="57" w:type="dxa"/>
        <w:bottom w:w="57" w:type="dxa"/>
        <w:right w:w="57" w:type="dxa"/>
      </w:tcMar>
    </w:tcPr>
    <w:tblStylePr w:type="firstRow">
      <w:rPr>
        <w:rFonts w:asciiTheme="majorHAnsi" w:hAnsiTheme="majorHAnsi"/>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2" w:space="0" w:color="000000"/>
        <w:left w:val="single" w:sz="6" w:space="0" w:color="000000"/>
        <w:bottom w:val="single" w:sz="12" w:space="0" w:color="000000"/>
        <w:right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14935"/>
    <w:pPr>
      <w:adjustRightInd w:val="0"/>
      <w:snapToGrid w:val="0"/>
      <w:spacing w:line="240" w:lineRule="atLeast"/>
    </w:pPr>
    <w:rPr>
      <w:rFonts w:eastAsia="MS Mincho"/>
      <w:color w:val="FFFFFF"/>
      <w:lang w:val="en-GB" w:eastAsia="en-GB"/>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Mar>
        <w:top w:w="57" w:type="dxa"/>
        <w:left w:w="57" w:type="dxa"/>
        <w:bottom w:w="57" w:type="dxa"/>
        <w:right w:w="57" w:type="dxa"/>
      </w:tcMar>
    </w:tcPr>
    <w:tblStylePr w:type="firstRow">
      <w:rPr>
        <w:rFonts w:asciiTheme="majorHAnsi" w:hAnsiTheme="majorHAnsi"/>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14935"/>
    <w:pPr>
      <w:adjustRightInd w:val="0"/>
      <w:snapToGrid w:val="0"/>
      <w:spacing w:line="240" w:lineRule="atLeast"/>
    </w:pPr>
    <w:rPr>
      <w:rFonts w:eastAsia="MS Mincho"/>
      <w:lang w:val="en-GB" w:eastAsia="en-GB"/>
    </w:rPr>
    <w:tblPr>
      <w:tblBorders>
        <w:bottom w:val="single" w:sz="12" w:space="0" w:color="000000"/>
      </w:tblBorders>
    </w:tblPr>
    <w:tcPr>
      <w:shd w:val="pct20" w:color="FFFF00" w:fill="FFFFFF"/>
      <w:tcMar>
        <w:top w:w="57" w:type="dxa"/>
        <w:left w:w="57" w:type="dxa"/>
        <w:bottom w:w="57" w:type="dxa"/>
        <w:right w:w="57" w:type="dxa"/>
      </w:tcMar>
    </w:tcPr>
    <w:tblStylePr w:type="firstRow">
      <w:rPr>
        <w:rFonts w:asciiTheme="majorHAnsi" w:hAnsiTheme="majorHAnsi"/>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14935"/>
    <w:pPr>
      <w:adjustRightInd w:val="0"/>
      <w:snapToGrid w:val="0"/>
      <w:spacing w:line="240" w:lineRule="atLeast"/>
    </w:pPr>
    <w:rPr>
      <w:rFonts w:eastAsia="MS Mincho"/>
      <w:b/>
      <w:bCs/>
      <w:lang w:val="en-GB" w:eastAsia="en-GB"/>
    </w:rPr>
    <w:tblPr>
      <w:tblStyleColBandSize w:val="1"/>
      <w:tblBorders>
        <w:top w:val="single" w:sz="12" w:space="0" w:color="000000"/>
        <w:left w:val="single" w:sz="12" w:space="0" w:color="000000"/>
        <w:bottom w:val="single" w:sz="12" w:space="0" w:color="000000"/>
        <w:right w:val="single" w:sz="12" w:space="0" w:color="000000"/>
      </w:tblBorders>
    </w:tblPr>
    <w:tcPr>
      <w:tcMar>
        <w:top w:w="57" w:type="dxa"/>
        <w:left w:w="57" w:type="dxa"/>
        <w:bottom w:w="57" w:type="dxa"/>
        <w:right w:w="57" w:type="dxa"/>
      </w:tcMar>
    </w:tcPr>
    <w:tblStylePr w:type="firstRow">
      <w:rPr>
        <w:rFonts w:asciiTheme="majorHAnsi" w:hAnsiTheme="majorHAnsi"/>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14935"/>
    <w:pPr>
      <w:adjustRightInd w:val="0"/>
      <w:snapToGrid w:val="0"/>
      <w:spacing w:line="240" w:lineRule="atLeast"/>
    </w:pPr>
    <w:rPr>
      <w:rFonts w:eastAsia="MS Mincho"/>
      <w:b/>
      <w:bCs/>
      <w:lang w:val="en-GB" w:eastAsia="en-GB"/>
    </w:rPr>
    <w:tblPr>
      <w:tblStyleColBandSize w:val="1"/>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14935"/>
    <w:pPr>
      <w:adjustRightInd w:val="0"/>
      <w:snapToGrid w:val="0"/>
      <w:spacing w:line="240" w:lineRule="atLeast"/>
    </w:pPr>
    <w:rPr>
      <w:rFonts w:eastAsia="MS Mincho"/>
      <w:b/>
      <w:bCs/>
      <w:lang w:val="en-GB" w:eastAsia="en-GB"/>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14935"/>
    <w:pPr>
      <w:adjustRightInd w:val="0"/>
      <w:snapToGrid w:val="0"/>
      <w:spacing w:line="240" w:lineRule="atLeast"/>
    </w:pPr>
    <w:rPr>
      <w:rFonts w:eastAsia="MS Mincho"/>
      <w:lang w:val="en-GB" w:eastAsia="en-GB"/>
    </w:rPr>
    <w:tblPr>
      <w:tblStyleColBandSize w:val="1"/>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14935"/>
    <w:pPr>
      <w:adjustRightInd w:val="0"/>
      <w:snapToGrid w:val="0"/>
      <w:spacing w:line="240" w:lineRule="atLeast"/>
    </w:pPr>
    <w:rPr>
      <w:rFonts w:eastAsia="MS Mincho"/>
      <w:lang w:val="en-GB" w:eastAsia="en-GB"/>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cPr>
      <w:tcMar>
        <w:top w:w="57" w:type="dxa"/>
        <w:left w:w="57" w:type="dxa"/>
        <w:bottom w:w="57" w:type="dxa"/>
        <w:right w:w="57" w:type="dxa"/>
      </w:tcMar>
    </w:tcPr>
    <w:tblStylePr w:type="firstRow">
      <w:rPr>
        <w:rFonts w:asciiTheme="majorHAnsi" w:hAnsiTheme="majorHAnsi"/>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14935"/>
    <w:pPr>
      <w:adjustRightInd w:val="0"/>
      <w:snapToGrid w:val="0"/>
      <w:spacing w:line="240" w:lineRule="atLeast"/>
    </w:pPr>
    <w:rPr>
      <w:rFonts w:eastAsia="MS Mincho"/>
      <w:lang w:val="en-GB" w:eastAsia="en-GB"/>
    </w:rPr>
    <w:tblPr>
      <w:tblStyleRowBandSize w:val="1"/>
      <w:tblBorders>
        <w:insideH w:val="single" w:sz="18" w:space="0" w:color="FFFFFF"/>
        <w:insideV w:val="single" w:sz="18" w:space="0" w:color="FFFFFF"/>
      </w:tblBorders>
    </w:tblPr>
    <w:tcPr>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14935"/>
    <w:pPr>
      <w:adjustRightInd w:val="0"/>
      <w:snapToGrid w:val="0"/>
      <w:spacing w:line="240" w:lineRule="atLeast"/>
    </w:pPr>
    <w:rPr>
      <w:rFonts w:eastAsia="MS Mincho"/>
      <w:lang w:val="en-GB" w:eastAsia="en-GB"/>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caps/>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14935"/>
    <w:pPr>
      <w:adjustRightInd w:val="0"/>
      <w:snapToGrid w:val="0"/>
      <w:spacing w:line="240" w:lineRule="atLeast"/>
    </w:pPr>
    <w:rPr>
      <w:rFonts w:eastAsia="MS Mincho"/>
      <w:lang w:val="en-GB" w:eastAsia="en-GB"/>
    </w:rPr>
    <w:tblPr>
      <w:tblBorders>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14935"/>
    <w:pPr>
      <w:adjustRightInd w:val="0"/>
      <w:snapToGrid w:val="0"/>
      <w:spacing w:line="240" w:lineRule="atLeast"/>
    </w:pPr>
    <w:rPr>
      <w:rFonts w:eastAsia="MS Mincho"/>
      <w:lang w:val="en-GB" w:eastAsia="en-GB"/>
    </w:rPr>
    <w:tblPr>
      <w:tblBorders>
        <w:left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14935"/>
    <w:pPr>
      <w:adjustRightInd w:val="0"/>
      <w:snapToGrid w:val="0"/>
      <w:spacing w:line="240" w:lineRule="atLeast"/>
    </w:pPr>
    <w:rPr>
      <w:rFonts w:eastAsia="MS Mincho"/>
      <w:b/>
      <w:bCs/>
      <w:lang w:val="en-GB"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14935"/>
    <w:pPr>
      <w:adjustRightInd w:val="0"/>
      <w:snapToGrid w:val="0"/>
      <w:spacing w:line="240" w:lineRule="atLeast"/>
    </w:pPr>
    <w:rPr>
      <w:rFonts w:eastAsia="MS Mincho"/>
      <w:lang w:val="en-GB" w:eastAsia="en-GB"/>
    </w:rPr>
    <w:tblPr>
      <w:tblStyleRowBandSize w:val="1"/>
      <w:tblBorders>
        <w:top w:val="single" w:sz="12" w:space="0" w:color="008080"/>
        <w:left w:val="single" w:sz="6" w:space="0" w:color="008080"/>
        <w:bottom w:val="single" w:sz="12" w:space="0" w:color="008080"/>
        <w:right w:val="single" w:sz="6" w:space="0" w:color="008080"/>
      </w:tblBorders>
    </w:tblPr>
    <w:tcPr>
      <w:tcMar>
        <w:top w:w="57" w:type="dxa"/>
        <w:left w:w="57" w:type="dxa"/>
        <w:bottom w:w="57" w:type="dxa"/>
        <w:right w:w="57" w:type="dxa"/>
      </w:tcMar>
    </w:tcPr>
    <w:tblStylePr w:type="firstRow">
      <w:rPr>
        <w:rFonts w:asciiTheme="majorHAnsi" w:hAnsiTheme="majorHAnsi"/>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14935"/>
    <w:pPr>
      <w:adjustRightInd w:val="0"/>
      <w:snapToGrid w:val="0"/>
      <w:spacing w:line="240" w:lineRule="atLeast"/>
    </w:pPr>
    <w:rPr>
      <w:rFonts w:eastAsia="MS Mincho"/>
      <w:lang w:val="en-GB" w:eastAsia="en-GB"/>
    </w:rPr>
    <w:tblPr>
      <w:tblStyleRowBandSize w:val="2"/>
      <w:tblBorders>
        <w:bottom w:val="single" w:sz="12" w:space="0" w:color="808080"/>
      </w:tblBorders>
    </w:tblPr>
    <w:tcPr>
      <w:tcMar>
        <w:top w:w="57" w:type="dxa"/>
        <w:left w:w="57" w:type="dxa"/>
        <w:bottom w:w="57" w:type="dxa"/>
        <w:right w:w="57" w:type="dxa"/>
      </w:tcMar>
    </w:tcPr>
    <w:tblStylePr w:type="firstRow">
      <w:rPr>
        <w:rFonts w:asciiTheme="majorHAnsi" w:hAnsiTheme="majorHAnsi"/>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2" w:space="0" w:color="000000"/>
        <w:bottom w:val="single" w:sz="12"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14935"/>
    <w:pPr>
      <w:adjustRightInd w:val="0"/>
      <w:snapToGrid w:val="0"/>
      <w:spacing w:line="240" w:lineRule="atLeast"/>
    </w:pPr>
    <w:rPr>
      <w:rFonts w:eastAsia="MS Mincho"/>
      <w:lang w:val="en-GB" w:eastAsia="en-GB"/>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14935"/>
    <w:pPr>
      <w:adjustRightInd w:val="0"/>
      <w:snapToGrid w:val="0"/>
      <w:spacing w:line="240" w:lineRule="atLeast"/>
    </w:pPr>
    <w:rPr>
      <w:rFonts w:eastAsia="MS Mincho"/>
      <w:lang w:val="en-GB" w:eastAsia="en-GB"/>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cPr>
      <w:tcMar>
        <w:top w:w="57" w:type="dxa"/>
        <w:left w:w="57" w:type="dxa"/>
        <w:bottom w:w="57" w:type="dxa"/>
        <w:right w:w="57" w:type="dxa"/>
      </w:tcMar>
    </w:tcPr>
    <w:tblStylePr w:type="firstRow">
      <w:rPr>
        <w:rFonts w:asciiTheme="majorHAnsi" w:hAnsiTheme="majorHAnsi"/>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14935"/>
    <w:pPr>
      <w:adjustRightInd w:val="0"/>
      <w:snapToGrid w:val="0"/>
      <w:spacing w:line="240" w:lineRule="atLeast"/>
    </w:pPr>
    <w:rPr>
      <w:rFonts w:eastAsia="MS Mincho"/>
      <w:lang w:val="en-GB" w:eastAsia="en-GB"/>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cPr>
      <w:tcMar>
        <w:top w:w="57" w:type="dxa"/>
        <w:left w:w="57" w:type="dxa"/>
        <w:bottom w:w="57" w:type="dxa"/>
        <w:right w:w="57" w:type="dxa"/>
      </w:tcMar>
    </w:tcPr>
    <w:tblStylePr w:type="firstRow">
      <w:rPr>
        <w:rFonts w:asciiTheme="majorHAnsi" w:hAnsiTheme="majorHAnsi"/>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914935"/>
    <w:pPr>
      <w:ind w:left="240" w:hanging="240"/>
    </w:pPr>
  </w:style>
  <w:style w:type="paragraph" w:styleId="TableofFigures">
    <w:name w:val="table of figures"/>
    <w:basedOn w:val="TOC1"/>
    <w:next w:val="Normal"/>
    <w:uiPriority w:val="99"/>
    <w:semiHidden/>
    <w:rsid w:val="00914935"/>
    <w:pPr>
      <w:widowControl/>
      <w:tabs>
        <w:tab w:val="right" w:pos="9923"/>
      </w:tabs>
      <w:adjustRightInd w:val="0"/>
      <w:snapToGrid w:val="0"/>
      <w:spacing w:line="260" w:lineRule="atLeast"/>
      <w:ind w:left="1134" w:hanging="1134"/>
    </w:pPr>
    <w:rPr>
      <w:rFonts w:eastAsia="MS Mincho"/>
      <w:sz w:val="22"/>
      <w:szCs w:val="20"/>
    </w:rPr>
  </w:style>
  <w:style w:type="table" w:styleId="TableProfessional">
    <w:name w:val="Table Professional"/>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2" w:space="0" w:color="008000"/>
        <w:bottom w:val="single" w:sz="12" w:space="0" w:color="008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14935"/>
    <w:pPr>
      <w:adjustRightInd w:val="0"/>
      <w:snapToGrid w:val="0"/>
      <w:spacing w:line="240" w:lineRule="atLeast"/>
    </w:pPr>
    <w:rPr>
      <w:rFonts w:eastAsia="MS Mincho"/>
      <w:lang w:val="en-GB" w:eastAsia="en-GB"/>
    </w:rPr>
    <w:tblPr/>
    <w:tcPr>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2" w:space="0" w:color="000000"/>
        <w:left w:val="single" w:sz="12" w:space="0" w:color="000000"/>
        <w:bottom w:val="single" w:sz="12" w:space="0" w:color="000000"/>
        <w:right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14935"/>
    <w:pPr>
      <w:adjustRightInd w:val="0"/>
      <w:snapToGrid w:val="0"/>
      <w:spacing w:line="240" w:lineRule="atLeast"/>
    </w:pPr>
    <w:rPr>
      <w:rFonts w:eastAsia="MS Mincho"/>
      <w:lang w:val="en-GB" w:eastAsia="en-GB"/>
    </w:rPr>
    <w:tblPr>
      <w:tblStyleRowBandSize w:val="1"/>
    </w:tblPr>
    <w:tcPr>
      <w:tcMar>
        <w:top w:w="57" w:type="dxa"/>
        <w:left w:w="57" w:type="dxa"/>
        <w:bottom w:w="57" w:type="dxa"/>
        <w:right w:w="57" w:type="dxa"/>
      </w:tcMar>
    </w:tcPr>
    <w:tblStylePr w:type="firstRow">
      <w:rPr>
        <w:rFonts w:asciiTheme="majorHAnsi" w:hAnsiTheme="majorHAnsi"/>
      </w:rPr>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14935"/>
    <w:pPr>
      <w:adjustRightInd w:val="0"/>
      <w:snapToGrid w:val="0"/>
      <w:spacing w:line="240" w:lineRule="atLeast"/>
    </w:pPr>
    <w:rPr>
      <w:rFonts w:eastAsia="MS Mincho"/>
      <w:lang w:val="en-GB" w:eastAsia="en-GB"/>
    </w:rPr>
    <w:tblPr>
      <w:tblBorders>
        <w:left w:val="single" w:sz="6" w:space="0" w:color="000000"/>
        <w:right w:val="single" w:sz="6" w:space="0" w:color="000000"/>
      </w:tblBorders>
    </w:tblPr>
    <w:tcPr>
      <w:tcMar>
        <w:top w:w="57" w:type="dxa"/>
        <w:left w:w="57" w:type="dxa"/>
        <w:bottom w:w="57" w:type="dxa"/>
        <w:right w:w="57" w:type="dxa"/>
      </w:tcMar>
    </w:tcPr>
    <w:tblStylePr w:type="firstRow">
      <w:rPr>
        <w:rFonts w:asciiTheme="majorHAnsi" w:hAnsiTheme="majorHAnsi"/>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Mar>
        <w:top w:w="57" w:type="dxa"/>
        <w:left w:w="57" w:type="dxa"/>
        <w:bottom w:w="57" w:type="dxa"/>
        <w:right w:w="57" w:type="dxa"/>
      </w:tcMar>
    </w:tcPr>
    <w:tblStylePr w:type="firstRow">
      <w:rPr>
        <w:rFonts w:asciiTheme="majorHAnsi" w:hAnsiTheme="majorHAnsi"/>
      </w:rPr>
    </w:tblStylePr>
  </w:style>
  <w:style w:type="table" w:styleId="TableWeb1">
    <w:name w:val="Table Web 1"/>
    <w:basedOn w:val="TableNormal"/>
    <w:uiPriority w:val="99"/>
    <w:semiHidden/>
    <w:unhideWhenUsed/>
    <w:rsid w:val="00914935"/>
    <w:pPr>
      <w:adjustRightInd w:val="0"/>
      <w:snapToGrid w:val="0"/>
      <w:spacing w:line="240" w:lineRule="atLeast"/>
    </w:pPr>
    <w:rPr>
      <w:rFonts w:eastAsia="MS Mincho"/>
      <w:lang w:val="en-GB"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14935"/>
    <w:pPr>
      <w:adjustRightInd w:val="0"/>
      <w:snapToGrid w:val="0"/>
      <w:spacing w:line="240" w:lineRule="atLeast"/>
    </w:pPr>
    <w:rPr>
      <w:rFonts w:eastAsia="MS Mincho"/>
      <w:lang w:val="en-GB" w:eastAsia="en-GB"/>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14935"/>
    <w:pPr>
      <w:adjustRightInd w:val="0"/>
      <w:snapToGrid w:val="0"/>
      <w:spacing w:line="240" w:lineRule="atLeast"/>
    </w:pPr>
    <w:rPr>
      <w:rFonts w:eastAsia="MS Mincho"/>
      <w:lang w:val="en-GB" w:eastAsia="en-GB"/>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paragraph" w:styleId="Title">
    <w:name w:val="Title"/>
    <w:basedOn w:val="Normal"/>
    <w:next w:val="Normal"/>
    <w:link w:val="TitleChar"/>
    <w:uiPriority w:val="1"/>
    <w:rsid w:val="00883DBC"/>
    <w:pPr>
      <w:widowControl/>
      <w:spacing w:before="0" w:after="100" w:line="760" w:lineRule="atLeast"/>
    </w:pPr>
    <w:rPr>
      <w:rFonts w:asciiTheme="majorHAnsi" w:eastAsiaTheme="majorEastAsia" w:hAnsiTheme="majorHAnsi" w:cstheme="majorBidi"/>
      <w:b/>
      <w:color w:val="65328F" w:themeColor="accent1"/>
      <w:kern w:val="28"/>
      <w:sz w:val="64"/>
      <w:szCs w:val="52"/>
    </w:rPr>
  </w:style>
  <w:style w:type="character" w:customStyle="1" w:styleId="TitleChar">
    <w:name w:val="Title Char"/>
    <w:basedOn w:val="DefaultParagraphFont"/>
    <w:link w:val="Title"/>
    <w:uiPriority w:val="1"/>
    <w:rsid w:val="00883DBC"/>
    <w:rPr>
      <w:rFonts w:asciiTheme="majorHAnsi" w:eastAsiaTheme="majorEastAsia" w:hAnsiTheme="majorHAnsi" w:cstheme="majorBidi"/>
      <w:b/>
      <w:color w:val="65328F" w:themeColor="accent1"/>
      <w:kern w:val="28"/>
      <w:sz w:val="64"/>
      <w:szCs w:val="52"/>
    </w:rPr>
  </w:style>
  <w:style w:type="paragraph" w:styleId="TOAHeading">
    <w:name w:val="toa heading"/>
    <w:basedOn w:val="Normal"/>
    <w:next w:val="Normal"/>
    <w:uiPriority w:val="99"/>
    <w:semiHidden/>
    <w:unhideWhenUsed/>
    <w:rsid w:val="00914935"/>
    <w:rPr>
      <w:rFonts w:asciiTheme="majorHAnsi" w:eastAsiaTheme="majorEastAsia" w:hAnsiTheme="majorHAnsi" w:cstheme="majorBidi"/>
      <w:b/>
      <w:bCs/>
      <w:szCs w:val="24"/>
    </w:rPr>
  </w:style>
  <w:style w:type="paragraph" w:styleId="TOC2">
    <w:name w:val="toc 2"/>
    <w:basedOn w:val="Normal"/>
    <w:next w:val="Normal"/>
    <w:uiPriority w:val="39"/>
    <w:semiHidden/>
    <w:rsid w:val="005C04F5"/>
    <w:pPr>
      <w:tabs>
        <w:tab w:val="right" w:leader="dot" w:pos="9866"/>
      </w:tabs>
      <w:ind w:left="567" w:hanging="567"/>
    </w:pPr>
  </w:style>
  <w:style w:type="paragraph" w:styleId="TOC3">
    <w:name w:val="toc 3"/>
    <w:basedOn w:val="Normal"/>
    <w:next w:val="Normal"/>
    <w:uiPriority w:val="9"/>
    <w:semiHidden/>
    <w:rsid w:val="00914935"/>
    <w:pPr>
      <w:tabs>
        <w:tab w:val="right" w:leader="dot" w:pos="9866"/>
      </w:tabs>
      <w:ind w:left="170"/>
    </w:pPr>
    <w:rPr>
      <w:b/>
      <w:color w:val="7F7F7F" w:themeColor="text1" w:themeTint="80"/>
    </w:rPr>
  </w:style>
  <w:style w:type="paragraph" w:styleId="TOC4">
    <w:name w:val="toc 4"/>
    <w:basedOn w:val="Normal"/>
    <w:next w:val="Normal"/>
    <w:uiPriority w:val="39"/>
    <w:semiHidden/>
    <w:rsid w:val="00914935"/>
    <w:pPr>
      <w:ind w:left="1134" w:hanging="964"/>
    </w:pPr>
    <w:rPr>
      <w:b/>
      <w:color w:val="7F7F7F" w:themeColor="text1" w:themeTint="80"/>
    </w:rPr>
  </w:style>
  <w:style w:type="paragraph" w:styleId="TOC5">
    <w:name w:val="toc 5"/>
    <w:basedOn w:val="Normal"/>
    <w:next w:val="Normal"/>
    <w:uiPriority w:val="39"/>
    <w:semiHidden/>
    <w:rsid w:val="00914935"/>
    <w:pPr>
      <w:ind w:left="340"/>
    </w:pPr>
    <w:rPr>
      <w:b/>
      <w:color w:val="7F7F7F" w:themeColor="text1" w:themeTint="80"/>
    </w:rPr>
  </w:style>
  <w:style w:type="paragraph" w:styleId="TOC6">
    <w:name w:val="toc 6"/>
    <w:basedOn w:val="Normal"/>
    <w:next w:val="Normal"/>
    <w:uiPriority w:val="39"/>
    <w:semiHidden/>
    <w:rsid w:val="00914935"/>
    <w:pPr>
      <w:ind w:left="1304" w:hanging="964"/>
    </w:pPr>
    <w:rPr>
      <w:b/>
      <w:color w:val="7F7F7F" w:themeColor="text1" w:themeTint="80"/>
    </w:rPr>
  </w:style>
  <w:style w:type="paragraph" w:styleId="TOC7">
    <w:name w:val="toc 7"/>
    <w:basedOn w:val="Normal"/>
    <w:next w:val="Normal"/>
    <w:autoRedefine/>
    <w:uiPriority w:val="39"/>
    <w:semiHidden/>
    <w:rsid w:val="00914935"/>
    <w:rPr>
      <w:b/>
      <w:color w:val="7F7F7F" w:themeColor="text1" w:themeTint="80"/>
    </w:rPr>
  </w:style>
  <w:style w:type="paragraph" w:styleId="TOC8">
    <w:name w:val="toc 8"/>
    <w:basedOn w:val="Normal"/>
    <w:next w:val="Normal"/>
    <w:autoRedefine/>
    <w:uiPriority w:val="39"/>
    <w:semiHidden/>
    <w:rsid w:val="00914935"/>
    <w:pPr>
      <w:spacing w:after="100"/>
      <w:ind w:left="1680"/>
    </w:pPr>
  </w:style>
  <w:style w:type="paragraph" w:styleId="TOC9">
    <w:name w:val="toc 9"/>
    <w:basedOn w:val="Normal"/>
    <w:next w:val="Normal"/>
    <w:autoRedefine/>
    <w:uiPriority w:val="39"/>
    <w:semiHidden/>
    <w:rsid w:val="00914935"/>
    <w:pPr>
      <w:spacing w:after="100"/>
      <w:ind w:left="1920"/>
    </w:pPr>
  </w:style>
  <w:style w:type="paragraph" w:styleId="TOCHeading">
    <w:name w:val="TOC Heading"/>
    <w:basedOn w:val="Normal"/>
    <w:next w:val="Normal"/>
    <w:uiPriority w:val="9"/>
    <w:semiHidden/>
    <w:qFormat/>
    <w:rsid w:val="00927FA1"/>
    <w:pPr>
      <w:pageBreakBefore/>
      <w:spacing w:before="0" w:after="480" w:line="400" w:lineRule="atLeast"/>
    </w:pPr>
    <w:rPr>
      <w:rFonts w:asciiTheme="majorHAnsi" w:hAnsiTheme="majorHAnsi"/>
      <w:color w:val="FFFFFF" w:themeColor="background2"/>
      <w:sz w:val="36"/>
    </w:rPr>
  </w:style>
  <w:style w:type="paragraph" w:customStyle="1" w:styleId="Note">
    <w:name w:val="Note"/>
    <w:basedOn w:val="Normal"/>
    <w:uiPriority w:val="7"/>
    <w:semiHidden/>
    <w:qFormat/>
    <w:rsid w:val="00914935"/>
    <w:pPr>
      <w:tabs>
        <w:tab w:val="left" w:pos="397"/>
      </w:tabs>
      <w:spacing w:after="40"/>
      <w:ind w:left="397" w:hanging="397"/>
    </w:pPr>
    <w:rPr>
      <w:spacing w:val="5"/>
    </w:rPr>
  </w:style>
  <w:style w:type="paragraph" w:customStyle="1" w:styleId="Fields">
    <w:name w:val="Fields"/>
    <w:basedOn w:val="Normal"/>
    <w:semiHidden/>
    <w:qFormat/>
    <w:rsid w:val="00914935"/>
    <w:rPr>
      <w:caps/>
    </w:rPr>
  </w:style>
  <w:style w:type="paragraph" w:customStyle="1" w:styleId="GridText">
    <w:name w:val="Grid Text"/>
    <w:basedOn w:val="Normal"/>
    <w:semiHidden/>
    <w:qFormat/>
    <w:rsid w:val="00914935"/>
    <w:rPr>
      <w:color w:val="FFFFFF" w:themeColor="background2"/>
    </w:rPr>
  </w:style>
  <w:style w:type="paragraph" w:customStyle="1" w:styleId="TableHeading">
    <w:name w:val="Table Heading"/>
    <w:basedOn w:val="Normal"/>
    <w:uiPriority w:val="2"/>
    <w:qFormat/>
    <w:rsid w:val="00927FA1"/>
    <w:pPr>
      <w:widowControl/>
      <w:spacing w:before="60" w:after="60" w:line="280" w:lineRule="atLeast"/>
    </w:pPr>
    <w:rPr>
      <w:b/>
      <w:sz w:val="20"/>
    </w:rPr>
  </w:style>
  <w:style w:type="paragraph" w:customStyle="1" w:styleId="TableText">
    <w:name w:val="Table Text"/>
    <w:basedOn w:val="TableHeading"/>
    <w:uiPriority w:val="2"/>
    <w:qFormat/>
    <w:rsid w:val="001F3913"/>
    <w:rPr>
      <w:b w:val="0"/>
    </w:rPr>
  </w:style>
  <w:style w:type="character" w:customStyle="1" w:styleId="OrangeText">
    <w:name w:val="Orange Text"/>
    <w:basedOn w:val="DefaultParagraphFont"/>
    <w:uiPriority w:val="1"/>
    <w:semiHidden/>
    <w:qFormat/>
    <w:rsid w:val="00914935"/>
    <w:rPr>
      <w:color w:val="3F3F3F" w:themeColor="accent4"/>
    </w:rPr>
  </w:style>
  <w:style w:type="character" w:customStyle="1" w:styleId="Heading4Char">
    <w:name w:val="Heading 4 Char"/>
    <w:basedOn w:val="DefaultParagraphFont"/>
    <w:link w:val="Heading4"/>
    <w:uiPriority w:val="1"/>
    <w:rsid w:val="00883DBC"/>
    <w:rPr>
      <w:rFonts w:eastAsiaTheme="majorEastAsia" w:cstheme="majorBidi"/>
      <w:b/>
      <w:iCs/>
      <w:color w:val="65328F" w:themeColor="accent1"/>
      <w:sz w:val="28"/>
    </w:rPr>
  </w:style>
  <w:style w:type="character" w:customStyle="1" w:styleId="Heading5Char">
    <w:name w:val="Heading 5 Char"/>
    <w:basedOn w:val="DefaultParagraphFont"/>
    <w:link w:val="Heading5"/>
    <w:uiPriority w:val="1"/>
    <w:rsid w:val="00883DBC"/>
    <w:rPr>
      <w:rFonts w:asciiTheme="majorHAnsi" w:eastAsiaTheme="majorEastAsia" w:hAnsiTheme="majorHAnsi" w:cstheme="majorBidi"/>
      <w:b/>
      <w:color w:val="65328F" w:themeColor="accent1"/>
      <w:sz w:val="24"/>
    </w:rPr>
  </w:style>
  <w:style w:type="character" w:customStyle="1" w:styleId="Heading6Char">
    <w:name w:val="Heading 6 Char"/>
    <w:basedOn w:val="DefaultParagraphFont"/>
    <w:link w:val="Heading6"/>
    <w:uiPriority w:val="1"/>
    <w:semiHidden/>
    <w:rsid w:val="00883DBC"/>
    <w:rPr>
      <w:rFonts w:asciiTheme="majorHAnsi" w:eastAsiaTheme="majorEastAsia" w:hAnsiTheme="majorHAnsi" w:cstheme="majorBidi"/>
      <w:b/>
      <w:color w:val="65328F" w:themeColor="accent1"/>
      <w:sz w:val="24"/>
    </w:rPr>
  </w:style>
  <w:style w:type="character" w:customStyle="1" w:styleId="Heading7Char">
    <w:name w:val="Heading 7 Char"/>
    <w:basedOn w:val="DefaultParagraphFont"/>
    <w:link w:val="Heading7"/>
    <w:uiPriority w:val="2"/>
    <w:semiHidden/>
    <w:rsid w:val="00914935"/>
    <w:rPr>
      <w:rFonts w:eastAsiaTheme="majorEastAsia" w:cstheme="majorBidi"/>
      <w:iCs/>
      <w:color w:val="FFFFFF" w:themeColor="background2"/>
      <w:sz w:val="60"/>
    </w:rPr>
  </w:style>
  <w:style w:type="character" w:customStyle="1" w:styleId="Heading8Char">
    <w:name w:val="Heading 8 Char"/>
    <w:basedOn w:val="DefaultParagraphFont"/>
    <w:link w:val="Heading8"/>
    <w:uiPriority w:val="2"/>
    <w:semiHidden/>
    <w:rsid w:val="00914935"/>
    <w:rPr>
      <w:rFonts w:ascii="Roboto Medium" w:eastAsiaTheme="majorEastAsia" w:hAnsi="Roboto Medium" w:cstheme="majorBidi"/>
      <w:color w:val="404040" w:themeColor="text2"/>
      <w:sz w:val="36"/>
      <w:szCs w:val="21"/>
    </w:rPr>
  </w:style>
  <w:style w:type="character" w:customStyle="1" w:styleId="Heading9Char">
    <w:name w:val="Heading 9 Char"/>
    <w:basedOn w:val="DefaultParagraphFont"/>
    <w:link w:val="Heading9"/>
    <w:uiPriority w:val="2"/>
    <w:semiHidden/>
    <w:rsid w:val="00914935"/>
    <w:rPr>
      <w:rFonts w:asciiTheme="majorHAnsi" w:eastAsiaTheme="majorEastAsia" w:hAnsiTheme="majorHAnsi" w:cstheme="majorBidi"/>
      <w:iCs/>
      <w:color w:val="FFFFFF" w:themeColor="background2"/>
      <w:sz w:val="28"/>
      <w:szCs w:val="21"/>
    </w:rPr>
  </w:style>
  <w:style w:type="paragraph" w:styleId="NormalIndent">
    <w:name w:val="Normal Indent"/>
    <w:basedOn w:val="Normal"/>
    <w:uiPriority w:val="99"/>
    <w:semiHidden/>
    <w:unhideWhenUsed/>
    <w:rsid w:val="00914935"/>
    <w:pPr>
      <w:ind w:left="720"/>
    </w:pPr>
  </w:style>
  <w:style w:type="paragraph" w:styleId="ListContinue">
    <w:name w:val="List Continue"/>
    <w:basedOn w:val="Normal"/>
    <w:uiPriority w:val="99"/>
    <w:semiHidden/>
    <w:unhideWhenUsed/>
    <w:rsid w:val="00914935"/>
    <w:pPr>
      <w:ind w:left="283"/>
      <w:contextualSpacing/>
    </w:pPr>
  </w:style>
  <w:style w:type="character" w:customStyle="1" w:styleId="Heading1Char">
    <w:name w:val="Heading 1 Char"/>
    <w:basedOn w:val="DefaultParagraphFont"/>
    <w:link w:val="Heading1"/>
    <w:uiPriority w:val="1"/>
    <w:rsid w:val="00883DBC"/>
    <w:rPr>
      <w:rFonts w:asciiTheme="majorHAnsi" w:eastAsiaTheme="majorEastAsia" w:hAnsiTheme="majorHAnsi" w:cstheme="majorBidi"/>
      <w:b/>
      <w:color w:val="65328F" w:themeColor="accent1"/>
      <w:sz w:val="40"/>
      <w:szCs w:val="32"/>
    </w:rPr>
  </w:style>
  <w:style w:type="character" w:customStyle="1" w:styleId="Heading2Char">
    <w:name w:val="Heading 2 Char"/>
    <w:basedOn w:val="DefaultParagraphFont"/>
    <w:link w:val="Heading2"/>
    <w:uiPriority w:val="1"/>
    <w:rsid w:val="00883DBC"/>
    <w:rPr>
      <w:rFonts w:asciiTheme="majorHAnsi" w:eastAsiaTheme="majorEastAsia" w:hAnsiTheme="majorHAnsi" w:cstheme="majorBidi"/>
      <w:b/>
      <w:color w:val="65328F" w:themeColor="accent1"/>
      <w:sz w:val="36"/>
      <w:szCs w:val="26"/>
    </w:rPr>
  </w:style>
  <w:style w:type="character" w:customStyle="1" w:styleId="Heading3Char">
    <w:name w:val="Heading 3 Char"/>
    <w:basedOn w:val="DefaultParagraphFont"/>
    <w:link w:val="Heading3"/>
    <w:uiPriority w:val="1"/>
    <w:rsid w:val="00883DBC"/>
    <w:rPr>
      <w:rFonts w:asciiTheme="majorHAnsi" w:eastAsiaTheme="majorEastAsia" w:hAnsiTheme="majorHAnsi" w:cstheme="majorBidi"/>
      <w:b/>
      <w:color w:val="65328F" w:themeColor="accent1"/>
      <w:sz w:val="32"/>
      <w:szCs w:val="24"/>
    </w:rPr>
  </w:style>
  <w:style w:type="paragraph" w:customStyle="1" w:styleId="TableBullet1">
    <w:name w:val="Table Bullet 1"/>
    <w:basedOn w:val="TableText"/>
    <w:uiPriority w:val="3"/>
    <w:semiHidden/>
    <w:qFormat/>
    <w:rsid w:val="00914935"/>
    <w:pPr>
      <w:numPr>
        <w:numId w:val="22"/>
      </w:numPr>
      <w:adjustRightInd w:val="0"/>
      <w:snapToGrid w:val="0"/>
    </w:pPr>
    <w:rPr>
      <w:rFonts w:eastAsia="MS Mincho"/>
      <w:szCs w:val="20"/>
    </w:rPr>
  </w:style>
  <w:style w:type="numbering" w:customStyle="1" w:styleId="HeadingList">
    <w:name w:val="Heading List"/>
    <w:uiPriority w:val="99"/>
    <w:rsid w:val="00914935"/>
    <w:pPr>
      <w:numPr>
        <w:numId w:val="4"/>
      </w:numPr>
    </w:pPr>
  </w:style>
  <w:style w:type="paragraph" w:customStyle="1" w:styleId="TableBullet">
    <w:name w:val="Table Bullet"/>
    <w:basedOn w:val="TableText"/>
    <w:uiPriority w:val="2"/>
    <w:qFormat/>
    <w:rsid w:val="004E74BD"/>
    <w:pPr>
      <w:numPr>
        <w:numId w:val="23"/>
      </w:numPr>
      <w:spacing w:line="200" w:lineRule="atLeast"/>
      <w:ind w:left="227" w:hanging="227"/>
    </w:pPr>
  </w:style>
  <w:style w:type="character" w:styleId="Mention">
    <w:name w:val="Mention"/>
    <w:basedOn w:val="DefaultParagraphFont"/>
    <w:uiPriority w:val="99"/>
    <w:semiHidden/>
    <w:unhideWhenUsed/>
    <w:rsid w:val="00914935"/>
    <w:rPr>
      <w:color w:val="2B579A"/>
      <w:shd w:val="clear" w:color="auto" w:fill="E6E6E6"/>
    </w:rPr>
  </w:style>
  <w:style w:type="numbering" w:customStyle="1" w:styleId="BulletLists">
    <w:name w:val="Bullet Lists"/>
    <w:uiPriority w:val="99"/>
    <w:rsid w:val="00914935"/>
    <w:pPr>
      <w:numPr>
        <w:numId w:val="5"/>
      </w:numPr>
    </w:pPr>
  </w:style>
  <w:style w:type="paragraph" w:styleId="ListBullet">
    <w:name w:val="List Bullet"/>
    <w:basedOn w:val="Normal"/>
    <w:uiPriority w:val="1"/>
    <w:qFormat/>
    <w:rsid w:val="006876C5"/>
    <w:pPr>
      <w:numPr>
        <w:numId w:val="47"/>
      </w:numPr>
      <w:spacing w:before="120" w:after="120"/>
    </w:pPr>
  </w:style>
  <w:style w:type="paragraph" w:styleId="ListBullet2">
    <w:name w:val="List Bullet 2"/>
    <w:basedOn w:val="Normal"/>
    <w:uiPriority w:val="1"/>
    <w:qFormat/>
    <w:rsid w:val="009E71B6"/>
    <w:pPr>
      <w:numPr>
        <w:ilvl w:val="1"/>
        <w:numId w:val="47"/>
      </w:numPr>
      <w:spacing w:before="120" w:after="120"/>
    </w:pPr>
  </w:style>
  <w:style w:type="paragraph" w:styleId="ListBullet3">
    <w:name w:val="List Bullet 3"/>
    <w:basedOn w:val="Normal"/>
    <w:uiPriority w:val="1"/>
    <w:qFormat/>
    <w:rsid w:val="009E71B6"/>
    <w:pPr>
      <w:numPr>
        <w:ilvl w:val="2"/>
        <w:numId w:val="47"/>
      </w:numPr>
      <w:spacing w:before="120" w:after="120"/>
      <w:ind w:left="1020" w:hanging="340"/>
    </w:pPr>
  </w:style>
  <w:style w:type="numbering" w:customStyle="1" w:styleId="Bullets">
    <w:name w:val="Bullets"/>
    <w:uiPriority w:val="99"/>
    <w:rsid w:val="00914935"/>
    <w:pPr>
      <w:numPr>
        <w:numId w:val="6"/>
      </w:numPr>
    </w:pPr>
  </w:style>
  <w:style w:type="numbering" w:customStyle="1" w:styleId="Numbers">
    <w:name w:val="Numbers"/>
    <w:uiPriority w:val="99"/>
    <w:rsid w:val="00927FA1"/>
    <w:pPr>
      <w:numPr>
        <w:numId w:val="7"/>
      </w:numPr>
    </w:pPr>
  </w:style>
  <w:style w:type="character" w:styleId="UnresolvedMention">
    <w:name w:val="Unresolved Mention"/>
    <w:basedOn w:val="DefaultParagraphFont"/>
    <w:uiPriority w:val="99"/>
    <w:semiHidden/>
    <w:unhideWhenUsed/>
    <w:rsid w:val="00914935"/>
    <w:rPr>
      <w:color w:val="605E5C"/>
      <w:shd w:val="clear" w:color="auto" w:fill="E1DFDD"/>
    </w:rPr>
  </w:style>
  <w:style w:type="paragraph" w:customStyle="1" w:styleId="Heading2NoNumber">
    <w:name w:val="Heading 2 No Number"/>
    <w:basedOn w:val="Heading2"/>
    <w:next w:val="Normal"/>
    <w:uiPriority w:val="1"/>
    <w:semiHidden/>
    <w:qFormat/>
    <w:rsid w:val="00914935"/>
    <w:pPr>
      <w:keepNext/>
      <w:keepLines/>
      <w:adjustRightInd w:val="0"/>
      <w:snapToGrid w:val="0"/>
    </w:pPr>
    <w:rPr>
      <w:rFonts w:eastAsia="SimSun" w:cstheme="majorHAnsi"/>
      <w:iCs/>
      <w:szCs w:val="28"/>
      <w:lang w:eastAsia="en-GB"/>
    </w:rPr>
  </w:style>
  <w:style w:type="character" w:customStyle="1" w:styleId="Italic">
    <w:name w:val="Italic"/>
    <w:basedOn w:val="DefaultParagraphFont"/>
    <w:uiPriority w:val="3"/>
    <w:semiHidden/>
    <w:qFormat/>
    <w:rsid w:val="00914935"/>
    <w:rPr>
      <w:rFonts w:ascii="Arial" w:hAnsi="Arial"/>
      <w:i/>
      <w:sz w:val="20"/>
    </w:rPr>
  </w:style>
  <w:style w:type="character" w:customStyle="1" w:styleId="Highlight">
    <w:name w:val="Highlight"/>
    <w:basedOn w:val="Italic"/>
    <w:uiPriority w:val="6"/>
    <w:semiHidden/>
    <w:qFormat/>
    <w:rsid w:val="00914935"/>
    <w:rPr>
      <w:rFonts w:ascii="Arial" w:hAnsi="Arial"/>
      <w:i w:val="0"/>
      <w:color w:val="FF0000"/>
      <w:sz w:val="20"/>
    </w:rPr>
  </w:style>
  <w:style w:type="character" w:customStyle="1" w:styleId="Bold">
    <w:name w:val="Bold"/>
    <w:basedOn w:val="DefaultParagraphFont"/>
    <w:uiPriority w:val="2"/>
    <w:semiHidden/>
    <w:qFormat/>
    <w:rsid w:val="00914935"/>
    <w:rPr>
      <w:rFonts w:ascii="Arial" w:hAnsi="Arial"/>
      <w:b/>
      <w:sz w:val="20"/>
    </w:rPr>
  </w:style>
  <w:style w:type="numbering" w:customStyle="1" w:styleId="NumberedHeadings">
    <w:name w:val="Numbered Headings"/>
    <w:uiPriority w:val="99"/>
    <w:rsid w:val="00914935"/>
    <w:pPr>
      <w:numPr>
        <w:numId w:val="8"/>
      </w:numPr>
    </w:pPr>
  </w:style>
  <w:style w:type="paragraph" w:customStyle="1" w:styleId="DocType">
    <w:name w:val="Doc Type"/>
    <w:basedOn w:val="Title"/>
    <w:semiHidden/>
    <w:qFormat/>
    <w:rsid w:val="00914935"/>
    <w:rPr>
      <w:b w:val="0"/>
    </w:rPr>
  </w:style>
  <w:style w:type="paragraph" w:customStyle="1" w:styleId="Heading3NoNumber">
    <w:name w:val="Heading 3 No Number"/>
    <w:basedOn w:val="Heading3"/>
    <w:next w:val="Normal"/>
    <w:uiPriority w:val="1"/>
    <w:semiHidden/>
    <w:qFormat/>
    <w:rsid w:val="00914935"/>
    <w:pPr>
      <w:widowControl/>
      <w:adjustRightInd w:val="0"/>
      <w:snapToGrid w:val="0"/>
    </w:pPr>
    <w:rPr>
      <w:rFonts w:eastAsia="SimSun" w:cstheme="majorHAnsi"/>
      <w:bCs/>
      <w:szCs w:val="26"/>
      <w:lang w:eastAsia="en-GB"/>
    </w:rPr>
  </w:style>
  <w:style w:type="numbering" w:customStyle="1" w:styleId="NumberedHeadings0">
    <w:name w:val="NumberedHeadings"/>
    <w:uiPriority w:val="99"/>
    <w:rsid w:val="00914935"/>
    <w:pPr>
      <w:numPr>
        <w:numId w:val="9"/>
      </w:numPr>
    </w:pPr>
  </w:style>
  <w:style w:type="table" w:styleId="TableGridLight">
    <w:name w:val="Grid Table Light"/>
    <w:basedOn w:val="TableNormal"/>
    <w:uiPriority w:val="40"/>
    <w:rsid w:val="0091493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FigureCaption">
    <w:name w:val="Figure Caption"/>
    <w:basedOn w:val="Caption"/>
    <w:uiPriority w:val="3"/>
    <w:rsid w:val="00914935"/>
  </w:style>
  <w:style w:type="paragraph" w:customStyle="1" w:styleId="TableCaption">
    <w:name w:val="Table Caption"/>
    <w:basedOn w:val="FigureCaption"/>
    <w:uiPriority w:val="3"/>
    <w:qFormat/>
    <w:rsid w:val="00914935"/>
  </w:style>
  <w:style w:type="paragraph" w:styleId="FootnoteText">
    <w:name w:val="footnote text"/>
    <w:basedOn w:val="Normal"/>
    <w:link w:val="FootnoteTextChar"/>
    <w:uiPriority w:val="15"/>
    <w:semiHidden/>
    <w:qFormat/>
    <w:rsid w:val="00914935"/>
    <w:pPr>
      <w:tabs>
        <w:tab w:val="left" w:pos="284"/>
      </w:tabs>
      <w:spacing w:after="80" w:line="200" w:lineRule="atLeast"/>
      <w:ind w:left="284" w:hanging="284"/>
    </w:pPr>
    <w:rPr>
      <w:sz w:val="16"/>
      <w:szCs w:val="20"/>
    </w:rPr>
  </w:style>
  <w:style w:type="character" w:customStyle="1" w:styleId="FootnoteTextChar">
    <w:name w:val="Footnote Text Char"/>
    <w:basedOn w:val="DefaultParagraphFont"/>
    <w:link w:val="FootnoteText"/>
    <w:uiPriority w:val="15"/>
    <w:semiHidden/>
    <w:rsid w:val="00EF6FC4"/>
    <w:rPr>
      <w:sz w:val="16"/>
      <w:szCs w:val="20"/>
    </w:rPr>
  </w:style>
  <w:style w:type="character" w:styleId="FootnoteReference">
    <w:name w:val="footnote reference"/>
    <w:basedOn w:val="DefaultParagraphFont"/>
    <w:uiPriority w:val="15"/>
    <w:semiHidden/>
    <w:qFormat/>
    <w:rsid w:val="00914935"/>
    <w:rPr>
      <w:rFonts w:asciiTheme="majorHAnsi" w:hAnsiTheme="majorHAnsi"/>
      <w:sz w:val="20"/>
      <w:vertAlign w:val="superscript"/>
    </w:rPr>
  </w:style>
  <w:style w:type="paragraph" w:styleId="Date">
    <w:name w:val="Date"/>
    <w:basedOn w:val="Normal"/>
    <w:next w:val="Normal"/>
    <w:link w:val="DateChar"/>
    <w:uiPriority w:val="4"/>
    <w:rsid w:val="002A3908"/>
    <w:pPr>
      <w:spacing w:before="0" w:after="240"/>
    </w:pPr>
  </w:style>
  <w:style w:type="character" w:customStyle="1" w:styleId="DateChar">
    <w:name w:val="Date Char"/>
    <w:basedOn w:val="DefaultParagraphFont"/>
    <w:link w:val="Date"/>
    <w:uiPriority w:val="4"/>
    <w:rsid w:val="00DD5CC6"/>
    <w:rPr>
      <w:sz w:val="18"/>
    </w:rPr>
  </w:style>
  <w:style w:type="numbering" w:customStyle="1" w:styleId="BulletsStyle">
    <w:name w:val="Bullets Style"/>
    <w:uiPriority w:val="99"/>
    <w:rsid w:val="00B06254"/>
    <w:pPr>
      <w:numPr>
        <w:numId w:val="10"/>
      </w:numPr>
    </w:pPr>
  </w:style>
  <w:style w:type="paragraph" w:customStyle="1" w:styleId="AppendixSubheading2">
    <w:name w:val="Appendix Subheading 2"/>
    <w:basedOn w:val="Normal"/>
    <w:uiPriority w:val="2"/>
    <w:semiHidden/>
    <w:qFormat/>
    <w:rsid w:val="00914935"/>
    <w:pPr>
      <w:spacing w:before="40" w:after="0"/>
    </w:pPr>
    <w:rPr>
      <w:rFonts w:asciiTheme="majorHAnsi" w:hAnsiTheme="majorHAnsi"/>
      <w:color w:val="65328F" w:themeColor="accent1"/>
      <w:sz w:val="28"/>
      <w:lang w:eastAsia="en-GB"/>
    </w:rPr>
  </w:style>
  <w:style w:type="table" w:customStyle="1" w:styleId="CIETable">
    <w:name w:val="CIE Table"/>
    <w:basedOn w:val="TableNormal"/>
    <w:uiPriority w:val="99"/>
    <w:rsid w:val="00927FA1"/>
    <w:rPr>
      <w:sz w:val="20"/>
    </w:rPr>
    <w:tblPr>
      <w:tblStyleRowBandSize w:val="1"/>
      <w:tblBorders>
        <w:top w:val="single" w:sz="4" w:space="0" w:color="C0C0C0" w:themeColor="accent5"/>
        <w:left w:val="single" w:sz="4" w:space="0" w:color="C0C0C0" w:themeColor="accent5"/>
        <w:bottom w:val="single" w:sz="4" w:space="0" w:color="C0C0C0" w:themeColor="accent5"/>
        <w:right w:val="single" w:sz="4" w:space="0" w:color="C0C0C0" w:themeColor="accent5"/>
        <w:insideH w:val="single" w:sz="4" w:space="0" w:color="C0C0C0" w:themeColor="accent5"/>
        <w:insideV w:val="single" w:sz="4" w:space="0" w:color="C0C0C0" w:themeColor="accent5"/>
      </w:tblBorders>
      <w:tblCellMar>
        <w:top w:w="28" w:type="dxa"/>
        <w:left w:w="85" w:type="dxa"/>
        <w:bottom w:w="28" w:type="dxa"/>
        <w:right w:w="85" w:type="dxa"/>
      </w:tblCellMar>
    </w:tblPr>
    <w:tcPr>
      <w:shd w:val="clear" w:color="auto" w:fill="auto"/>
    </w:tcPr>
    <w:tblStylePr w:type="firstRow">
      <w:rPr>
        <w:rFonts w:asciiTheme="minorHAnsi" w:hAnsiTheme="minorHAnsi"/>
        <w:b w:val="0"/>
        <w:caps w:val="0"/>
        <w:smallCaps w:val="0"/>
        <w:color w:val="FFFFFF" w:themeColor="background1"/>
        <w:sz w:val="20"/>
      </w:rPr>
      <w:tblPr/>
      <w:tcPr>
        <w:shd w:val="clear" w:color="auto" w:fill="65328F" w:themeFill="accent1"/>
      </w:tcPr>
    </w:tblStylePr>
    <w:tblStylePr w:type="lastRow">
      <w:rPr>
        <w:rFonts w:asciiTheme="majorHAnsi" w:hAnsiTheme="majorHAnsi"/>
        <w:b/>
        <w:sz w:val="20"/>
      </w:rPr>
      <w:tblPr/>
      <w:tcPr>
        <w:tcBorders>
          <w:top w:val="single" w:sz="4" w:space="0" w:color="C0C0C0" w:themeColor="accent5"/>
          <w:left w:val="single" w:sz="4" w:space="0" w:color="C0C0C0" w:themeColor="accent5"/>
          <w:bottom w:val="single" w:sz="4" w:space="0" w:color="C0C0C0" w:themeColor="accent5"/>
          <w:right w:val="single" w:sz="4" w:space="0" w:color="C0C0C0" w:themeColor="accent5"/>
          <w:insideH w:val="single" w:sz="4" w:space="0" w:color="C0C0C0" w:themeColor="accent5"/>
          <w:insideV w:val="single" w:sz="4" w:space="0" w:color="C0C0C0" w:themeColor="accent5"/>
          <w:tl2br w:val="nil"/>
          <w:tr2bl w:val="nil"/>
        </w:tcBorders>
        <w:shd w:val="clear" w:color="auto" w:fill="auto"/>
      </w:tcPr>
    </w:tblStylePr>
    <w:tblStylePr w:type="firstCol">
      <w:rPr>
        <w:rFonts w:asciiTheme="minorHAnsi" w:hAnsiTheme="minorHAnsi"/>
        <w:b/>
        <w:sz w:val="18"/>
      </w:rPr>
    </w:tblStylePr>
    <w:tblStylePr w:type="band1Horz">
      <w:tblPr/>
      <w:tcPr>
        <w:tcBorders>
          <w:insideH w:val="nil"/>
        </w:tcBorders>
        <w:shd w:val="clear" w:color="auto" w:fill="auto"/>
      </w:tcPr>
    </w:tblStylePr>
    <w:tblStylePr w:type="band2Horz">
      <w:tblPr/>
      <w:tcPr>
        <w:tcBorders>
          <w:bottom w:val="nil"/>
          <w:insideH w:val="nil"/>
        </w:tcBorders>
        <w:shd w:val="clear" w:color="auto" w:fill="auto"/>
      </w:tcPr>
    </w:tblStylePr>
  </w:style>
  <w:style w:type="paragraph" w:customStyle="1" w:styleId="Appendices">
    <w:name w:val="Appendices"/>
    <w:basedOn w:val="Normal"/>
    <w:next w:val="Normal"/>
    <w:uiPriority w:val="2"/>
    <w:semiHidden/>
    <w:qFormat/>
    <w:rsid w:val="00914935"/>
    <w:pPr>
      <w:widowControl/>
      <w:adjustRightInd w:val="0"/>
      <w:snapToGrid w:val="0"/>
      <w:spacing w:before="0" w:after="0" w:line="1160" w:lineRule="atLeast"/>
    </w:pPr>
    <w:rPr>
      <w:rFonts w:asciiTheme="majorHAnsi" w:eastAsia="SimSun" w:hAnsiTheme="majorHAnsi"/>
      <w:b/>
      <w:w w:val="80"/>
      <w:sz w:val="112"/>
      <w:lang w:eastAsia="en-GB"/>
    </w:rPr>
  </w:style>
  <w:style w:type="paragraph" w:customStyle="1" w:styleId="AppendixSubheading">
    <w:name w:val="Appendix Subheading"/>
    <w:basedOn w:val="Normal"/>
    <w:next w:val="Normal"/>
    <w:uiPriority w:val="2"/>
    <w:semiHidden/>
    <w:qFormat/>
    <w:rsid w:val="00914935"/>
    <w:pPr>
      <w:keepLines/>
      <w:widowControl/>
      <w:adjustRightInd w:val="0"/>
      <w:snapToGrid w:val="0"/>
      <w:spacing w:before="40" w:after="0"/>
    </w:pPr>
    <w:rPr>
      <w:rFonts w:ascii="Calibri" w:eastAsia="SimSun" w:hAnsi="Calibri"/>
      <w:color w:val="D83D0E" w:themeColor="accent2"/>
      <w:sz w:val="32"/>
      <w:lang w:eastAsia="en-GB"/>
    </w:rPr>
  </w:style>
  <w:style w:type="numbering" w:customStyle="1" w:styleId="AppendixStyle0">
    <w:name w:val="Appendix Style"/>
    <w:uiPriority w:val="99"/>
    <w:rsid w:val="00914935"/>
  </w:style>
  <w:style w:type="numbering" w:customStyle="1" w:styleId="HeadingNumbers">
    <w:name w:val="Heading Numbers"/>
    <w:uiPriority w:val="99"/>
    <w:rsid w:val="00EC3569"/>
    <w:pPr>
      <w:numPr>
        <w:numId w:val="11"/>
      </w:numPr>
    </w:pPr>
  </w:style>
  <w:style w:type="numbering" w:customStyle="1" w:styleId="AppendixStyle">
    <w:name w:val="AppendixStyle"/>
    <w:uiPriority w:val="99"/>
    <w:rsid w:val="00492B9D"/>
    <w:pPr>
      <w:numPr>
        <w:numId w:val="13"/>
      </w:numPr>
    </w:pPr>
  </w:style>
  <w:style w:type="paragraph" w:customStyle="1" w:styleId="BoxHeading1">
    <w:name w:val="Box Heading 1"/>
    <w:basedOn w:val="TableText"/>
    <w:uiPriority w:val="4"/>
    <w:semiHidden/>
    <w:qFormat/>
    <w:rsid w:val="00914935"/>
    <w:rPr>
      <w:b/>
    </w:rPr>
  </w:style>
  <w:style w:type="paragraph" w:customStyle="1" w:styleId="BoxHeading2">
    <w:name w:val="Box Heading 2"/>
    <w:basedOn w:val="Normal"/>
    <w:uiPriority w:val="4"/>
    <w:semiHidden/>
    <w:qFormat/>
    <w:rsid w:val="00914935"/>
    <w:pPr>
      <w:spacing w:line="200" w:lineRule="atLeast"/>
    </w:pPr>
    <w:rPr>
      <w:rFonts w:asciiTheme="majorHAnsi" w:hAnsiTheme="majorHAnsi"/>
      <w:i/>
      <w:sz w:val="16"/>
    </w:rPr>
  </w:style>
  <w:style w:type="paragraph" w:customStyle="1" w:styleId="BoxText">
    <w:name w:val="Box Text"/>
    <w:basedOn w:val="Normal"/>
    <w:uiPriority w:val="4"/>
    <w:semiHidden/>
    <w:qFormat/>
    <w:rsid w:val="00914935"/>
    <w:pPr>
      <w:spacing w:line="200" w:lineRule="atLeast"/>
    </w:pPr>
    <w:rPr>
      <w:rFonts w:asciiTheme="majorHAnsi" w:hAnsiTheme="majorHAnsi" w:cstheme="majorHAnsi"/>
      <w:sz w:val="16"/>
      <w:szCs w:val="16"/>
      <w:lang w:val="en-US"/>
    </w:rPr>
  </w:style>
  <w:style w:type="paragraph" w:customStyle="1" w:styleId="BoxListBullet">
    <w:name w:val="Box List Bullet"/>
    <w:basedOn w:val="Normal"/>
    <w:uiPriority w:val="4"/>
    <w:semiHidden/>
    <w:qFormat/>
    <w:rsid w:val="00914935"/>
    <w:pPr>
      <w:numPr>
        <w:numId w:val="28"/>
      </w:numPr>
      <w:spacing w:line="200" w:lineRule="atLeast"/>
    </w:pPr>
    <w:rPr>
      <w:rFonts w:asciiTheme="majorHAnsi" w:hAnsiTheme="majorHAnsi" w:cstheme="majorHAnsi"/>
      <w:sz w:val="16"/>
      <w:szCs w:val="16"/>
      <w:lang w:val="en-US"/>
    </w:rPr>
  </w:style>
  <w:style w:type="paragraph" w:customStyle="1" w:styleId="BoxListBullet2">
    <w:name w:val="Box List Bullet 2"/>
    <w:basedOn w:val="Normal"/>
    <w:uiPriority w:val="4"/>
    <w:semiHidden/>
    <w:qFormat/>
    <w:rsid w:val="00914935"/>
    <w:pPr>
      <w:numPr>
        <w:numId w:val="29"/>
      </w:numPr>
      <w:spacing w:line="200" w:lineRule="atLeast"/>
    </w:pPr>
    <w:rPr>
      <w:rFonts w:asciiTheme="majorHAnsi" w:hAnsiTheme="majorHAnsi" w:cstheme="majorHAnsi"/>
      <w:sz w:val="16"/>
      <w:szCs w:val="16"/>
      <w:lang w:val="en-US"/>
    </w:rPr>
  </w:style>
  <w:style w:type="paragraph" w:customStyle="1" w:styleId="BoxListNumber1">
    <w:name w:val="Box List Number 1"/>
    <w:basedOn w:val="Normal"/>
    <w:uiPriority w:val="4"/>
    <w:semiHidden/>
    <w:qFormat/>
    <w:rsid w:val="00914935"/>
    <w:pPr>
      <w:numPr>
        <w:numId w:val="30"/>
      </w:numPr>
      <w:spacing w:line="200" w:lineRule="atLeast"/>
    </w:pPr>
    <w:rPr>
      <w:rFonts w:asciiTheme="majorHAnsi" w:hAnsiTheme="majorHAnsi" w:cstheme="majorHAnsi"/>
      <w:sz w:val="16"/>
      <w:szCs w:val="16"/>
      <w:lang w:val="en-US"/>
    </w:rPr>
  </w:style>
  <w:style w:type="paragraph" w:customStyle="1" w:styleId="TOCHeading2">
    <w:name w:val="TOC Heading 2"/>
    <w:basedOn w:val="TOCHeading"/>
    <w:uiPriority w:val="9"/>
    <w:semiHidden/>
    <w:qFormat/>
    <w:rsid w:val="00914935"/>
    <w:pPr>
      <w:spacing w:after="240"/>
    </w:pPr>
    <w:rPr>
      <w:sz w:val="32"/>
    </w:rPr>
  </w:style>
  <w:style w:type="numbering" w:customStyle="1" w:styleId="TableListNumbers">
    <w:name w:val="Table List Numbers"/>
    <w:uiPriority w:val="99"/>
    <w:rsid w:val="00914935"/>
    <w:pPr>
      <w:numPr>
        <w:numId w:val="14"/>
      </w:numPr>
    </w:pPr>
  </w:style>
  <w:style w:type="numbering" w:customStyle="1" w:styleId="BoxListNumbers">
    <w:name w:val="Box List Numbers"/>
    <w:uiPriority w:val="99"/>
    <w:rsid w:val="00914935"/>
    <w:pPr>
      <w:numPr>
        <w:numId w:val="15"/>
      </w:numPr>
    </w:pPr>
  </w:style>
  <w:style w:type="paragraph" w:styleId="BodyText">
    <w:name w:val="Body Text"/>
    <w:basedOn w:val="Normal"/>
    <w:link w:val="BodyTextChar"/>
    <w:semiHidden/>
    <w:qFormat/>
    <w:rsid w:val="00914935"/>
  </w:style>
  <w:style w:type="character" w:customStyle="1" w:styleId="BodyTextChar">
    <w:name w:val="Body Text Char"/>
    <w:basedOn w:val="DefaultParagraphFont"/>
    <w:link w:val="BodyText"/>
    <w:semiHidden/>
    <w:rsid w:val="00914935"/>
    <w:rPr>
      <w:color w:val="404040" w:themeColor="text2"/>
      <w:sz w:val="20"/>
    </w:rPr>
  </w:style>
  <w:style w:type="paragraph" w:customStyle="1" w:styleId="NumberedBullet">
    <w:name w:val="Numbered Bullet"/>
    <w:basedOn w:val="Normal"/>
    <w:uiPriority w:val="2"/>
    <w:semiHidden/>
    <w:qFormat/>
    <w:rsid w:val="00914935"/>
    <w:pPr>
      <w:numPr>
        <w:numId w:val="31"/>
      </w:numPr>
    </w:pPr>
  </w:style>
  <w:style w:type="paragraph" w:customStyle="1" w:styleId="NumberedBullet2">
    <w:name w:val="Numbered Bullet 2"/>
    <w:basedOn w:val="Normal"/>
    <w:uiPriority w:val="2"/>
    <w:semiHidden/>
    <w:qFormat/>
    <w:rsid w:val="00914935"/>
    <w:pPr>
      <w:numPr>
        <w:ilvl w:val="1"/>
        <w:numId w:val="31"/>
      </w:numPr>
    </w:pPr>
  </w:style>
  <w:style w:type="paragraph" w:customStyle="1" w:styleId="NumberedBullet3">
    <w:name w:val="Numbered Bullet 3"/>
    <w:basedOn w:val="Normal"/>
    <w:uiPriority w:val="2"/>
    <w:semiHidden/>
    <w:qFormat/>
    <w:rsid w:val="00914935"/>
    <w:pPr>
      <w:numPr>
        <w:ilvl w:val="2"/>
        <w:numId w:val="31"/>
      </w:numPr>
    </w:pPr>
  </w:style>
  <w:style w:type="numbering" w:customStyle="1" w:styleId="NumberedBulletStyle">
    <w:name w:val="Numbered Bullet Style"/>
    <w:uiPriority w:val="99"/>
    <w:rsid w:val="00914935"/>
    <w:pPr>
      <w:numPr>
        <w:numId w:val="16"/>
      </w:numPr>
    </w:pPr>
  </w:style>
  <w:style w:type="paragraph" w:customStyle="1" w:styleId="BodyTextNumbered">
    <w:name w:val="Body Text Numbered"/>
    <w:basedOn w:val="Normal"/>
    <w:uiPriority w:val="2"/>
    <w:semiHidden/>
    <w:qFormat/>
    <w:rsid w:val="00914935"/>
    <w:pPr>
      <w:numPr>
        <w:numId w:val="32"/>
      </w:numPr>
    </w:pPr>
  </w:style>
  <w:style w:type="paragraph" w:customStyle="1" w:styleId="BodyTextNumbered2">
    <w:name w:val="Body Text Numbered 2"/>
    <w:basedOn w:val="Normal"/>
    <w:uiPriority w:val="2"/>
    <w:semiHidden/>
    <w:qFormat/>
    <w:rsid w:val="00914935"/>
    <w:pPr>
      <w:numPr>
        <w:ilvl w:val="1"/>
        <w:numId w:val="32"/>
      </w:numPr>
    </w:pPr>
  </w:style>
  <w:style w:type="paragraph" w:customStyle="1" w:styleId="BodyTextNumbered3">
    <w:name w:val="Body Text Numbered 3"/>
    <w:basedOn w:val="Normal"/>
    <w:uiPriority w:val="2"/>
    <w:semiHidden/>
    <w:qFormat/>
    <w:rsid w:val="00914935"/>
    <w:pPr>
      <w:numPr>
        <w:ilvl w:val="2"/>
        <w:numId w:val="32"/>
      </w:numPr>
    </w:pPr>
  </w:style>
  <w:style w:type="numbering" w:customStyle="1" w:styleId="BodyTextnumberedStyles">
    <w:name w:val="Body Text numbered Styles"/>
    <w:uiPriority w:val="99"/>
    <w:rsid w:val="00914935"/>
    <w:pPr>
      <w:numPr>
        <w:numId w:val="17"/>
      </w:numPr>
    </w:pPr>
  </w:style>
  <w:style w:type="paragraph" w:styleId="Revision">
    <w:name w:val="Revision"/>
    <w:hidden/>
    <w:uiPriority w:val="99"/>
    <w:semiHidden/>
    <w:rsid w:val="00332B59"/>
  </w:style>
  <w:style w:type="paragraph" w:customStyle="1" w:styleId="Heading4NoNumber">
    <w:name w:val="Heading 4 No Number"/>
    <w:basedOn w:val="Heading4"/>
    <w:next w:val="Normal"/>
    <w:uiPriority w:val="1"/>
    <w:semiHidden/>
    <w:qFormat/>
    <w:rsid w:val="00914935"/>
    <w:rPr>
      <w:lang w:eastAsia="en-GB"/>
    </w:rPr>
  </w:style>
  <w:style w:type="table" w:styleId="GridTable1Light-Accent4">
    <w:name w:val="Grid Table 1 Light Accent 4"/>
    <w:basedOn w:val="TableNormal"/>
    <w:uiPriority w:val="46"/>
    <w:rsid w:val="00914935"/>
    <w:tblPr>
      <w:tblStyleRowBandSize w:val="1"/>
      <w:tblStyleColBandSize w:val="1"/>
      <w:tblBorders>
        <w:top w:val="single" w:sz="4" w:space="0" w:color="B2B2B2" w:themeColor="accent4" w:themeTint="66"/>
        <w:left w:val="single" w:sz="4" w:space="0" w:color="B2B2B2" w:themeColor="accent4" w:themeTint="66"/>
        <w:bottom w:val="single" w:sz="4" w:space="0" w:color="B2B2B2" w:themeColor="accent4" w:themeTint="66"/>
        <w:right w:val="single" w:sz="4" w:space="0" w:color="B2B2B2" w:themeColor="accent4" w:themeTint="66"/>
        <w:insideH w:val="single" w:sz="4" w:space="0" w:color="B2B2B2" w:themeColor="accent4" w:themeTint="66"/>
        <w:insideV w:val="single" w:sz="4" w:space="0" w:color="B2B2B2" w:themeColor="accent4" w:themeTint="66"/>
      </w:tblBorders>
    </w:tblPr>
    <w:tblStylePr w:type="firstRow">
      <w:rPr>
        <w:b/>
        <w:bCs/>
      </w:rPr>
      <w:tblPr/>
      <w:tcPr>
        <w:tcBorders>
          <w:bottom w:val="single" w:sz="12" w:space="0" w:color="8B8B8B" w:themeColor="accent4" w:themeTint="99"/>
        </w:tcBorders>
      </w:tcPr>
    </w:tblStylePr>
    <w:tblStylePr w:type="lastRow">
      <w:rPr>
        <w:b/>
        <w:bCs/>
      </w:rPr>
      <w:tblPr/>
      <w:tcPr>
        <w:tcBorders>
          <w:top w:val="double" w:sz="2" w:space="0" w:color="8B8B8B" w:themeColor="accent4" w:themeTint="99"/>
        </w:tcBorders>
      </w:tcPr>
    </w:tblStylePr>
    <w:tblStylePr w:type="firstCol">
      <w:rPr>
        <w:b/>
        <w:bCs/>
      </w:rPr>
    </w:tblStylePr>
    <w:tblStylePr w:type="lastCol">
      <w:rPr>
        <w:b/>
        <w:bCs/>
      </w:rPr>
    </w:tblStylePr>
  </w:style>
  <w:style w:type="paragraph" w:customStyle="1" w:styleId="ChapterHeading">
    <w:name w:val="Chapter Heading"/>
    <w:basedOn w:val="Normal"/>
    <w:semiHidden/>
    <w:qFormat/>
    <w:rsid w:val="00914935"/>
    <w:pPr>
      <w:spacing w:before="0" w:after="0" w:line="440" w:lineRule="atLeast"/>
    </w:pPr>
    <w:rPr>
      <w:rFonts w:asciiTheme="majorHAnsi" w:hAnsiTheme="majorHAnsi"/>
      <w:b/>
      <w:caps/>
      <w:color w:val="FFFFFF" w:themeColor="background2"/>
      <w:sz w:val="40"/>
    </w:rPr>
  </w:style>
  <w:style w:type="paragraph" w:customStyle="1" w:styleId="ChapterSubheading">
    <w:name w:val="Chapter Subheading"/>
    <w:basedOn w:val="Normal"/>
    <w:semiHidden/>
    <w:qFormat/>
    <w:rsid w:val="00914935"/>
    <w:pPr>
      <w:spacing w:before="0" w:after="120" w:line="600" w:lineRule="atLeast"/>
    </w:pPr>
    <w:rPr>
      <w:sz w:val="56"/>
    </w:rPr>
  </w:style>
  <w:style w:type="paragraph" w:customStyle="1" w:styleId="ChapterHeadingSense">
    <w:name w:val="Chapter Heading Sense"/>
    <w:basedOn w:val="ChapterHeading"/>
    <w:semiHidden/>
    <w:qFormat/>
    <w:rsid w:val="00914935"/>
    <w:rPr>
      <w:color w:val="C1BEB2"/>
    </w:rPr>
  </w:style>
  <w:style w:type="paragraph" w:customStyle="1" w:styleId="ChapterHeadingGrey">
    <w:name w:val="Chapter Heading Grey"/>
    <w:basedOn w:val="ChapterHeadingSense"/>
    <w:semiHidden/>
    <w:qFormat/>
    <w:rsid w:val="00914935"/>
    <w:rPr>
      <w:color w:val="595757"/>
    </w:rPr>
  </w:style>
  <w:style w:type="paragraph" w:customStyle="1" w:styleId="ObjectiveHeading0">
    <w:name w:val="Objective Heading"/>
    <w:basedOn w:val="Heading1"/>
    <w:next w:val="Normal"/>
    <w:semiHidden/>
    <w:qFormat/>
    <w:rsid w:val="00AB780D"/>
    <w:pPr>
      <w:numPr>
        <w:numId w:val="40"/>
      </w:numPr>
      <w:spacing w:after="0" w:line="360" w:lineRule="atLeast"/>
    </w:pPr>
    <w:rPr>
      <w:rFonts w:ascii="Univers" w:hAnsi="Univers"/>
      <w:caps/>
      <w:sz w:val="36"/>
    </w:rPr>
  </w:style>
  <w:style w:type="paragraph" w:customStyle="1" w:styleId="AppendixHeading">
    <w:name w:val="Appendix Heading"/>
    <w:basedOn w:val="Normal"/>
    <w:next w:val="Normal"/>
    <w:uiPriority w:val="49"/>
    <w:semiHidden/>
    <w:qFormat/>
    <w:rsid w:val="00927FA1"/>
    <w:pPr>
      <w:widowControl/>
      <w:numPr>
        <w:numId w:val="34"/>
      </w:numPr>
      <w:spacing w:before="0" w:line="400" w:lineRule="atLeast"/>
    </w:pPr>
    <w:rPr>
      <w:rFonts w:asciiTheme="majorHAnsi" w:hAnsiTheme="majorHAnsi"/>
      <w:b/>
      <w:color w:val="FFFFFF" w:themeColor="background2"/>
      <w:sz w:val="36"/>
    </w:rPr>
  </w:style>
  <w:style w:type="numbering" w:customStyle="1" w:styleId="ObjectiveHeading">
    <w:name w:val="ObjectiveHeading"/>
    <w:uiPriority w:val="99"/>
    <w:rsid w:val="00CF1403"/>
    <w:pPr>
      <w:numPr>
        <w:numId w:val="37"/>
      </w:numPr>
    </w:pPr>
  </w:style>
  <w:style w:type="paragraph" w:customStyle="1" w:styleId="IntroParagraph">
    <w:name w:val="Intro Paragraph"/>
    <w:basedOn w:val="Normal"/>
    <w:uiPriority w:val="4"/>
    <w:qFormat/>
    <w:rsid w:val="00B06254"/>
    <w:pPr>
      <w:spacing w:before="120" w:line="400" w:lineRule="atLeast"/>
    </w:pPr>
    <w:rPr>
      <w:color w:val="58595B"/>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7723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ZY0002\OneDrive%20-%20Social%20Services\Desktop\PlainPage_CIE%20(1).dotx" TargetMode="External"/></Relationships>
</file>

<file path=word/theme/theme1.xml><?xml version="1.0" encoding="utf-8"?>
<a:theme xmlns:a="http://schemas.openxmlformats.org/drawingml/2006/main" name="FluentTheme">
  <a:themeElements>
    <a:clrScheme name="CIE Colours">
      <a:dk1>
        <a:sysClr val="windowText" lastClr="000000"/>
      </a:dk1>
      <a:lt1>
        <a:sysClr val="window" lastClr="FFFFFF"/>
      </a:lt1>
      <a:dk2>
        <a:srgbClr val="404040"/>
      </a:dk2>
      <a:lt2>
        <a:srgbClr val="FFFFFF"/>
      </a:lt2>
      <a:accent1>
        <a:srgbClr val="65328F"/>
      </a:accent1>
      <a:accent2>
        <a:srgbClr val="D83D0E"/>
      </a:accent2>
      <a:accent3>
        <a:srgbClr val="7F7F7F"/>
      </a:accent3>
      <a:accent4>
        <a:srgbClr val="3F3F3F"/>
      </a:accent4>
      <a:accent5>
        <a:srgbClr val="C0C0C0"/>
      </a:accent5>
      <a:accent6>
        <a:srgbClr val="E6E6E6"/>
      </a:accent6>
      <a:hlink>
        <a:srgbClr val="65328F"/>
      </a:hlink>
      <a:folHlink>
        <a:srgbClr val="000000"/>
      </a:folHlink>
    </a:clrScheme>
    <a:fontScheme name="CIE Fonts">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E6E6E6"/>
        </a:solidFill>
        <a:ln>
          <a:noFill/>
        </a:ln>
      </a:spPr>
      <a:bodyPr rot="0" spcFirstLastPara="0" vertOverflow="overflow" horzOverflow="overflow" vert="horz" wrap="square" lIns="0" tIns="0" rIns="0" bIns="0" numCol="1" spcCol="0" rtlCol="0" fromWordArt="0" anchor="ctr" anchorCtr="0" forceAA="0" compatLnSpc="1">
        <a:prstTxWarp prst="textNoShape">
          <a:avLst/>
        </a:prstTxWarp>
        <a:noAutofit/>
      </a:bodyPr>
      <a:lstStyle>
        <a:defPPr algn="ctr">
          <a:defRPr dirty="0" smtClean="0">
            <a:solidFill>
              <a:schemeClr val="tx1"/>
            </a:solidFill>
          </a:defRPr>
        </a:defPPr>
      </a:lstStyle>
      <a:style>
        <a:lnRef idx="2">
          <a:schemeClr val="accent1">
            <a:shade val="50000"/>
          </a:schemeClr>
        </a:lnRef>
        <a:fillRef idx="1">
          <a:schemeClr val="accent1"/>
        </a:fillRef>
        <a:effectRef idx="0">
          <a:schemeClr val="accent1"/>
        </a:effectRef>
        <a:fontRef idx="minor">
          <a:schemeClr val="lt1"/>
        </a:fontRef>
      </a:style>
    </a:spDef>
  </a:objectDefaults>
  <a:extraClrSchemeLst/>
  <a:custClrLst>
    <a:custClr name="Dark Red">
      <a:srgbClr val="35191D"/>
    </a:custClr>
    <a:custClr name="Blue">
      <a:srgbClr val="10456F"/>
    </a:custClr>
  </a:custClrLst>
  <a:extLst>
    <a:ext uri="{05A4C25C-085E-4340-85A3-A5531E510DB2}">
      <thm15:themeFamily xmlns:thm15="http://schemas.microsoft.com/office/thememl/2012/main" name="FluentTheme" id="{46935108-226C-45B2-99C8-A0D46482D76C}" vid="{FBBC5CD3-E437-4D2C-86E8-497A4E575BE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AA3A4AD56E88A42958B8EED5C60A3BD" ma:contentTypeVersion="12" ma:contentTypeDescription="Create a new document." ma:contentTypeScope="" ma:versionID="6899588d509db36c06d42e8479344f83">
  <xsd:schema xmlns:xsd="http://www.w3.org/2001/XMLSchema" xmlns:xs="http://www.w3.org/2001/XMLSchema" xmlns:p="http://schemas.microsoft.com/office/2006/metadata/properties" xmlns:ns2="ee27d53b-8bed-4cce-b15d-7280d730f3e9" xmlns:ns3="7109d9cb-301a-4022-bf32-3d7ea73f5a4c" targetNamespace="http://schemas.microsoft.com/office/2006/metadata/properties" ma:root="true" ma:fieldsID="3d0d9c2ab687998cd1c99c467251e6b3" ns2:_="" ns3:_="">
    <xsd:import namespace="ee27d53b-8bed-4cce-b15d-7280d730f3e9"/>
    <xsd:import namespace="7109d9cb-301a-4022-bf32-3d7ea73f5a4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27d53b-8bed-4cce-b15d-7280d730f3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e4a01a9-d84c-45d3-ad6f-9a9c7c0f38b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109d9cb-301a-4022-bf32-3d7ea73f5a4c"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f93f2f84-1012-4341-88cc-e02879e91b59}" ma:internalName="TaxCatchAll" ma:showField="CatchAllData" ma:web="7109d9cb-301a-4022-bf32-3d7ea73f5a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7109d9cb-301a-4022-bf32-3d7ea73f5a4c" xsi:nil="true"/>
    <lcf76f155ced4ddcb4097134ff3c332f xmlns="ee27d53b-8bed-4cce-b15d-7280d730f3e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F881A88-572A-427A-B796-3A3F56A92B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27d53b-8bed-4cce-b15d-7280d730f3e9"/>
    <ds:schemaRef ds:uri="7109d9cb-301a-4022-bf32-3d7ea73f5a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6F7A929-B099-4667-B995-3C81F5059F76}">
  <ds:schemaRefs>
    <ds:schemaRef ds:uri="http://schemas.microsoft.com/sharepoint/v3/contenttype/forms"/>
  </ds:schemaRefs>
</ds:datastoreItem>
</file>

<file path=customXml/itemProps3.xml><?xml version="1.0" encoding="utf-8"?>
<ds:datastoreItem xmlns:ds="http://schemas.openxmlformats.org/officeDocument/2006/customXml" ds:itemID="{49C60889-53BE-4204-8E75-BFE9D86EB9F6}">
  <ds:schemaRefs>
    <ds:schemaRef ds:uri="http://schemas.openxmlformats.org/officeDocument/2006/bibliography"/>
  </ds:schemaRefs>
</ds:datastoreItem>
</file>

<file path=customXml/itemProps4.xml><?xml version="1.0" encoding="utf-8"?>
<ds:datastoreItem xmlns:ds="http://schemas.openxmlformats.org/officeDocument/2006/customXml" ds:itemID="{5EDE01B4-6136-4AF1-AFBD-248E89955CAB}">
  <ds:schemaRefs>
    <ds:schemaRef ds:uri="http://schemas.microsoft.com/office/2006/metadata/properties"/>
    <ds:schemaRef ds:uri="http://schemas.microsoft.com/office/infopath/2007/PartnerControls"/>
    <ds:schemaRef ds:uri="7109d9cb-301a-4022-bf32-3d7ea73f5a4c"/>
    <ds:schemaRef ds:uri="ee27d53b-8bed-4cce-b15d-7280d730f3e9"/>
  </ds:schemaRefs>
</ds:datastoreItem>
</file>

<file path=docMetadata/LabelInfo.xml><?xml version="1.0" encoding="utf-8"?>
<clbl:labelList xmlns:clbl="http://schemas.microsoft.com/office/2020/mipLabelMetadata">
  <clbl:label id="{5583b3fa-365b-4fa2-9885-a560b35483b3}" enabled="1" method="Standard" siteId="{df7f7579-3e9c-4a7e-b844-420280f53859}" removed="0"/>
</clbl:labelList>
</file>

<file path=docProps/app.xml><?xml version="1.0" encoding="utf-8"?>
<Properties xmlns="http://schemas.openxmlformats.org/officeDocument/2006/extended-properties" xmlns:vt="http://schemas.openxmlformats.org/officeDocument/2006/docPropsVTypes">
  <Template>PlainPage_CIE (1)</Template>
  <TotalTime>6</TotalTime>
  <Pages>15</Pages>
  <Words>6218</Words>
  <Characters>28045</Characters>
  <Application>Microsoft Office Word</Application>
  <DocSecurity>0</DocSecurity>
  <Lines>438</Lines>
  <Paragraphs>64</Paragraphs>
  <ScaleCrop>false</ScaleCrop>
  <Company>Centre for Inclusive Employment</Company>
  <LinksUpToDate>false</LinksUpToDate>
  <CharactersWithSpaces>34199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YANG, Rebecca</dc:creator>
  <cp:keywords>[SEC=OFFICIAL]</cp:keywords>
  <dc:description/>
  <cp:lastModifiedBy>Olivia Stagg</cp:lastModifiedBy>
  <cp:revision>8</cp:revision>
  <cp:lastPrinted>2026-05-13T03:53:00Z</cp:lastPrinted>
  <dcterms:created xsi:type="dcterms:W3CDTF">2026-07-29T06:06:00Z</dcterms:created>
  <dcterms:modified xsi:type="dcterms:W3CDTF">2026-07-29T06:12:00Z</dcterms:modified>
  <cp:category>PlainPage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verTitle">
    <vt:lpwstr>Title</vt:lpwstr>
  </property>
  <property fmtid="{D5CDD505-2E9C-101B-9397-08002B2CF9AE}" pid="3" name="CoverSubtitle">
    <vt:lpwstr>Cover Subtitle</vt:lpwstr>
  </property>
  <property fmtid="{D5CDD505-2E9C-101B-9397-08002B2CF9AE}" pid="4" name="CoverDate">
    <vt:lpwstr>Date Here</vt:lpwstr>
  </property>
  <property fmtid="{D5CDD505-2E9C-101B-9397-08002B2CF9AE}" pid="5" name="ReportNumber">
    <vt:lpwstr>Report Number</vt:lpwstr>
  </property>
  <property fmtid="{D5CDD505-2E9C-101B-9397-08002B2CF9AE}" pid="6" name="PM_Caveats_Count">
    <vt:lpwstr>0</vt:lpwstr>
  </property>
  <property fmtid="{D5CDD505-2E9C-101B-9397-08002B2CF9AE}" pid="7" name="PM_Namespace">
    <vt:lpwstr>gov.au</vt:lpwstr>
  </property>
  <property fmtid="{D5CDD505-2E9C-101B-9397-08002B2CF9AE}" pid="8" name="PM_Version">
    <vt:lpwstr>2018.4</vt:lpwstr>
  </property>
  <property fmtid="{D5CDD505-2E9C-101B-9397-08002B2CF9AE}" pid="9" name="MSIP_Label_eb34d90b-fc41-464d-af60-f74d721d0790_Name">
    <vt:lpwstr>OFFICIAL</vt:lpwstr>
  </property>
  <property fmtid="{D5CDD505-2E9C-101B-9397-08002B2CF9AE}" pid="10" name="PM_Note">
    <vt:lpwstr/>
  </property>
  <property fmtid="{D5CDD505-2E9C-101B-9397-08002B2CF9AE}" pid="11" name="PMHMAC">
    <vt:lpwstr>v=2022.1;a=SHA256;h=B1F0C545912D0D87D048A5F26BF66DA97F2C4B72BC87486EDD302E1F637EAD3F</vt:lpwstr>
  </property>
  <property fmtid="{D5CDD505-2E9C-101B-9397-08002B2CF9AE}" pid="12" name="PM_Qualifier">
    <vt:lpwstr/>
  </property>
  <property fmtid="{D5CDD505-2E9C-101B-9397-08002B2CF9AE}" pid="13" name="PM_SecurityClassification">
    <vt:lpwstr>OFFICIAL</vt:lpwstr>
  </property>
  <property fmtid="{D5CDD505-2E9C-101B-9397-08002B2CF9AE}" pid="14" name="PM_ProtectiveMarkingValue_Header">
    <vt:lpwstr>OFFICIAL</vt:lpwstr>
  </property>
  <property fmtid="{D5CDD505-2E9C-101B-9397-08002B2CF9AE}" pid="15" name="PM_OriginationTimeStamp">
    <vt:lpwstr>2025-06-03T05:41:48Z</vt:lpwstr>
  </property>
  <property fmtid="{D5CDD505-2E9C-101B-9397-08002B2CF9AE}" pid="16" name="PM_DownTo">
    <vt:lpwstr/>
  </property>
  <property fmtid="{D5CDD505-2E9C-101B-9397-08002B2CF9AE}" pid="17" name="PM_Markers">
    <vt:lpwstr/>
  </property>
  <property fmtid="{D5CDD505-2E9C-101B-9397-08002B2CF9AE}" pid="18" name="PM_DisplayValueSecClassificationWithQualifier">
    <vt:lpwstr>OFFICIAL</vt:lpwstr>
  </property>
  <property fmtid="{D5CDD505-2E9C-101B-9397-08002B2CF9AE}" pid="19" name="PM_Expires">
    <vt:lpwstr/>
  </property>
  <property fmtid="{D5CDD505-2E9C-101B-9397-08002B2CF9AE}" pid="20" name="MSIP_Label_eb34d90b-fc41-464d-af60-f74d721d0790_SiteId">
    <vt:lpwstr>61e36dd1-ca6e-4d61-aa0a-2b4eb88317a3</vt:lpwstr>
  </property>
  <property fmtid="{D5CDD505-2E9C-101B-9397-08002B2CF9AE}" pid="21" name="MSIP_Label_eb34d90b-fc41-464d-af60-f74d721d0790_ContentBits">
    <vt:lpwstr>0</vt:lpwstr>
  </property>
  <property fmtid="{D5CDD505-2E9C-101B-9397-08002B2CF9AE}" pid="22" name="MSIP_Label_eb34d90b-fc41-464d-af60-f74d721d0790_Enabled">
    <vt:lpwstr>true</vt:lpwstr>
  </property>
  <property fmtid="{D5CDD505-2E9C-101B-9397-08002B2CF9AE}" pid="23" name="MSIP_Label_eb34d90b-fc41-464d-af60-f74d721d0790_SetDate">
    <vt:lpwstr>2025-06-03T05:41:48Z</vt:lpwstr>
  </property>
  <property fmtid="{D5CDD505-2E9C-101B-9397-08002B2CF9AE}" pid="24" name="MSIP_Label_eb34d90b-fc41-464d-af60-f74d721d0790_Method">
    <vt:lpwstr>Privileged</vt:lpwstr>
  </property>
  <property fmtid="{D5CDD505-2E9C-101B-9397-08002B2CF9AE}" pid="25" name="MSIP_Label_eb34d90b-fc41-464d-af60-f74d721d0790_ActionId">
    <vt:lpwstr>e22e887b955d4857bc4b2e7f04416ae2</vt:lpwstr>
  </property>
  <property fmtid="{D5CDD505-2E9C-101B-9397-08002B2CF9AE}" pid="26" name="PM_InsertionValue">
    <vt:lpwstr>OFFICIAL</vt:lpwstr>
  </property>
  <property fmtid="{D5CDD505-2E9C-101B-9397-08002B2CF9AE}" pid="27" name="PM_Originator_Hash_SHA1">
    <vt:lpwstr>788D90FC7213E4C8C4C234FFBDFDD4BA00C2F69C</vt:lpwstr>
  </property>
  <property fmtid="{D5CDD505-2E9C-101B-9397-08002B2CF9AE}" pid="28" name="PM_Originating_FileId">
    <vt:lpwstr>66388A1F3C90460E8574648052A526B4</vt:lpwstr>
  </property>
  <property fmtid="{D5CDD505-2E9C-101B-9397-08002B2CF9AE}" pid="29" name="PM_ProtectiveMarkingValue_Footer">
    <vt:lpwstr>OFFICIAL</vt:lpwstr>
  </property>
  <property fmtid="{D5CDD505-2E9C-101B-9397-08002B2CF9AE}" pid="30" name="PM_Display">
    <vt:lpwstr>OFFICIAL</vt:lpwstr>
  </property>
  <property fmtid="{D5CDD505-2E9C-101B-9397-08002B2CF9AE}" pid="31" name="PM_OriginatorUserAccountName_SHA256">
    <vt:lpwstr>ED1C630B7B6DBEC3891D46B9FB603C601F4F95BC817D4DF58014D290F975834C</vt:lpwstr>
  </property>
  <property fmtid="{D5CDD505-2E9C-101B-9397-08002B2CF9AE}" pid="32" name="PM_OriginatorDomainName_SHA256">
    <vt:lpwstr>E83A2A66C4061446A7E3732E8D44762184B6B377D962B96C83DC624302585857</vt:lpwstr>
  </property>
  <property fmtid="{D5CDD505-2E9C-101B-9397-08002B2CF9AE}" pid="33" name="PMUuid">
    <vt:lpwstr>v=2022.2;d=gov.au;g=46DD6D7C-8107-577B-BC6E-F348953B2E44</vt:lpwstr>
  </property>
  <property fmtid="{D5CDD505-2E9C-101B-9397-08002B2CF9AE}" pid="34" name="PM_Hash_Version">
    <vt:lpwstr>2022.1</vt:lpwstr>
  </property>
  <property fmtid="{D5CDD505-2E9C-101B-9397-08002B2CF9AE}" pid="35" name="PM_Hash_Salt_Prev">
    <vt:lpwstr>90504D33B3E4BF1969E99B0B0E14786C</vt:lpwstr>
  </property>
  <property fmtid="{D5CDD505-2E9C-101B-9397-08002B2CF9AE}" pid="36" name="PM_Hash_Salt">
    <vt:lpwstr>153824C293FF98B74E70B79D3BC3BFAF</vt:lpwstr>
  </property>
  <property fmtid="{D5CDD505-2E9C-101B-9397-08002B2CF9AE}" pid="37" name="PM_Hash_SHA1">
    <vt:lpwstr>21D88B8128FF265172C8C647C602A85270767268</vt:lpwstr>
  </property>
  <property fmtid="{D5CDD505-2E9C-101B-9397-08002B2CF9AE}" pid="38" name="ContentTypeId">
    <vt:lpwstr>0x0101003AA3A4AD56E88A42958B8EED5C60A3BD</vt:lpwstr>
  </property>
  <property fmtid="{D5CDD505-2E9C-101B-9397-08002B2CF9AE}" pid="39" name="ClassificationContentMarkingHeaderShapeIds">
    <vt:lpwstr>444633c,7d770d39,4a535b24</vt:lpwstr>
  </property>
  <property fmtid="{D5CDD505-2E9C-101B-9397-08002B2CF9AE}" pid="40" name="ClassificationContentMarkingHeaderFontProps">
    <vt:lpwstr>#000000,12,Aptos</vt:lpwstr>
  </property>
  <property fmtid="{D5CDD505-2E9C-101B-9397-08002B2CF9AE}" pid="41" name="ClassificationContentMarkingHeaderText">
    <vt:lpwstr>Internal</vt:lpwstr>
  </property>
  <property fmtid="{D5CDD505-2E9C-101B-9397-08002B2CF9AE}" pid="42" name="MediaServiceImageTags">
    <vt:lpwstr/>
  </property>
</Properties>
</file>